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787" w:rsidRDefault="00751787" w:rsidP="004B7BD5">
      <w:pPr>
        <w:ind w:firstLine="0"/>
        <w:rPr>
          <w:b/>
          <w:szCs w:val="28"/>
          <w:lang w:val="ru-RU"/>
        </w:rPr>
      </w:pPr>
      <w:r w:rsidRPr="004B7BD5">
        <w:rPr>
          <w:b/>
          <w:szCs w:val="28"/>
        </w:rPr>
        <w:t>Зміст</w:t>
      </w:r>
    </w:p>
    <w:p w:rsidR="004B7BD5" w:rsidRPr="004B7BD5" w:rsidRDefault="004B7BD5" w:rsidP="004B7BD5">
      <w:pPr>
        <w:ind w:firstLine="0"/>
        <w:rPr>
          <w:b/>
          <w:szCs w:val="28"/>
          <w:lang w:val="ru-RU"/>
        </w:rPr>
      </w:pPr>
    </w:p>
    <w:p w:rsidR="00751787" w:rsidRPr="004B7BD5" w:rsidRDefault="00751787" w:rsidP="004B7BD5">
      <w:pPr>
        <w:pStyle w:val="11"/>
        <w:spacing w:before="0" w:line="360" w:lineRule="auto"/>
        <w:jc w:val="both"/>
        <w:rPr>
          <w:sz w:val="28"/>
          <w:szCs w:val="28"/>
          <w:lang w:val="ru-RU"/>
        </w:rPr>
      </w:pPr>
      <w:r w:rsidRPr="006E229E">
        <w:rPr>
          <w:rStyle w:val="ab"/>
          <w:color w:val="auto"/>
          <w:sz w:val="28"/>
          <w:szCs w:val="28"/>
        </w:rPr>
        <w:t>Вступ</w:t>
      </w:r>
      <w:r w:rsidRPr="004B7BD5">
        <w:rPr>
          <w:webHidden/>
          <w:sz w:val="28"/>
          <w:szCs w:val="28"/>
        </w:rPr>
        <w:tab/>
      </w:r>
      <w:r w:rsidR="004B7BD5">
        <w:rPr>
          <w:webHidden/>
          <w:sz w:val="28"/>
          <w:szCs w:val="28"/>
        </w:rPr>
        <w:t>2</w:t>
      </w:r>
    </w:p>
    <w:p w:rsidR="00751787" w:rsidRPr="004B7BD5" w:rsidRDefault="00751787" w:rsidP="004B7BD5">
      <w:pPr>
        <w:pStyle w:val="11"/>
        <w:spacing w:before="0" w:line="360" w:lineRule="auto"/>
        <w:jc w:val="both"/>
        <w:rPr>
          <w:sz w:val="28"/>
          <w:szCs w:val="28"/>
          <w:lang w:val="ru-RU"/>
        </w:rPr>
      </w:pPr>
      <w:r w:rsidRPr="006E229E">
        <w:rPr>
          <w:rStyle w:val="ab"/>
          <w:color w:val="auto"/>
          <w:sz w:val="28"/>
          <w:szCs w:val="28"/>
        </w:rPr>
        <w:t>1. Поняття та ознаки іміджу</w:t>
      </w:r>
      <w:r w:rsidRPr="004B7BD5">
        <w:rPr>
          <w:webHidden/>
          <w:sz w:val="28"/>
          <w:szCs w:val="28"/>
        </w:rPr>
        <w:tab/>
      </w:r>
      <w:r w:rsidR="004B7BD5">
        <w:rPr>
          <w:webHidden/>
          <w:sz w:val="28"/>
          <w:szCs w:val="28"/>
        </w:rPr>
        <w:t>3</w:t>
      </w:r>
    </w:p>
    <w:p w:rsidR="00751787" w:rsidRPr="004B7BD5" w:rsidRDefault="00751787" w:rsidP="004B7BD5">
      <w:pPr>
        <w:pStyle w:val="11"/>
        <w:spacing w:before="0" w:line="360" w:lineRule="auto"/>
        <w:jc w:val="both"/>
        <w:rPr>
          <w:sz w:val="28"/>
          <w:szCs w:val="28"/>
          <w:lang w:val="ru-RU"/>
        </w:rPr>
      </w:pPr>
      <w:r w:rsidRPr="006E229E">
        <w:rPr>
          <w:rStyle w:val="ab"/>
          <w:color w:val="auto"/>
          <w:sz w:val="28"/>
          <w:szCs w:val="28"/>
        </w:rPr>
        <w:t>2. Особливості ефективного управління іміджем корпорацій</w:t>
      </w:r>
      <w:r w:rsidRPr="004B7BD5">
        <w:rPr>
          <w:webHidden/>
          <w:sz w:val="28"/>
          <w:szCs w:val="28"/>
        </w:rPr>
        <w:tab/>
      </w:r>
      <w:r w:rsidR="004B7BD5">
        <w:rPr>
          <w:webHidden/>
          <w:sz w:val="28"/>
          <w:szCs w:val="28"/>
        </w:rPr>
        <w:t>7</w:t>
      </w:r>
    </w:p>
    <w:p w:rsidR="00751787" w:rsidRPr="004B7BD5" w:rsidRDefault="00751787" w:rsidP="004B7BD5">
      <w:pPr>
        <w:pStyle w:val="11"/>
        <w:spacing w:before="0" w:line="360" w:lineRule="auto"/>
        <w:jc w:val="both"/>
        <w:rPr>
          <w:sz w:val="28"/>
          <w:szCs w:val="28"/>
          <w:lang w:val="ru-RU"/>
        </w:rPr>
      </w:pPr>
      <w:r w:rsidRPr="006E229E">
        <w:rPr>
          <w:rStyle w:val="ab"/>
          <w:color w:val="auto"/>
          <w:sz w:val="28"/>
          <w:szCs w:val="28"/>
        </w:rPr>
        <w:t>3. ПР-реклама іміджу організацій корпоративного типу</w:t>
      </w:r>
      <w:r w:rsidRPr="004B7BD5">
        <w:rPr>
          <w:webHidden/>
          <w:sz w:val="28"/>
          <w:szCs w:val="28"/>
        </w:rPr>
        <w:tab/>
      </w:r>
      <w:r w:rsidR="004B7BD5">
        <w:rPr>
          <w:webHidden/>
          <w:sz w:val="28"/>
          <w:szCs w:val="28"/>
        </w:rPr>
        <w:t>9</w:t>
      </w:r>
    </w:p>
    <w:p w:rsidR="00751787" w:rsidRPr="004B7BD5" w:rsidRDefault="00751787" w:rsidP="004B7BD5">
      <w:pPr>
        <w:pStyle w:val="11"/>
        <w:spacing w:before="0" w:line="360" w:lineRule="auto"/>
        <w:jc w:val="both"/>
        <w:rPr>
          <w:sz w:val="28"/>
          <w:szCs w:val="28"/>
          <w:lang w:val="ru-RU"/>
        </w:rPr>
      </w:pPr>
      <w:r w:rsidRPr="006E229E">
        <w:rPr>
          <w:rStyle w:val="ab"/>
          <w:color w:val="auto"/>
          <w:sz w:val="28"/>
          <w:szCs w:val="28"/>
        </w:rPr>
        <w:t>Висновки</w:t>
      </w:r>
      <w:r w:rsidRPr="004B7BD5">
        <w:rPr>
          <w:webHidden/>
          <w:sz w:val="28"/>
          <w:szCs w:val="28"/>
        </w:rPr>
        <w:tab/>
      </w:r>
      <w:r w:rsidR="004B7BD5">
        <w:rPr>
          <w:webHidden/>
          <w:sz w:val="28"/>
          <w:szCs w:val="28"/>
        </w:rPr>
        <w:t>15</w:t>
      </w:r>
    </w:p>
    <w:p w:rsidR="00751787" w:rsidRPr="004B7BD5" w:rsidRDefault="00751787" w:rsidP="004B7BD5">
      <w:pPr>
        <w:pStyle w:val="11"/>
        <w:spacing w:before="0" w:line="360" w:lineRule="auto"/>
        <w:jc w:val="both"/>
        <w:rPr>
          <w:sz w:val="28"/>
          <w:szCs w:val="28"/>
          <w:lang w:val="ru-RU"/>
        </w:rPr>
      </w:pPr>
      <w:r w:rsidRPr="006E229E">
        <w:rPr>
          <w:rStyle w:val="ab"/>
          <w:color w:val="auto"/>
          <w:sz w:val="28"/>
          <w:szCs w:val="28"/>
        </w:rPr>
        <w:t>Список використаних джерел</w:t>
      </w:r>
      <w:r w:rsidRPr="004B7BD5">
        <w:rPr>
          <w:webHidden/>
          <w:sz w:val="28"/>
          <w:szCs w:val="28"/>
        </w:rPr>
        <w:tab/>
      </w:r>
      <w:r w:rsidR="004B7BD5">
        <w:rPr>
          <w:webHidden/>
          <w:sz w:val="28"/>
          <w:szCs w:val="28"/>
        </w:rPr>
        <w:t>16</w:t>
      </w:r>
    </w:p>
    <w:p w:rsidR="00751787" w:rsidRPr="004B7BD5" w:rsidRDefault="00751787" w:rsidP="004B7BD5">
      <w:pPr>
        <w:ind w:firstLine="0"/>
        <w:rPr>
          <w:b/>
          <w:szCs w:val="28"/>
        </w:rPr>
      </w:pPr>
    </w:p>
    <w:p w:rsidR="00751787" w:rsidRPr="004B7BD5" w:rsidRDefault="004B7BD5" w:rsidP="004B7BD5">
      <w:pPr>
        <w:pStyle w:val="1"/>
        <w:keepNext w:val="0"/>
        <w:keepLines w:val="0"/>
        <w:pageBreakBefore w:val="0"/>
        <w:spacing w:after="0" w:line="360" w:lineRule="auto"/>
        <w:ind w:firstLine="709"/>
        <w:jc w:val="both"/>
        <w:rPr>
          <w:sz w:val="28"/>
          <w:szCs w:val="28"/>
        </w:rPr>
      </w:pPr>
      <w:bookmarkStart w:id="0" w:name="_Toc211663556"/>
      <w:r>
        <w:rPr>
          <w:sz w:val="28"/>
          <w:szCs w:val="28"/>
        </w:rPr>
        <w:br w:type="page"/>
      </w:r>
      <w:r w:rsidR="00B12981" w:rsidRPr="004B7BD5">
        <w:rPr>
          <w:sz w:val="28"/>
          <w:szCs w:val="28"/>
        </w:rPr>
        <w:t>Вступ</w:t>
      </w:r>
      <w:bookmarkEnd w:id="0"/>
    </w:p>
    <w:p w:rsidR="004B7BD5" w:rsidRDefault="004B7BD5" w:rsidP="004B7BD5">
      <w:pPr>
        <w:ind w:firstLine="709"/>
        <w:rPr>
          <w:szCs w:val="28"/>
          <w:lang w:val="ru-RU"/>
        </w:rPr>
      </w:pP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Перш ніж перейти до аналізу</w:t>
      </w:r>
      <w:r w:rsidR="00751787" w:rsidRPr="004B7BD5">
        <w:rPr>
          <w:szCs w:val="28"/>
        </w:rPr>
        <w:t xml:space="preserve"> практи</w:t>
      </w:r>
      <w:r w:rsidRPr="004B7BD5">
        <w:rPr>
          <w:szCs w:val="28"/>
        </w:rPr>
        <w:t xml:space="preserve">чних </w:t>
      </w:r>
      <w:r w:rsidR="00751787" w:rsidRPr="004B7BD5">
        <w:rPr>
          <w:szCs w:val="28"/>
        </w:rPr>
        <w:t>питан</w:t>
      </w:r>
      <w:r w:rsidRPr="004B7BD5">
        <w:rPr>
          <w:szCs w:val="28"/>
        </w:rPr>
        <w:t xml:space="preserve">ь формування іміджу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образу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організації, звернемо увагу на деякі </w:t>
      </w:r>
      <w:r w:rsidR="00751787" w:rsidRPr="004B7BD5">
        <w:rPr>
          <w:szCs w:val="28"/>
        </w:rPr>
        <w:t>питан</w:t>
      </w:r>
      <w:r w:rsidRPr="004B7BD5">
        <w:rPr>
          <w:szCs w:val="28"/>
        </w:rPr>
        <w:t>ня загальнотеоретичного плану. З</w:t>
      </w:r>
      <w:r w:rsidR="00751787" w:rsidRPr="004B7BD5">
        <w:rPr>
          <w:szCs w:val="28"/>
        </w:rPr>
        <w:t>гад</w:t>
      </w:r>
      <w:r w:rsidRPr="004B7BD5">
        <w:rPr>
          <w:szCs w:val="28"/>
        </w:rPr>
        <w:t xml:space="preserve">уваний нами </w:t>
      </w:r>
      <w:r w:rsidR="00751787" w:rsidRPr="004B7BD5">
        <w:rPr>
          <w:szCs w:val="28"/>
        </w:rPr>
        <w:t>Е</w:t>
      </w:r>
      <w:r w:rsidRPr="004B7BD5">
        <w:rPr>
          <w:szCs w:val="28"/>
        </w:rPr>
        <w:t>. Бернайз</w:t>
      </w:r>
      <w:r w:rsidR="00751787" w:rsidRPr="004B7BD5">
        <w:rPr>
          <w:szCs w:val="28"/>
        </w:rPr>
        <w:t xml:space="preserve"> наголо</w:t>
      </w:r>
      <w:r w:rsidRPr="004B7BD5">
        <w:rPr>
          <w:szCs w:val="28"/>
        </w:rPr>
        <w:t>шував, що ще на початку 20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х років </w:t>
      </w:r>
      <w:r w:rsidR="00751787" w:rsidRPr="004B7BD5">
        <w:rPr>
          <w:szCs w:val="28"/>
        </w:rPr>
        <w:t>XX</w:t>
      </w:r>
      <w:r w:rsidRPr="004B7BD5">
        <w:rPr>
          <w:szCs w:val="28"/>
        </w:rPr>
        <w:t xml:space="preserve"> століття на нього велике враження справили такі</w:t>
      </w:r>
      <w:r w:rsidR="00751787" w:rsidRPr="004B7BD5">
        <w:rPr>
          <w:szCs w:val="28"/>
        </w:rPr>
        <w:t xml:space="preserve"> прац</w:t>
      </w:r>
      <w:r w:rsidRPr="004B7BD5">
        <w:rPr>
          <w:szCs w:val="28"/>
        </w:rPr>
        <w:t xml:space="preserve">і, як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Громадська думка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У. Ліппмана,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Стадні інстинкти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У. Троттера,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Поведінка натовпу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</w:t>
      </w:r>
      <w:r w:rsidR="00751787" w:rsidRPr="004B7BD5">
        <w:rPr>
          <w:szCs w:val="28"/>
        </w:rPr>
        <w:t>Е</w:t>
      </w:r>
      <w:r w:rsidRPr="004B7BD5">
        <w:rPr>
          <w:szCs w:val="28"/>
        </w:rPr>
        <w:t xml:space="preserve">. Мартіна,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Психологія натовпу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Г. Лебона. Із них він як фахівець із </w:t>
      </w:r>
      <w:r w:rsidR="00751787" w:rsidRPr="004B7BD5">
        <w:rPr>
          <w:szCs w:val="28"/>
        </w:rPr>
        <w:t>питан</w:t>
      </w:r>
      <w:r w:rsidRPr="004B7BD5">
        <w:rPr>
          <w:szCs w:val="28"/>
        </w:rPr>
        <w:t xml:space="preserve">ь паблік рілейшнз узяв для себе багато корисного і раціонального. І стосувалося це, насамперед, природи </w:t>
      </w:r>
      <w:r w:rsidRPr="004B7BD5">
        <w:rPr>
          <w:iCs/>
          <w:szCs w:val="28"/>
        </w:rPr>
        <w:t>соціального стереотипу</w:t>
      </w:r>
      <w:r w:rsidRPr="004B7BD5">
        <w:rPr>
          <w:szCs w:val="28"/>
        </w:rPr>
        <w:t xml:space="preserve"> та його впливу на масову свідомість.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Поняття соціального стереотипу вперше було введено в науковий обіг американським</w:t>
      </w:r>
      <w:r w:rsidR="00751787" w:rsidRPr="004B7BD5">
        <w:rPr>
          <w:szCs w:val="28"/>
        </w:rPr>
        <w:t xml:space="preserve"> дослід</w:t>
      </w:r>
      <w:r w:rsidRPr="004B7BD5">
        <w:rPr>
          <w:szCs w:val="28"/>
        </w:rPr>
        <w:t>ником засобів масової інформації У. Ліппманом для позначення поширених у громадській думці упереджених уявлень про</w:t>
      </w:r>
      <w:r w:rsidR="00751787" w:rsidRPr="004B7BD5">
        <w:rPr>
          <w:szCs w:val="28"/>
        </w:rPr>
        <w:t xml:space="preserve"> член</w:t>
      </w:r>
      <w:r w:rsidRPr="004B7BD5">
        <w:rPr>
          <w:szCs w:val="28"/>
        </w:rPr>
        <w:t>ів різноманітних національн</w:t>
      </w:r>
      <w:r w:rsidR="00751787" w:rsidRPr="004B7BD5">
        <w:rPr>
          <w:szCs w:val="28"/>
        </w:rPr>
        <w:t>о-е</w:t>
      </w:r>
      <w:r w:rsidRPr="004B7BD5">
        <w:rPr>
          <w:szCs w:val="28"/>
        </w:rPr>
        <w:t>тнічних, соціальн</w:t>
      </w:r>
      <w:r w:rsidR="00751787" w:rsidRPr="004B7BD5">
        <w:rPr>
          <w:szCs w:val="28"/>
        </w:rPr>
        <w:t>о-п</w:t>
      </w:r>
      <w:r w:rsidRPr="004B7BD5">
        <w:rPr>
          <w:szCs w:val="28"/>
        </w:rPr>
        <w:t>олітичних і професійних груп. Стереотипізовані форми думок і суджень із приводу соціальн</w:t>
      </w:r>
      <w:r w:rsidR="00751787" w:rsidRPr="004B7BD5">
        <w:rPr>
          <w:szCs w:val="28"/>
        </w:rPr>
        <w:t>о-п</w:t>
      </w:r>
      <w:r w:rsidRPr="004B7BD5">
        <w:rPr>
          <w:szCs w:val="28"/>
        </w:rPr>
        <w:t xml:space="preserve">олітичних </w:t>
      </w:r>
      <w:r w:rsidR="00751787" w:rsidRPr="004B7BD5">
        <w:rPr>
          <w:szCs w:val="28"/>
        </w:rPr>
        <w:t>питан</w:t>
      </w:r>
      <w:r w:rsidRPr="004B7BD5">
        <w:rPr>
          <w:szCs w:val="28"/>
        </w:rPr>
        <w:t xml:space="preserve">ь трактувалися ним як своєрідні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вижимки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пануючих зведень загальноприйнятих моральн</w:t>
      </w:r>
      <w:r w:rsidR="00751787" w:rsidRPr="004B7BD5">
        <w:rPr>
          <w:szCs w:val="28"/>
        </w:rPr>
        <w:t>о-е</w:t>
      </w:r>
      <w:r w:rsidRPr="004B7BD5">
        <w:rPr>
          <w:szCs w:val="28"/>
        </w:rPr>
        <w:t>тичних правил, домінуючих соціальних уявлень і потоку в багатьох випадках тенденційної, суто політичної пропаганди й агітації.</w:t>
      </w:r>
    </w:p>
    <w:p w:rsidR="00751787" w:rsidRPr="004B7BD5" w:rsidRDefault="004B7BD5" w:rsidP="004B7BD5">
      <w:pPr>
        <w:pStyle w:val="1"/>
        <w:keepNext w:val="0"/>
        <w:keepLines w:val="0"/>
        <w:pageBreakBefore w:val="0"/>
        <w:spacing w:after="0" w:line="360" w:lineRule="auto"/>
        <w:ind w:firstLine="709"/>
        <w:jc w:val="both"/>
        <w:rPr>
          <w:sz w:val="28"/>
          <w:szCs w:val="28"/>
        </w:rPr>
      </w:pPr>
      <w:bookmarkStart w:id="1" w:name="_Toc211663557"/>
      <w:r>
        <w:rPr>
          <w:sz w:val="28"/>
          <w:szCs w:val="28"/>
        </w:rPr>
        <w:br w:type="page"/>
      </w:r>
      <w:r w:rsidR="00B12981" w:rsidRPr="004B7BD5">
        <w:rPr>
          <w:sz w:val="28"/>
          <w:szCs w:val="28"/>
        </w:rPr>
        <w:t>1. Поняття та ознаки іміджу</w:t>
      </w:r>
      <w:bookmarkEnd w:id="1"/>
    </w:p>
    <w:p w:rsidR="004B7BD5" w:rsidRDefault="004B7BD5" w:rsidP="004B7BD5">
      <w:pPr>
        <w:ind w:firstLine="709"/>
        <w:rPr>
          <w:szCs w:val="28"/>
          <w:lang w:val="ru-RU"/>
        </w:rPr>
      </w:pP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Відповідно до положень У. Ліппмана соціальні стереотипи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це основний розумовий матеріал, на якому будується суспільна свідомість. У. Ліппман зводив мислення до простих реакцій на зовнішні стимули, роль яких саме й виконують стереотипи</w:t>
      </w:r>
      <w:r w:rsidR="00751787" w:rsidRPr="004B7BD5">
        <w:rPr>
          <w:szCs w:val="28"/>
        </w:rPr>
        <w:t>:</w:t>
      </w:r>
      <w:r w:rsidRPr="004B7BD5">
        <w:rPr>
          <w:szCs w:val="28"/>
        </w:rPr>
        <w:t xml:space="preserve"> стійкі, емоційно забарвлені, спрощені моделі о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>ктивної реальності, що викликають у людини почуття симпатії або антипатії до явища, яке асоціюється з тим чи іншим набутим нею досвідом. Стереотипізація процесу мислення у психологічному плані по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 xml:space="preserve">зана з установкою, що формується в процесі </w:t>
      </w:r>
      <w:r w:rsidR="00751787" w:rsidRPr="004B7BD5">
        <w:rPr>
          <w:szCs w:val="28"/>
        </w:rPr>
        <w:t>поперед</w:t>
      </w:r>
      <w:r w:rsidRPr="004B7BD5">
        <w:rPr>
          <w:szCs w:val="28"/>
        </w:rPr>
        <w:t>ньої</w:t>
      </w:r>
      <w:r w:rsidR="00751787" w:rsidRPr="004B7BD5">
        <w:rPr>
          <w:szCs w:val="28"/>
        </w:rPr>
        <w:t xml:space="preserve"> практи</w:t>
      </w:r>
      <w:r w:rsidRPr="004B7BD5">
        <w:rPr>
          <w:szCs w:val="28"/>
        </w:rPr>
        <w:t xml:space="preserve">ки людей, їх діяльності і залежить від накопиченого ними досвіду. Під установкою, що становить психологічне підґрунтя стереотипу, мається на увазі готовність сприймати явище або предмет певним чином, у певному світлі залежно від </w:t>
      </w:r>
      <w:r w:rsidR="00751787" w:rsidRPr="004B7BD5">
        <w:rPr>
          <w:szCs w:val="28"/>
        </w:rPr>
        <w:t>поперед</w:t>
      </w:r>
      <w:r w:rsidRPr="004B7BD5">
        <w:rPr>
          <w:szCs w:val="28"/>
        </w:rPr>
        <w:t>нього досвіду сприйняття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[8,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141]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Одним словом, стереотипи мають о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>ктивну природу і є неві</w:t>
      </w:r>
      <w:r w:rsidR="00751787" w:rsidRPr="004B7BD5">
        <w:rPr>
          <w:szCs w:val="28"/>
        </w:rPr>
        <w:t>д'є</w:t>
      </w:r>
      <w:r w:rsidRPr="004B7BD5">
        <w:rPr>
          <w:szCs w:val="28"/>
        </w:rPr>
        <w:t xml:space="preserve">мною властивістю психіки людини узагальнювати. Справді, якби людина не володіла даром стереотипізування, узагальнення, спрощення, </w:t>
      </w:r>
      <w:r w:rsidR="00751787" w:rsidRPr="004B7BD5">
        <w:rPr>
          <w:szCs w:val="28"/>
        </w:rPr>
        <w:t>схем</w:t>
      </w:r>
      <w:r w:rsidRPr="004B7BD5">
        <w:rPr>
          <w:szCs w:val="28"/>
        </w:rPr>
        <w:t xml:space="preserve">атизації оточуючої дійсності, вона не змогла б швидко орієнтуватися в безперервно зростаючому потоці інформації, яка постійно ускладнюється та дедалі більше диференціюється. Цю можливість забезпечує здатність головного мозку людини виробляти узагальнені уявлення про явища і факти, що формуються на основі </w:t>
      </w:r>
      <w:r w:rsidR="00751787" w:rsidRPr="004B7BD5">
        <w:rPr>
          <w:szCs w:val="28"/>
        </w:rPr>
        <w:t>поперед</w:t>
      </w:r>
      <w:r w:rsidRPr="004B7BD5">
        <w:rPr>
          <w:szCs w:val="28"/>
        </w:rPr>
        <w:t>ніх знань людини, а також нової інформації, що до неї надходить.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Щоб бути зрозумілими та доступними для всіх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для переважної більшості або спеціально виділеної частини громадськості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, стереотипи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а ними можуть бути певні оцінки, судження, що набувають форми понять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не повинні бути надто багатогранними та різноманітними. Вони мають абстрагуватися від деталей, доступних лише фахівцям, і передавати сутність події, явища одним словом, реченням, </w:t>
      </w:r>
      <w:r w:rsidR="00751787" w:rsidRPr="004B7BD5">
        <w:rPr>
          <w:szCs w:val="28"/>
        </w:rPr>
        <w:t>малюн</w:t>
      </w:r>
      <w:r w:rsidRPr="004B7BD5">
        <w:rPr>
          <w:szCs w:val="28"/>
        </w:rPr>
        <w:t>ком, зрозумілим усім або більшості.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Стереотип, як і буд</w:t>
      </w:r>
      <w:r w:rsidR="00751787" w:rsidRPr="004B7BD5">
        <w:rPr>
          <w:szCs w:val="28"/>
        </w:rPr>
        <w:t>ь-я</w:t>
      </w:r>
      <w:r w:rsidRPr="004B7BD5">
        <w:rPr>
          <w:szCs w:val="28"/>
        </w:rPr>
        <w:t xml:space="preserve">ке психічне утворення, поєднує в собі дві взаємодіючі засади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знання та ставлення, кожне з яких може бути домінантою. Для соціального стереотипу переважного значення набуває ставлення, тобто емоційно забарвлене оціночне утворення, яке одночасно все ж по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>зане з волею та мисленням людини, що й прокладає місток до єдності ставлення і знання як раціонального елемента стереотипу.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Ступінь істинності оцінок або суджень, які робить індивід на підставі стереотипів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образів</w:t>
      </w:r>
      <w:r w:rsidR="00751787" w:rsidRPr="004B7BD5">
        <w:rPr>
          <w:szCs w:val="28"/>
        </w:rPr>
        <w:t>)</w:t>
      </w:r>
      <w:r w:rsidRPr="004B7BD5">
        <w:rPr>
          <w:szCs w:val="28"/>
        </w:rPr>
        <w:t>, прямо пропорційний глибині його пізнань у тій галузі життя, де вони формуються. Тут надто важливо, який зміст приховується за стереотипом, як глибоко він схоплює істотні взаємоз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>зки явищ, типові риси, притаманні подіям або цим явищам. Якщо з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 xml:space="preserve">зки, на яких акцентується увага, або риси, що підкреслюються, не істотні та поверхові, то створюваний стереотип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образ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далекий від життя. Це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стереотип викривлений, псевдостереотип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псевдообраз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. Нині в </w:t>
      </w:r>
      <w:r w:rsidR="00751787" w:rsidRPr="004B7BD5">
        <w:rPr>
          <w:szCs w:val="28"/>
        </w:rPr>
        <w:t>Україн</w:t>
      </w:r>
      <w:r w:rsidRPr="004B7BD5">
        <w:rPr>
          <w:szCs w:val="28"/>
        </w:rPr>
        <w:t xml:space="preserve">і таким стереотипом можна, наприклад, вважати поширюване поверхове кліше типу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 xml:space="preserve">ринок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це процвітання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. Такі стереотипи не дуже важко фабрикувати, оскільки вони охоплюють лише найбільш виразне й привабливе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те, що справляє зовнішній ефект і сильно </w:t>
      </w:r>
      <w:r w:rsidR="00751787" w:rsidRPr="004B7BD5">
        <w:rPr>
          <w:szCs w:val="28"/>
        </w:rPr>
        <w:t>«б'є»</w:t>
      </w:r>
      <w:r w:rsidRPr="004B7BD5">
        <w:rPr>
          <w:szCs w:val="28"/>
        </w:rPr>
        <w:t xml:space="preserve"> по емоціях, викликаючи в людей бурхливу реакцію. Але при цьому набагато менше уваги звертають на те, яким складним явищем є ринок і як важко зробити його цивілізованим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[4,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117]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І навпаки, якщо з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 xml:space="preserve">зки та риси реальних явищ, охоплених стереотипом, істотні та визначальні, у такому випадку стереотип наближається до істинного. Такий стереотип складається повільно і формується за участю апарату логічного мислення, на підставі реального досвіду. Якщо взяти той же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ринков</w:t>
      </w:r>
      <w:r w:rsidR="00751787" w:rsidRPr="004B7BD5">
        <w:rPr>
          <w:szCs w:val="28"/>
        </w:rPr>
        <w:t>о-п</w:t>
      </w:r>
      <w:r w:rsidRPr="004B7BD5">
        <w:rPr>
          <w:szCs w:val="28"/>
        </w:rPr>
        <w:t>роцвітаючий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стереотип, то в переважної більшості населення </w:t>
      </w:r>
      <w:r w:rsidR="00751787" w:rsidRPr="004B7BD5">
        <w:rPr>
          <w:szCs w:val="28"/>
        </w:rPr>
        <w:t>Україн</w:t>
      </w:r>
      <w:r w:rsidRPr="004B7BD5">
        <w:rPr>
          <w:szCs w:val="28"/>
        </w:rPr>
        <w:t>и він викликає емоції зовсім протилежного забарвлення. Справжній стереотип складається при обставинах конкретн</w:t>
      </w:r>
      <w:r w:rsidR="00751787" w:rsidRPr="004B7BD5">
        <w:rPr>
          <w:szCs w:val="28"/>
        </w:rPr>
        <w:t>о-і</w:t>
      </w:r>
      <w:r w:rsidRPr="004B7BD5">
        <w:rPr>
          <w:szCs w:val="28"/>
        </w:rPr>
        <w:t>сторичного змісту, є міцним фундаментом свідомого ставлення людини до життя, до різних явищ і процесів, надійним компасом її поведінки.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Отже, з одного боку, стереотипи мають важливе значення для оцінки людиною соціальн</w:t>
      </w:r>
      <w:r w:rsidR="00751787" w:rsidRPr="004B7BD5">
        <w:rPr>
          <w:szCs w:val="28"/>
        </w:rPr>
        <w:t>о-п</w:t>
      </w:r>
      <w:r w:rsidRPr="004B7BD5">
        <w:rPr>
          <w:szCs w:val="28"/>
        </w:rPr>
        <w:t xml:space="preserve">олітичних явищ і процесів, але вони відіграють подвійну роль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як позитивну, так і негативну. З одного боку, стереотипи досить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економні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для свідомості й поведінки людей, оскільки сприяють істотному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скороченню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процесу пізнання і розуміння всього того, що відбувається у світі і навколо людини, а також швидкому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часто автоматичному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прийняттю необхідних рішень. Не сприяючи точності й аналітичності пізнання, вони прискорюють можливості поведінкової реакції на основі насамперед емоційного сприймання або несприймання інформації, її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попадання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або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непопадання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в жорсткі, проте певні рамки. Тому в повсякденному житті люди часто й поводяться шаблонне, відповідно до стереотипів, що склалися. За допомогою цих стереотипів люди швидко орієнтуються в життєвих обставинах, які не вимагають особливих розумових аналітичних зусиль і не потребують особливо відповідального індивідуального рішення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[2,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211]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З іншого боку, спрощуючи процес соціального пізнання, стереотипи призводять до формування досить примітивної соціальної свідомості, для якої вагомими насамперед є всілякі упередження, що часто зводить поведінку людини до набору простих, почасти неадекватних автоматичних емоційних реакцій. Такі стандарти автоматичної реакції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поведінки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відіграють негативну роль у ситуаціях, де потрібна повна й о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>ктивна інформація, її аналітична оцінка, прийняття самостійних рішень, здійснення складного соціальн</w:t>
      </w:r>
      <w:r w:rsidR="00751787" w:rsidRPr="004B7BD5">
        <w:rPr>
          <w:szCs w:val="28"/>
        </w:rPr>
        <w:t>о-п</w:t>
      </w:r>
      <w:r w:rsidRPr="004B7BD5">
        <w:rPr>
          <w:szCs w:val="28"/>
        </w:rPr>
        <w:t>олітичного вибору. Завдяки цьому в масовій свідомості нерідко і складаються стереотипи, які сприяють виникненню і закріпленню упереджень, несприйняття нового тощо.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Отже, стереотип, і на цьому</w:t>
      </w:r>
      <w:r w:rsidR="00751787" w:rsidRPr="004B7BD5">
        <w:rPr>
          <w:szCs w:val="28"/>
        </w:rPr>
        <w:t xml:space="preserve"> наголо</w:t>
      </w:r>
      <w:r w:rsidRPr="004B7BD5">
        <w:rPr>
          <w:szCs w:val="28"/>
        </w:rPr>
        <w:t>шує У. Ліппман, ґрунтується на певних о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>ктивних закономірностях функціонування людської психіки. Уся справа лише в тому, заради яких інтересів ці закономірності використовуються.</w:t>
      </w:r>
      <w:r w:rsidR="00751787" w:rsidRPr="004B7BD5">
        <w:rPr>
          <w:szCs w:val="28"/>
        </w:rPr>
        <w:t xml:space="preserve"> Наголо</w:t>
      </w:r>
      <w:r w:rsidRPr="004B7BD5">
        <w:rPr>
          <w:szCs w:val="28"/>
        </w:rPr>
        <w:t xml:space="preserve">шуючи на ролі стереотипів у впливі на громадську думку, У. Ліппман, зокрема, </w:t>
      </w:r>
      <w:r w:rsidR="00751787" w:rsidRPr="004B7BD5">
        <w:rPr>
          <w:szCs w:val="28"/>
        </w:rPr>
        <w:t>зазнач</w:t>
      </w:r>
      <w:r w:rsidRPr="004B7BD5">
        <w:rPr>
          <w:szCs w:val="28"/>
        </w:rPr>
        <w:t>ав, що</w:t>
      </w:r>
      <w:r w:rsidR="00751787" w:rsidRPr="004B7BD5">
        <w:rPr>
          <w:szCs w:val="28"/>
        </w:rPr>
        <w:t xml:space="preserve"> читач</w:t>
      </w:r>
      <w:r w:rsidRPr="004B7BD5">
        <w:rPr>
          <w:szCs w:val="28"/>
        </w:rPr>
        <w:t xml:space="preserve"> не просто дізнається про новини, а про новини з елементом навіювання, що підказує, як вони мають бути сприйняті. Він чує повідомлення, але не такі о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>ктивні, як факти, а стереотипізовані відповідно до певних способів поведінки, оскільки, перш ніж надійти до</w:t>
      </w:r>
      <w:r w:rsidR="00751787" w:rsidRPr="004B7BD5">
        <w:rPr>
          <w:szCs w:val="28"/>
        </w:rPr>
        <w:t xml:space="preserve"> читач</w:t>
      </w:r>
      <w:r w:rsidRPr="004B7BD5">
        <w:rPr>
          <w:szCs w:val="28"/>
        </w:rPr>
        <w:t xml:space="preserve">а, кожний газетний матеріал піддається обробці, мета якої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відібрати те, що друкувати, визначити, в якому саме місці його розташувати, яку відвести площу для повідомлення і на чому акцентувати увагу.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Такого ґатунку думки виявилися корисними для Бернайза, який потім переклав їх на</w:t>
      </w:r>
      <w:r w:rsidR="00751787" w:rsidRPr="004B7BD5">
        <w:rPr>
          <w:szCs w:val="28"/>
        </w:rPr>
        <w:t xml:space="preserve"> мов</w:t>
      </w:r>
      <w:r w:rsidRPr="004B7BD5">
        <w:rPr>
          <w:szCs w:val="28"/>
        </w:rPr>
        <w:t xml:space="preserve">у близьку до професії піармена. Головні засади, на яких будувалися міркування Бернайза, ґрунтувалися на фактах стрімкого ускладнення суспільного життя й зростання значення громадської думки. Посилення конкурентної боротьби, </w:t>
      </w:r>
      <w:r w:rsidR="00751787" w:rsidRPr="004B7BD5">
        <w:rPr>
          <w:szCs w:val="28"/>
        </w:rPr>
        <w:t>зазнач</w:t>
      </w:r>
      <w:r w:rsidRPr="004B7BD5">
        <w:rPr>
          <w:szCs w:val="28"/>
        </w:rPr>
        <w:t xml:space="preserve">ав він, змушує корпорації формувати у масовій свідомості сприятливе ставлення до бізнесу, тому дедалі частіше </w:t>
      </w:r>
      <w:r w:rsidR="00751787" w:rsidRPr="004B7BD5">
        <w:rPr>
          <w:szCs w:val="28"/>
        </w:rPr>
        <w:t>з'я</w:t>
      </w:r>
      <w:r w:rsidRPr="004B7BD5">
        <w:rPr>
          <w:szCs w:val="28"/>
        </w:rPr>
        <w:t xml:space="preserve">вляється необхідність апелювання до громадськості. Так виникає потреба професійних </w:t>
      </w:r>
      <w:r w:rsidR="00751787" w:rsidRPr="004B7BD5">
        <w:rPr>
          <w:szCs w:val="28"/>
        </w:rPr>
        <w:t>порад</w:t>
      </w:r>
      <w:r w:rsidRPr="004B7BD5">
        <w:rPr>
          <w:szCs w:val="28"/>
        </w:rPr>
        <w:t xml:space="preserve"> про те, як краще, за допомогою яких засобів подати організацію, ідею або товар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[7,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109]</w:t>
      </w:r>
      <w:r w:rsidRPr="004B7BD5">
        <w:rPr>
          <w:szCs w:val="28"/>
        </w:rPr>
        <w:t>.</w:t>
      </w:r>
    </w:p>
    <w:p w:rsidR="00751787" w:rsidRPr="004B7BD5" w:rsidRDefault="00751787" w:rsidP="004B7BD5">
      <w:pPr>
        <w:ind w:firstLine="709"/>
        <w:rPr>
          <w:szCs w:val="28"/>
        </w:rPr>
      </w:pPr>
      <w:r w:rsidRPr="004B7BD5">
        <w:rPr>
          <w:szCs w:val="28"/>
        </w:rPr>
        <w:t>Дослід</w:t>
      </w:r>
      <w:r w:rsidR="00B12981" w:rsidRPr="004B7BD5">
        <w:rPr>
          <w:szCs w:val="28"/>
        </w:rPr>
        <w:t>ники вже давно твердять, що створення псевдоподій, постійна організація П</w:t>
      </w:r>
      <w:r w:rsidRPr="004B7BD5">
        <w:rPr>
          <w:szCs w:val="28"/>
        </w:rPr>
        <w:t>Р-а</w:t>
      </w:r>
      <w:r w:rsidR="00B12981" w:rsidRPr="004B7BD5">
        <w:rPr>
          <w:szCs w:val="28"/>
        </w:rPr>
        <w:t xml:space="preserve">кцій трансформували саме життя, традиційний порядок речей. Для спонтанних подій потрібен був герой, а для організованих </w:t>
      </w:r>
      <w:r w:rsidRPr="004B7BD5">
        <w:rPr>
          <w:szCs w:val="28"/>
        </w:rPr>
        <w:t>-</w:t>
      </w:r>
      <w:r w:rsidR="00B12981" w:rsidRPr="004B7BD5">
        <w:rPr>
          <w:szCs w:val="28"/>
        </w:rPr>
        <w:t xml:space="preserve"> знаменитість. </w:t>
      </w:r>
      <w:r w:rsidRPr="004B7BD5">
        <w:rPr>
          <w:szCs w:val="28"/>
        </w:rPr>
        <w:t>«</w:t>
      </w:r>
      <w:r w:rsidR="00B12981" w:rsidRPr="004B7BD5">
        <w:rPr>
          <w:szCs w:val="28"/>
        </w:rPr>
        <w:t xml:space="preserve">Герой, </w:t>
      </w:r>
      <w:r w:rsidRPr="004B7BD5">
        <w:rPr>
          <w:szCs w:val="28"/>
        </w:rPr>
        <w:t>-</w:t>
      </w:r>
      <w:r w:rsidR="00B12981" w:rsidRPr="004B7BD5">
        <w:rPr>
          <w:szCs w:val="28"/>
        </w:rPr>
        <w:t xml:space="preserve"> пише Бурстін, </w:t>
      </w:r>
      <w:r w:rsidRPr="004B7BD5">
        <w:rPr>
          <w:szCs w:val="28"/>
        </w:rPr>
        <w:t>-</w:t>
      </w:r>
      <w:r w:rsidR="00B12981" w:rsidRPr="004B7BD5">
        <w:rPr>
          <w:szCs w:val="28"/>
        </w:rPr>
        <w:t xml:space="preserve"> був відомий</w:t>
      </w:r>
      <w:r w:rsidRPr="004B7BD5">
        <w:rPr>
          <w:szCs w:val="28"/>
        </w:rPr>
        <w:t xml:space="preserve"> свої</w:t>
      </w:r>
      <w:r w:rsidR="00B12981" w:rsidRPr="004B7BD5">
        <w:rPr>
          <w:szCs w:val="28"/>
        </w:rPr>
        <w:t xml:space="preserve">ми справами, знаменитість </w:t>
      </w:r>
      <w:r w:rsidRPr="004B7BD5">
        <w:rPr>
          <w:szCs w:val="28"/>
        </w:rPr>
        <w:t>- свої</w:t>
      </w:r>
      <w:r w:rsidR="00B12981" w:rsidRPr="004B7BD5">
        <w:rPr>
          <w:szCs w:val="28"/>
        </w:rPr>
        <w:t>м іміджем або фірмовим знаком. Герой створював себе сам, знаменитість створюється засобами масової комунікації</w:t>
      </w:r>
      <w:r w:rsidRPr="004B7BD5">
        <w:rPr>
          <w:szCs w:val="28"/>
        </w:rPr>
        <w:t>»</w:t>
      </w:r>
      <w:r w:rsidR="00B12981" w:rsidRPr="004B7BD5">
        <w:rPr>
          <w:szCs w:val="28"/>
        </w:rPr>
        <w:t>. Герой уособлював певний піднесений ідеал, знаменитість використовують, щоб виліпити далеко прозаїчніший імідж, який виконує виключно прагматичні функції, слугує повсякденним цілям</w:t>
      </w:r>
      <w:r w:rsidRPr="004B7BD5">
        <w:rPr>
          <w:szCs w:val="28"/>
        </w:rPr>
        <w:t>:</w:t>
      </w:r>
      <w:r w:rsidR="00B12981" w:rsidRPr="004B7BD5">
        <w:rPr>
          <w:szCs w:val="28"/>
        </w:rPr>
        <w:t xml:space="preserve"> виборам президента, продажу автомобілів, корпорацій, цигарок, релігій і т. д. А якщо імідж </w:t>
      </w:r>
      <w:r w:rsidRPr="004B7BD5">
        <w:rPr>
          <w:szCs w:val="28"/>
        </w:rPr>
        <w:t>«</w:t>
      </w:r>
      <w:r w:rsidR="00B12981" w:rsidRPr="004B7BD5">
        <w:rPr>
          <w:szCs w:val="28"/>
        </w:rPr>
        <w:t>зносився</w:t>
      </w:r>
      <w:r w:rsidRPr="004B7BD5">
        <w:rPr>
          <w:szCs w:val="28"/>
        </w:rPr>
        <w:t>»</w:t>
      </w:r>
      <w:r w:rsidR="00B12981" w:rsidRPr="004B7BD5">
        <w:rPr>
          <w:szCs w:val="28"/>
        </w:rPr>
        <w:t xml:space="preserve"> і вже не</w:t>
      </w:r>
      <w:r w:rsidRPr="004B7BD5">
        <w:rPr>
          <w:szCs w:val="28"/>
        </w:rPr>
        <w:t xml:space="preserve"> прац</w:t>
      </w:r>
      <w:r w:rsidR="00B12981" w:rsidRPr="004B7BD5">
        <w:rPr>
          <w:szCs w:val="28"/>
        </w:rPr>
        <w:t xml:space="preserve">ює, його можна викинути, замінити іншим. </w:t>
      </w:r>
      <w:r w:rsidRPr="004B7BD5">
        <w:rPr>
          <w:szCs w:val="28"/>
        </w:rPr>
        <w:t>«</w:t>
      </w:r>
      <w:r w:rsidR="00B12981" w:rsidRPr="004B7BD5">
        <w:rPr>
          <w:szCs w:val="28"/>
        </w:rPr>
        <w:t xml:space="preserve">Тепер, </w:t>
      </w:r>
      <w:r w:rsidRPr="004B7BD5">
        <w:rPr>
          <w:szCs w:val="28"/>
        </w:rPr>
        <w:t>- наголо</w:t>
      </w:r>
      <w:r w:rsidR="00B12981" w:rsidRPr="004B7BD5">
        <w:rPr>
          <w:szCs w:val="28"/>
        </w:rPr>
        <w:t xml:space="preserve">шує Бурстін, </w:t>
      </w:r>
      <w:r w:rsidRPr="004B7BD5">
        <w:rPr>
          <w:szCs w:val="28"/>
        </w:rPr>
        <w:t>- мов</w:t>
      </w:r>
      <w:r w:rsidR="00B12981" w:rsidRPr="004B7BD5">
        <w:rPr>
          <w:szCs w:val="28"/>
        </w:rPr>
        <w:t>а іміджів панує скрізь. Вона повсюди замінила</w:t>
      </w:r>
      <w:r w:rsidRPr="004B7BD5">
        <w:rPr>
          <w:szCs w:val="28"/>
        </w:rPr>
        <w:t xml:space="preserve"> мов</w:t>
      </w:r>
      <w:r w:rsidR="00B12981" w:rsidRPr="004B7BD5">
        <w:rPr>
          <w:szCs w:val="28"/>
        </w:rPr>
        <w:t>у ідеалів</w:t>
      </w:r>
      <w:r w:rsidRPr="004B7BD5">
        <w:rPr>
          <w:szCs w:val="28"/>
        </w:rPr>
        <w:t>»</w:t>
      </w:r>
      <w:r w:rsidR="00B12981" w:rsidRPr="004B7BD5">
        <w:rPr>
          <w:szCs w:val="28"/>
        </w:rPr>
        <w:t>.</w:t>
      </w:r>
    </w:p>
    <w:p w:rsidR="00751787" w:rsidRPr="004B7BD5" w:rsidRDefault="004B7BD5" w:rsidP="004B7BD5">
      <w:pPr>
        <w:pStyle w:val="1"/>
        <w:keepNext w:val="0"/>
        <w:keepLines w:val="0"/>
        <w:pageBreakBefore w:val="0"/>
        <w:spacing w:after="0" w:line="360" w:lineRule="auto"/>
        <w:ind w:firstLine="709"/>
        <w:jc w:val="both"/>
        <w:rPr>
          <w:sz w:val="28"/>
          <w:szCs w:val="28"/>
        </w:rPr>
      </w:pPr>
      <w:bookmarkStart w:id="2" w:name="_Toc119117673"/>
      <w:bookmarkStart w:id="3" w:name="_Toc119204706"/>
      <w:bookmarkStart w:id="4" w:name="_Toc126136893"/>
      <w:bookmarkStart w:id="5" w:name="_Toc126487895"/>
      <w:bookmarkStart w:id="6" w:name="_Toc211663558"/>
      <w:r>
        <w:rPr>
          <w:sz w:val="28"/>
          <w:szCs w:val="28"/>
        </w:rPr>
        <w:br w:type="page"/>
      </w:r>
      <w:r w:rsidR="00B12981" w:rsidRPr="004B7BD5">
        <w:rPr>
          <w:sz w:val="28"/>
          <w:szCs w:val="28"/>
        </w:rPr>
        <w:t>2. Особливості ефективного управління іміджем</w:t>
      </w:r>
      <w:bookmarkEnd w:id="2"/>
      <w:bookmarkEnd w:id="3"/>
      <w:r w:rsidR="00B12981" w:rsidRPr="004B7BD5">
        <w:rPr>
          <w:sz w:val="28"/>
          <w:szCs w:val="28"/>
        </w:rPr>
        <w:t xml:space="preserve"> корпорацій</w:t>
      </w:r>
      <w:bookmarkEnd w:id="4"/>
      <w:bookmarkEnd w:id="5"/>
      <w:bookmarkEnd w:id="6"/>
    </w:p>
    <w:p w:rsidR="004B7BD5" w:rsidRDefault="004B7BD5" w:rsidP="004B7BD5">
      <w:pPr>
        <w:ind w:firstLine="709"/>
        <w:rPr>
          <w:szCs w:val="28"/>
          <w:lang w:val="ru-RU"/>
        </w:rPr>
      </w:pP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Формування, підтримання та розвиток іміджу потребує виваженої, ґрунтовної діяльності щодо створення, закріплення, посилення позитивної громадської думки про корпорацію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особистість, продукцію, послугу тощо</w:t>
      </w:r>
      <w:r w:rsidR="00751787" w:rsidRPr="004B7BD5">
        <w:rPr>
          <w:szCs w:val="28"/>
        </w:rPr>
        <w:t>)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Раціональне управління іміджем корпорацій має враховувати рівні іміджу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продукці</w:t>
      </w:r>
      <w:r w:rsidR="00751787" w:rsidRPr="004B7BD5">
        <w:rPr>
          <w:szCs w:val="28"/>
        </w:rPr>
        <w:t>я — п</w:t>
      </w:r>
      <w:r w:rsidRPr="004B7BD5">
        <w:rPr>
          <w:szCs w:val="28"/>
        </w:rPr>
        <w:t>ослуги, марка, країна, споживачі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і чинники, що впливають на нього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поведінка, комунікація, символіка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. При цьому дуже важливе позиціювання товару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послуги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, тобто врахування психологічної особливості, яка полягає у намаганні людини усвідомити для себе цінність товару чи послуги. Якщо товар стає для споживача єдиним і необхідним символом, задля чого він готовий піти на певні витрати, то й корпорація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фірма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стає символом товару. Так відбувається о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>днання іміджу товару й іміджу фірми завдяки впровадженню фірмового знака, марки. Купуючи товари з фірмовою маркою, споживач отримує певну су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 xml:space="preserve">ктивну гарантію від неякісних послуг, продукції. Психологічним механізмом іміджу країни є соціокультурний, етнопсихологічний стереотип, який становить основу уявлень не лише про окремих людей, а й про фірми цих країн, їх продукцію і послуги. Для процвітання корпорації потрібне постійне розширення ринків збуту продукції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послуг</w:t>
      </w:r>
      <w:r w:rsidR="00751787" w:rsidRPr="004B7BD5">
        <w:rPr>
          <w:szCs w:val="28"/>
        </w:rPr>
        <w:t>)</w:t>
      </w:r>
      <w:r w:rsidRPr="004B7BD5">
        <w:rPr>
          <w:szCs w:val="28"/>
        </w:rPr>
        <w:t>, збільшення кількості клієнтів. З цією метою використовують такі психологічні механізми впливу, як навіювання, наслідування, зараження та переконання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[6,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209]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Паблік рілейшнз як засіб управління іміджем. Скоординовані дії щодо впливу на громадську думку спрямовані на формування або зміну на свою користь уявлень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поведінки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людей. Ці дії називають </w:t>
      </w:r>
      <w:r w:rsidRPr="004B7BD5">
        <w:rPr>
          <w:iCs/>
          <w:szCs w:val="28"/>
        </w:rPr>
        <w:t>діяльністю у з</w:t>
      </w:r>
      <w:r w:rsidR="00751787" w:rsidRPr="004B7BD5">
        <w:rPr>
          <w:iCs/>
          <w:szCs w:val="28"/>
        </w:rPr>
        <w:t>в'я</w:t>
      </w:r>
      <w:r w:rsidRPr="004B7BD5">
        <w:rPr>
          <w:iCs/>
          <w:szCs w:val="28"/>
        </w:rPr>
        <w:t xml:space="preserve">зках із громадськістю </w:t>
      </w:r>
      <w:r w:rsidR="00751787" w:rsidRPr="004B7BD5">
        <w:rPr>
          <w:szCs w:val="28"/>
        </w:rPr>
        <w:t>(Public</w:t>
      </w:r>
      <w:r w:rsidRPr="004B7BD5">
        <w:rPr>
          <w:szCs w:val="28"/>
        </w:rPr>
        <w:t xml:space="preserve"> </w:t>
      </w:r>
      <w:r w:rsidR="00751787" w:rsidRPr="004B7BD5">
        <w:rPr>
          <w:szCs w:val="28"/>
        </w:rPr>
        <w:t>Relations)</w:t>
      </w:r>
      <w:r w:rsidRPr="004B7BD5">
        <w:rPr>
          <w:szCs w:val="28"/>
        </w:rPr>
        <w:t>. У добре розвинутих корпораціях управління іміджем здійснюють центри, відділи з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 xml:space="preserve">зків з громадськістю, від діяльності яких залежить інтерпретація широким загалом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споживачами, партнерами, урядовими колами, громадськими корпораціями тощо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призначення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філософії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корпораці</w:t>
      </w:r>
      <w:r w:rsidR="00751787" w:rsidRPr="004B7BD5">
        <w:rPr>
          <w:szCs w:val="28"/>
        </w:rPr>
        <w:t>ї — ц</w:t>
      </w:r>
      <w:r w:rsidRPr="004B7BD5">
        <w:rPr>
          <w:szCs w:val="28"/>
        </w:rPr>
        <w:t>ілей, соціальних зобо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>зань, моральних цінностей, громадянської відповідальності, принципів ставлення до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>х службовців, певних груп населення, соціальних інституцій, навколишнього середовища тощо.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Паблік рілейшнз є неві</w:t>
      </w:r>
      <w:r w:rsidR="00751787" w:rsidRPr="004B7BD5">
        <w:rPr>
          <w:szCs w:val="28"/>
        </w:rPr>
        <w:t>д'є</w:t>
      </w:r>
      <w:r w:rsidRPr="004B7BD5">
        <w:rPr>
          <w:szCs w:val="28"/>
        </w:rPr>
        <w:t>мною складовою ефективного управління буд</w:t>
      </w:r>
      <w:r w:rsidR="00751787" w:rsidRPr="004B7BD5">
        <w:rPr>
          <w:szCs w:val="28"/>
        </w:rPr>
        <w:t>ь-я</w:t>
      </w:r>
      <w:r w:rsidRPr="004B7BD5">
        <w:rPr>
          <w:szCs w:val="28"/>
        </w:rPr>
        <w:t xml:space="preserve">кою організованою формою діяльності. Його мета полягає у встановленні двостороннього спілкування для </w:t>
      </w:r>
      <w:r w:rsidR="00751787" w:rsidRPr="004B7BD5">
        <w:rPr>
          <w:szCs w:val="28"/>
        </w:rPr>
        <w:t>з'я</w:t>
      </w:r>
      <w:r w:rsidRPr="004B7BD5">
        <w:rPr>
          <w:szCs w:val="28"/>
        </w:rPr>
        <w:t xml:space="preserve">сування загальних уявлень, спільних інтересів, досягнення взаєморозуміння, яке базується на правді, знанні та цілковитій поінформованості. До завдань </w:t>
      </w:r>
      <w:r w:rsidR="00751787" w:rsidRPr="004B7BD5">
        <w:rPr>
          <w:szCs w:val="28"/>
        </w:rPr>
        <w:t>цього</w:t>
      </w:r>
      <w:r w:rsidRPr="004B7BD5">
        <w:rPr>
          <w:szCs w:val="28"/>
        </w:rPr>
        <w:t xml:space="preserve"> засобу управління іміджем належать</w:t>
      </w:r>
      <w:r w:rsidR="00751787" w:rsidRPr="004B7BD5">
        <w:rPr>
          <w:szCs w:val="28"/>
        </w:rPr>
        <w:t>: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підтримка доброзичливого ставлення громадськості до діяльності корпорації з метою забезпечення її нормального функціонування та розширення сфери впливу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поліпшення взаєморозуміння корпорації з усіма су</w:t>
      </w:r>
      <w:r w:rsidR="00751787" w:rsidRPr="004B7BD5">
        <w:rPr>
          <w:szCs w:val="28"/>
        </w:rPr>
        <w:t>б'є</w:t>
      </w:r>
      <w:r w:rsidRPr="004B7BD5">
        <w:rPr>
          <w:szCs w:val="28"/>
        </w:rPr>
        <w:t>ктами взаємодії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створення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громадського обличчя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корпорації, збереження її репутації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розширення сфери впливу корпорації засобами пропаганди, реклами тощо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виявлення та нейтралізація чуток або інших джерел непорозуміння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формування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корпоративної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згуртованості, створення та підтримання у співробітників корпорації почуття відповідальності та зацікавленості у справах адміністрації.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Вплив іміджу корпорації на споживачів послуг чи товарів може відбуватися за різними моделями і формулами. Однією з них є </w:t>
      </w:r>
      <w:r w:rsidR="00751787" w:rsidRPr="004B7BD5">
        <w:rPr>
          <w:szCs w:val="28"/>
        </w:rPr>
        <w:t>схем</w:t>
      </w:r>
      <w:r w:rsidRPr="004B7BD5">
        <w:rPr>
          <w:szCs w:val="28"/>
        </w:rPr>
        <w:t>а поетапного управління поведінкою споживачів за допомогою демонстрації іміджу</w:t>
      </w:r>
      <w:r w:rsidR="00751787" w:rsidRPr="004B7BD5">
        <w:rPr>
          <w:szCs w:val="28"/>
        </w:rPr>
        <w:t>:</w:t>
      </w:r>
      <w:r w:rsidRPr="004B7BD5">
        <w:rPr>
          <w:szCs w:val="28"/>
        </w:rPr>
        <w:t xml:space="preserve"> привернення уваг</w:t>
      </w:r>
      <w:r w:rsidR="00751787" w:rsidRPr="004B7BD5">
        <w:rPr>
          <w:szCs w:val="28"/>
        </w:rPr>
        <w:t>и — п</w:t>
      </w:r>
      <w:r w:rsidRPr="004B7BD5">
        <w:rPr>
          <w:szCs w:val="28"/>
        </w:rPr>
        <w:t>робудження інтерес</w:t>
      </w:r>
      <w:r w:rsidR="00751787" w:rsidRPr="004B7BD5">
        <w:rPr>
          <w:szCs w:val="28"/>
        </w:rPr>
        <w:t>у — с</w:t>
      </w:r>
      <w:r w:rsidRPr="004B7BD5">
        <w:rPr>
          <w:szCs w:val="28"/>
        </w:rPr>
        <w:t>творення потреб</w:t>
      </w:r>
      <w:r w:rsidR="00751787" w:rsidRPr="004B7BD5">
        <w:rPr>
          <w:szCs w:val="28"/>
        </w:rPr>
        <w:t>и — ф</w:t>
      </w:r>
      <w:r w:rsidRPr="004B7BD5">
        <w:rPr>
          <w:szCs w:val="28"/>
        </w:rPr>
        <w:t>ормування бажанн</w:t>
      </w:r>
      <w:r w:rsidR="00751787" w:rsidRPr="004B7BD5">
        <w:rPr>
          <w:szCs w:val="28"/>
        </w:rPr>
        <w:t>я — с</w:t>
      </w:r>
      <w:r w:rsidRPr="004B7BD5">
        <w:rPr>
          <w:szCs w:val="28"/>
        </w:rPr>
        <w:t xml:space="preserve">провокована активна дія. На етапі привернення уваги задіюється ефект, суть якого полягає в тому, що людина сильніше реагує на новизну, контрастність, інтенсивність. Передумовою формування враження є те, який людина має вигляд і як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звучить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. Саме тому керівники повинні оволодіти мистецтвом усміхатися, вміло керувати голосом, жестами, мімікою, обирати пози. Допомогти їм у цьому можуть спеціалісти психологічної служби, іміджмейкери. Роль керівника у формуванні свого іміджу має зводитися до повної відкритості, готовності сприймати </w:t>
      </w:r>
      <w:r w:rsidR="00751787" w:rsidRPr="004B7BD5">
        <w:rPr>
          <w:szCs w:val="28"/>
        </w:rPr>
        <w:t>рекоменд</w:t>
      </w:r>
      <w:r w:rsidRPr="004B7BD5">
        <w:rPr>
          <w:szCs w:val="28"/>
        </w:rPr>
        <w:t>ації як програму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 xml:space="preserve">х дій. Часто це потребує подолання психічної скованості, чому сприяють тренінги на релаксацію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розслаблення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, набуття комунікативних навичок, освоєння технології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особистого ортобіозу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,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візуального іміджу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тощо. Загалом імідж керівника є результатом умілої його орієнтації в конкретній ситуації, яка потребує правильного вибору моделі поведінки</w:t>
      </w:r>
      <w:r w:rsidR="00751787" w:rsidRPr="004B7BD5">
        <w:rPr>
          <w:szCs w:val="28"/>
          <w:lang w:val="ru-RU"/>
        </w:rPr>
        <w:t>.</w:t>
      </w:r>
      <w:r w:rsidRPr="004B7BD5">
        <w:rPr>
          <w:szCs w:val="28"/>
        </w:rPr>
        <w:t xml:space="preserve"> Вибираючи модель поведінки,</w:t>
      </w:r>
      <w:r w:rsidR="00751787" w:rsidRPr="004B7BD5">
        <w:rPr>
          <w:szCs w:val="28"/>
        </w:rPr>
        <w:t xml:space="preserve"> доц</w:t>
      </w:r>
      <w:r w:rsidRPr="004B7BD5">
        <w:rPr>
          <w:szCs w:val="28"/>
        </w:rPr>
        <w:t>ільно мати на увазі такі універсальні критерії</w:t>
      </w:r>
      <w:r w:rsidR="00751787" w:rsidRPr="004B7BD5">
        <w:rPr>
          <w:szCs w:val="28"/>
        </w:rPr>
        <w:t>: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модель поведінки має відповідати закону і не суперечити правопорядку в суспільстві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моральна бездоганність, дотримання загальновизнаних норм моралі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утвердження особистісної мети як критерію вибору моделі поведінки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чим значущіша мета особистості, тим більшу спонукальну силу вона має</w:t>
      </w:r>
      <w:r w:rsidR="00751787" w:rsidRPr="004B7BD5">
        <w:rPr>
          <w:szCs w:val="28"/>
        </w:rPr>
        <w:t>);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критичне оцінювання власного вибору моделі поведінки</w:t>
      </w:r>
      <w:r w:rsidR="00751787" w:rsidRPr="004B7BD5">
        <w:rPr>
          <w:szCs w:val="28"/>
        </w:rPr>
        <w:t>;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урахування особливостей статі в особистій поведінці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найраціональнішим є вияв якостей, яких очікують від жінок або чоловіків</w:t>
      </w:r>
      <w:r w:rsidR="00751787" w:rsidRPr="004B7BD5">
        <w:rPr>
          <w:szCs w:val="28"/>
        </w:rPr>
        <w:t>)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Успіх діяльності, престиж корпорації залежить не тільки від того, що та як вона виробляє, а й від її іміджу, тобто уявлення людей про неї. Тому психологія управління іміджем корпорації, її співробітників та ефективна реклама є неві</w:t>
      </w:r>
      <w:r w:rsidR="00751787" w:rsidRPr="004B7BD5">
        <w:rPr>
          <w:szCs w:val="28"/>
        </w:rPr>
        <w:t>д'є</w:t>
      </w:r>
      <w:r w:rsidRPr="004B7BD5">
        <w:rPr>
          <w:szCs w:val="28"/>
        </w:rPr>
        <w:t>мною частиною діяльності керівника.</w:t>
      </w:r>
    </w:p>
    <w:p w:rsidR="00751787" w:rsidRPr="004B7BD5" w:rsidRDefault="00751787" w:rsidP="004B7BD5">
      <w:pPr>
        <w:ind w:firstLine="709"/>
        <w:rPr>
          <w:szCs w:val="28"/>
        </w:rPr>
      </w:pPr>
    </w:p>
    <w:p w:rsidR="00751787" w:rsidRPr="004B7BD5" w:rsidRDefault="00B12981" w:rsidP="004B7BD5">
      <w:pPr>
        <w:pStyle w:val="1"/>
        <w:keepNext w:val="0"/>
        <w:keepLines w:val="0"/>
        <w:pageBreakBefore w:val="0"/>
        <w:spacing w:after="0" w:line="360" w:lineRule="auto"/>
        <w:ind w:firstLine="709"/>
        <w:jc w:val="both"/>
        <w:rPr>
          <w:sz w:val="28"/>
          <w:szCs w:val="28"/>
        </w:rPr>
      </w:pPr>
      <w:bookmarkStart w:id="7" w:name="_Toc119117674"/>
      <w:bookmarkStart w:id="8" w:name="_Toc119204707"/>
      <w:bookmarkStart w:id="9" w:name="_Toc126136894"/>
      <w:bookmarkStart w:id="10" w:name="_Toc126487896"/>
      <w:bookmarkStart w:id="11" w:name="_Toc211663559"/>
      <w:r w:rsidRPr="004B7BD5">
        <w:rPr>
          <w:sz w:val="28"/>
          <w:szCs w:val="28"/>
        </w:rPr>
        <w:t>3. П</w:t>
      </w:r>
      <w:r w:rsidR="00751787" w:rsidRPr="004B7BD5">
        <w:rPr>
          <w:sz w:val="28"/>
          <w:szCs w:val="28"/>
        </w:rPr>
        <w:t>Р-р</w:t>
      </w:r>
      <w:r w:rsidRPr="004B7BD5">
        <w:rPr>
          <w:sz w:val="28"/>
          <w:szCs w:val="28"/>
        </w:rPr>
        <w:t>еклама іміджу</w:t>
      </w:r>
      <w:bookmarkEnd w:id="7"/>
      <w:bookmarkEnd w:id="8"/>
      <w:r w:rsidRPr="004B7BD5">
        <w:rPr>
          <w:sz w:val="28"/>
          <w:szCs w:val="28"/>
        </w:rPr>
        <w:t xml:space="preserve"> організацій корпоративного типу</w:t>
      </w:r>
      <w:bookmarkEnd w:id="9"/>
      <w:bookmarkEnd w:id="10"/>
      <w:bookmarkEnd w:id="11"/>
    </w:p>
    <w:p w:rsidR="004B7BD5" w:rsidRDefault="004B7BD5" w:rsidP="004B7BD5">
      <w:pPr>
        <w:ind w:firstLine="709"/>
        <w:rPr>
          <w:szCs w:val="28"/>
          <w:lang w:val="ru-RU"/>
        </w:rPr>
      </w:pP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Традиційно корпорації використовували комерційну рекламу для того, щоб прискорити реалізацію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 xml:space="preserve">х товарів. Але, розпочинаючи з 1936 року, американська корпорація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Уорнер і Суізі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першою розгорнула рекламну кампанію, мета якої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підкреслити могутність </w:t>
      </w:r>
      <w:r w:rsidR="00751787" w:rsidRPr="004B7BD5">
        <w:rPr>
          <w:szCs w:val="28"/>
        </w:rPr>
        <w:t>Америки</w:t>
      </w:r>
      <w:r w:rsidRPr="004B7BD5">
        <w:rPr>
          <w:szCs w:val="28"/>
        </w:rPr>
        <w:t xml:space="preserve"> як країни та</w:t>
      </w:r>
      <w:r w:rsidR="00751787" w:rsidRPr="004B7BD5">
        <w:rPr>
          <w:szCs w:val="28"/>
        </w:rPr>
        <w:t xml:space="preserve"> наголо</w:t>
      </w:r>
      <w:r w:rsidRPr="004B7BD5">
        <w:rPr>
          <w:szCs w:val="28"/>
        </w:rPr>
        <w:t xml:space="preserve">сити на значенні американського підприємництва для майбутнього держави. Такого змісту зусилля ця корпорація продовжувала й після Другої світової війни, тим самим започаткувавши основи унікального типу реклами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реклами іміджу, а не продукції. Згодом даний напрямок реклами отримав різні назви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</w:t>
      </w:r>
      <w:r w:rsidRPr="004B7BD5">
        <w:rPr>
          <w:iCs/>
          <w:szCs w:val="28"/>
        </w:rPr>
        <w:t xml:space="preserve">інституціональна реклама, реклама іміджу, реклама служіння державі, але найчастіше його називають паблік рілейшнз реклама </w:t>
      </w:r>
      <w:r w:rsidR="00751787" w:rsidRPr="004B7BD5">
        <w:rPr>
          <w:iCs/>
          <w:szCs w:val="28"/>
        </w:rPr>
        <w:t>(</w:t>
      </w:r>
      <w:r w:rsidRPr="004B7BD5">
        <w:rPr>
          <w:iCs/>
          <w:szCs w:val="28"/>
        </w:rPr>
        <w:t>П</w:t>
      </w:r>
      <w:r w:rsidR="00751787" w:rsidRPr="004B7BD5">
        <w:rPr>
          <w:iCs/>
          <w:szCs w:val="28"/>
        </w:rPr>
        <w:t>Р-р</w:t>
      </w:r>
      <w:r w:rsidRPr="004B7BD5">
        <w:rPr>
          <w:iCs/>
          <w:szCs w:val="28"/>
        </w:rPr>
        <w:t>екламою іміджу</w:t>
      </w:r>
      <w:r w:rsidR="00751787" w:rsidRPr="004B7BD5">
        <w:rPr>
          <w:iCs/>
          <w:szCs w:val="28"/>
        </w:rPr>
        <w:t>)</w:t>
      </w:r>
      <w:r w:rsidRPr="004B7BD5">
        <w:rPr>
          <w:iCs/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У міру того, як у 1970</w:t>
      </w:r>
      <w:r w:rsidR="00751787" w:rsidRPr="004B7BD5">
        <w:rPr>
          <w:szCs w:val="28"/>
        </w:rPr>
        <w:t>-</w:t>
      </w:r>
      <w:r w:rsidRPr="004B7BD5">
        <w:rPr>
          <w:szCs w:val="28"/>
        </w:rPr>
        <w:t>х роках загострилася критика американського бізнесу, фахівці реклами стали задумуватися над створенням ще надійніших іміджів для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>х фірм. Увагу почали зосереджувати на їх соціальній відповідальності, дотриманні принципу рівності при наймі на</w:t>
      </w:r>
      <w:r w:rsidR="00751787" w:rsidRPr="004B7BD5">
        <w:rPr>
          <w:szCs w:val="28"/>
        </w:rPr>
        <w:t xml:space="preserve"> робот</w:t>
      </w:r>
      <w:r w:rsidRPr="004B7BD5">
        <w:rPr>
          <w:szCs w:val="28"/>
        </w:rPr>
        <w:t xml:space="preserve">у, допомозі національним меншинам тощо, що дістало назву </w:t>
      </w:r>
      <w:r w:rsidRPr="004B7BD5">
        <w:rPr>
          <w:iCs/>
          <w:szCs w:val="28"/>
        </w:rPr>
        <w:t>реклама іміджу.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У 1980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х роках логічним продовженням реклами іміджу стала </w:t>
      </w:r>
      <w:r w:rsidRPr="004B7BD5">
        <w:rPr>
          <w:iCs/>
          <w:szCs w:val="28"/>
        </w:rPr>
        <w:t>реклама проблем,</w:t>
      </w:r>
      <w:r w:rsidRPr="004B7BD5">
        <w:rPr>
          <w:szCs w:val="28"/>
        </w:rPr>
        <w:t xml:space="preserve"> яка обстоювала позиції, що відповідали точці зору спонсорів даного типу реклами. Часто це траплялося в тих випадках, коли виникали як</w:t>
      </w:r>
      <w:r w:rsidR="00751787" w:rsidRPr="004B7BD5">
        <w:rPr>
          <w:szCs w:val="28"/>
        </w:rPr>
        <w:t>і-н</w:t>
      </w:r>
      <w:r w:rsidRPr="004B7BD5">
        <w:rPr>
          <w:szCs w:val="28"/>
        </w:rPr>
        <w:t>ебудь протиріччя. Реклама проблем отримала дальше поширення й у 1990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х роках, особливо коли почали зростати ціни на пальне. Нафтопереробні компанії, зокрема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Мобіл ойл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, кожний четвер друкували свою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проблемну рекламу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в провідних газетах </w:t>
      </w:r>
      <w:r w:rsidR="00751787" w:rsidRPr="004B7BD5">
        <w:rPr>
          <w:szCs w:val="28"/>
        </w:rPr>
        <w:t>США</w:t>
      </w:r>
      <w:r w:rsidRPr="004B7BD5">
        <w:rPr>
          <w:szCs w:val="28"/>
        </w:rPr>
        <w:t>, наочно демонструючи, внаслідок яких економічних чинників зростають ціни на нафтопродукти і яких зусиль докладають окремі компанії, щоб запобігти цьому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[5,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132]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Традиційна паблік рілейшнз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або нетоварна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реклама на відміну від позиціювання іміджу або проблеми продовжує широко використовуватися й сьогодні. Така реклама іміджу поширюється корпораціями здебільшого у випадках</w:t>
      </w:r>
      <w:r w:rsidR="00751787" w:rsidRPr="004B7BD5">
        <w:rPr>
          <w:szCs w:val="28"/>
        </w:rPr>
        <w:t>: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1. </w:t>
      </w:r>
      <w:r w:rsidRPr="004B7BD5">
        <w:rPr>
          <w:iCs/>
          <w:szCs w:val="28"/>
        </w:rPr>
        <w:t>Злиття або ро</w:t>
      </w:r>
      <w:r w:rsidR="00751787" w:rsidRPr="004B7BD5">
        <w:rPr>
          <w:iCs/>
          <w:szCs w:val="28"/>
        </w:rPr>
        <w:t>з'є</w:t>
      </w:r>
      <w:r w:rsidRPr="004B7BD5">
        <w:rPr>
          <w:iCs/>
          <w:szCs w:val="28"/>
        </w:rPr>
        <w:t>днання.</w:t>
      </w:r>
      <w:r w:rsidRPr="004B7BD5">
        <w:rPr>
          <w:szCs w:val="28"/>
        </w:rPr>
        <w:t xml:space="preserve"> Якщо одна компанія зливається з іншою або коли велика корпорація</w:t>
      </w:r>
      <w:r w:rsidR="00751787" w:rsidRPr="004B7BD5">
        <w:rPr>
          <w:szCs w:val="28"/>
        </w:rPr>
        <w:t xml:space="preserve"> розд</w:t>
      </w:r>
      <w:r w:rsidRPr="004B7BD5">
        <w:rPr>
          <w:szCs w:val="28"/>
        </w:rPr>
        <w:t>іляється на декілька самостійних фірм, необхідно повідомити громадськості про новий бізнес і його новоутворену структуру. Саме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еклама дає можливість швидко й ефективно поширити новий імідж.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2. </w:t>
      </w:r>
      <w:r w:rsidRPr="004B7BD5">
        <w:rPr>
          <w:iCs/>
          <w:szCs w:val="28"/>
        </w:rPr>
        <w:t>Кадрових змін.</w:t>
      </w:r>
      <w:r w:rsidRPr="004B7BD5">
        <w:rPr>
          <w:szCs w:val="28"/>
        </w:rPr>
        <w:t xml:space="preserve"> Найголовнішим капіталом корпорації, як правило, є її керівники та службовці. Пабліситі штатних</w:t>
      </w:r>
      <w:r w:rsidR="00751787" w:rsidRPr="004B7BD5">
        <w:rPr>
          <w:szCs w:val="28"/>
        </w:rPr>
        <w:t xml:space="preserve"> працівник</w:t>
      </w:r>
      <w:r w:rsidRPr="004B7BD5">
        <w:rPr>
          <w:szCs w:val="28"/>
        </w:rPr>
        <w:t>ів за допомогою реклами не лише справляє враження на громадськість тим, що організація цінує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 xml:space="preserve"> кадри та пишається ними, а й сприяє згуртуванню</w:t>
      </w:r>
      <w:r w:rsidR="00751787" w:rsidRPr="004B7BD5">
        <w:rPr>
          <w:szCs w:val="28"/>
        </w:rPr>
        <w:t xml:space="preserve"> працівник</w:t>
      </w:r>
      <w:r w:rsidRPr="004B7BD5">
        <w:rPr>
          <w:szCs w:val="28"/>
        </w:rPr>
        <w:t>ів самої корпорації навколо такого іміджу.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3. </w:t>
      </w:r>
      <w:r w:rsidRPr="004B7BD5">
        <w:rPr>
          <w:iCs/>
          <w:szCs w:val="28"/>
        </w:rPr>
        <w:t>Повідомленні про ресурси корпорації.</w:t>
      </w:r>
      <w:r w:rsidRPr="004B7BD5">
        <w:rPr>
          <w:szCs w:val="28"/>
        </w:rPr>
        <w:t xml:space="preserve"> Інвестиції корпорації в наукові</w:t>
      </w:r>
      <w:r w:rsidR="00751787" w:rsidRPr="004B7BD5">
        <w:rPr>
          <w:szCs w:val="28"/>
        </w:rPr>
        <w:t xml:space="preserve"> дослід</w:t>
      </w:r>
      <w:r w:rsidRPr="004B7BD5">
        <w:rPr>
          <w:szCs w:val="28"/>
        </w:rPr>
        <w:t>ження та нові технологічні розробки засвідчують, що вона має серйозні наміри, дбає про своє майбутнє, а це вже цінність, яку треба рекламувати. Повідомлення про обсяги послуг, які надає організація, теж можуть додати багато цінного до її соціального іміджу.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4. </w:t>
      </w:r>
      <w:r w:rsidRPr="004B7BD5">
        <w:rPr>
          <w:iCs/>
          <w:szCs w:val="28"/>
        </w:rPr>
        <w:t>Інформуванні про виробничі потужності й послуги.</w:t>
      </w:r>
      <w:r w:rsidRPr="004B7BD5">
        <w:rPr>
          <w:szCs w:val="28"/>
        </w:rPr>
        <w:t xml:space="preserve"> Здатність корпорації забезпечити вчасне постачання якісної продукції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це те, що дуже високо цінується клієнтами. Саме цю здатність організація повинна рекламувати. Так само клієнти мають знати про її можливості надавати високоякісні й потрібні послуги. Надійність корпорації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це риса, яка зміцнює її імідж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[1,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179]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5. </w:t>
      </w:r>
      <w:r w:rsidRPr="004B7BD5">
        <w:rPr>
          <w:iCs/>
          <w:szCs w:val="28"/>
        </w:rPr>
        <w:t>Інформуванні про історію зростання.</w:t>
      </w:r>
      <w:r w:rsidRPr="004B7BD5">
        <w:rPr>
          <w:szCs w:val="28"/>
        </w:rPr>
        <w:t xml:space="preserve"> Зростаюча корпорація, яка постійно розвивається і зміцнюється, уміє користуватися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>ми можливостями, є такою організацією, з якою люди бажають мати справу. Це також саме та організація, на яку люди бажатимуть</w:t>
      </w:r>
      <w:r w:rsidR="00751787" w:rsidRPr="004B7BD5">
        <w:rPr>
          <w:szCs w:val="28"/>
        </w:rPr>
        <w:t xml:space="preserve"> прац</w:t>
      </w:r>
      <w:r w:rsidRPr="004B7BD5">
        <w:rPr>
          <w:szCs w:val="28"/>
        </w:rPr>
        <w:t>ювати. Таким чином, подача історії розвитку заслуговує на увагу при розповсюдженні нетоварної реклами, тобто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еклами іміджу.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6.</w:t>
      </w:r>
      <w:r w:rsidR="00751787" w:rsidRPr="004B7BD5">
        <w:rPr>
          <w:szCs w:val="28"/>
        </w:rPr>
        <w:t xml:space="preserve"> </w:t>
      </w:r>
      <w:r w:rsidR="00751787" w:rsidRPr="004B7BD5">
        <w:rPr>
          <w:iCs/>
          <w:szCs w:val="28"/>
        </w:rPr>
        <w:t>Наголо</w:t>
      </w:r>
      <w:r w:rsidRPr="004B7BD5">
        <w:rPr>
          <w:iCs/>
          <w:szCs w:val="28"/>
        </w:rPr>
        <w:t>шенні на фінансовій міцності й стабільності.</w:t>
      </w:r>
      <w:r w:rsidRPr="004B7BD5">
        <w:rPr>
          <w:szCs w:val="28"/>
        </w:rPr>
        <w:t xml:space="preserve"> Картина фінансової міцності й стабільності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це те, що люблять демонструвати компанії та корпорації. Реклама іміджу, що</w:t>
      </w:r>
      <w:r w:rsidR="00751787" w:rsidRPr="004B7BD5">
        <w:rPr>
          <w:szCs w:val="28"/>
        </w:rPr>
        <w:t xml:space="preserve"> наголо</w:t>
      </w:r>
      <w:r w:rsidRPr="004B7BD5">
        <w:rPr>
          <w:szCs w:val="28"/>
        </w:rPr>
        <w:t>шує на міцному фінансовому становищі, завойовує довіру та залучає клієнтів та інвесторів до корпорації.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7. </w:t>
      </w:r>
      <w:r w:rsidRPr="004B7BD5">
        <w:rPr>
          <w:iCs/>
          <w:szCs w:val="28"/>
        </w:rPr>
        <w:t>Повідомленні про клієнтів компанії.</w:t>
      </w:r>
      <w:r w:rsidRPr="004B7BD5">
        <w:rPr>
          <w:szCs w:val="28"/>
        </w:rPr>
        <w:t xml:space="preserve"> Клієнти також можуть бути інструментом реклами іміджу. Широко відомі персони, які користуються продукцією корпорації,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вагомий аргумент для розширення кола нових клієнтів. Така стратегія буває особливо важливою складовою при рекламі більш дорогої продукції, наприклад розкішних автомобілів або спортивного спорядження.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8. </w:t>
      </w:r>
      <w:r w:rsidRPr="004B7BD5">
        <w:rPr>
          <w:iCs/>
          <w:szCs w:val="28"/>
        </w:rPr>
        <w:t>Зміні назви корпорації.</w:t>
      </w:r>
      <w:r w:rsidRPr="004B7BD5">
        <w:rPr>
          <w:szCs w:val="28"/>
        </w:rPr>
        <w:t xml:space="preserve"> Інколи корпорації змінюють свою назву. Щоб нова назва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застряла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в па</w:t>
      </w:r>
      <w:r w:rsidR="00751787" w:rsidRPr="004B7BD5">
        <w:rPr>
          <w:szCs w:val="28"/>
        </w:rPr>
        <w:t>м'я</w:t>
      </w:r>
      <w:r w:rsidRPr="004B7BD5">
        <w:rPr>
          <w:szCs w:val="28"/>
        </w:rPr>
        <w:t>ті людей, її потрібно широко розрекламувати. Лише за умови постійного повторення люди дізнаються про нову назву компанії, її новий імідж.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9. </w:t>
      </w:r>
      <w:r w:rsidRPr="004B7BD5">
        <w:rPr>
          <w:iCs/>
          <w:szCs w:val="28"/>
        </w:rPr>
        <w:t>Захисту фабричної марки.</w:t>
      </w:r>
      <w:r w:rsidRPr="004B7BD5">
        <w:rPr>
          <w:szCs w:val="28"/>
        </w:rPr>
        <w:t xml:space="preserve"> Відомі компанії, продукцією яких широко користуються люди, занепокоєні тим, щоб їх продукцію вживали за призначенням і відповідно до </w:t>
      </w:r>
      <w:r w:rsidR="00751787" w:rsidRPr="004B7BD5">
        <w:rPr>
          <w:szCs w:val="28"/>
        </w:rPr>
        <w:t>рекоменд</w:t>
      </w:r>
      <w:r w:rsidRPr="004B7BD5">
        <w:rPr>
          <w:szCs w:val="28"/>
        </w:rPr>
        <w:t>ацій. Такі компанії час від часу за допомогою реклами на</w:t>
      </w:r>
      <w:r w:rsidR="00751787" w:rsidRPr="004B7BD5">
        <w:rPr>
          <w:szCs w:val="28"/>
        </w:rPr>
        <w:t>гад</w:t>
      </w:r>
      <w:r w:rsidRPr="004B7BD5">
        <w:rPr>
          <w:szCs w:val="28"/>
        </w:rPr>
        <w:t xml:space="preserve">ують людям про це. Турбота про людей </w:t>
      </w:r>
      <w:r w:rsidR="00751787" w:rsidRPr="004B7BD5">
        <w:rPr>
          <w:szCs w:val="28"/>
        </w:rPr>
        <w:t>-</w:t>
      </w:r>
      <w:r w:rsidRPr="004B7BD5">
        <w:rPr>
          <w:szCs w:val="28"/>
        </w:rPr>
        <w:t xml:space="preserve"> ось ще одна позитивна риса іміджу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[4,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118]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10. </w:t>
      </w:r>
      <w:r w:rsidRPr="004B7BD5">
        <w:rPr>
          <w:iCs/>
          <w:szCs w:val="28"/>
        </w:rPr>
        <w:t>Надзвичайних ситуаціях.</w:t>
      </w:r>
      <w:r w:rsidRPr="004B7BD5">
        <w:rPr>
          <w:szCs w:val="28"/>
        </w:rPr>
        <w:t xml:space="preserve"> Корпорації інколи потрапляють у надзвичайні обставини, наприклад виникають страйки, трапляються аварії на виробництві або перерви у наданні послуг. Найкращим способом пояснити позицію корпорації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 xml:space="preserve">без побоювання, що щось буде перекручено або неправильно доведено до відома громадськості </w:t>
      </w:r>
      <w:r w:rsidR="00751787" w:rsidRPr="004B7BD5">
        <w:rPr>
          <w:szCs w:val="28"/>
        </w:rPr>
        <w:t>журнал</w:t>
      </w:r>
      <w:r w:rsidRPr="004B7BD5">
        <w:rPr>
          <w:szCs w:val="28"/>
        </w:rPr>
        <w:t>істом чи</w:t>
      </w:r>
      <w:r w:rsidR="00751787" w:rsidRPr="004B7BD5">
        <w:rPr>
          <w:szCs w:val="28"/>
        </w:rPr>
        <w:t xml:space="preserve"> редак</w:t>
      </w:r>
      <w:r w:rsidRPr="004B7BD5">
        <w:rPr>
          <w:szCs w:val="28"/>
        </w:rPr>
        <w:t>тором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є купівля місця або часу в засобах інформації для розміщення своєї реклами. Такий підхід дозволяє дати вичерпну інформацію про причини виникнення проблеми та кроки щодо її подолання і тим самим зберегти свою репутацію.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При цьому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еклама іміджу повинна відповідати деяким загальним вимогам</w:t>
      </w:r>
      <w:r w:rsidR="00751787" w:rsidRPr="004B7BD5">
        <w:rPr>
          <w:szCs w:val="28"/>
        </w:rPr>
        <w:t>: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iCs/>
          <w:szCs w:val="28"/>
        </w:rPr>
        <w:t>Вона має бути зрозумілою.</w:t>
      </w:r>
      <w:r w:rsidRPr="004B7BD5">
        <w:rPr>
          <w:szCs w:val="28"/>
        </w:rPr>
        <w:t xml:space="preserve"> Адже одним із головних завдань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еклами є сприяння взаєморозумінню. Якщо зміст рекламного повідомлення та його мотиви заплутані, люди просто його не зрозуміють, яким би добре задуманим і виконаним воно не було.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iCs/>
          <w:szCs w:val="28"/>
        </w:rPr>
        <w:t>Вона має переконувати.</w:t>
      </w:r>
      <w:r w:rsidRPr="004B7BD5">
        <w:rPr>
          <w:szCs w:val="28"/>
        </w:rPr>
        <w:t xml:space="preserve"> Це основа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еклами. Недосить поінформувати, потрібно ще й переконати людей.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iCs/>
          <w:szCs w:val="28"/>
        </w:rPr>
        <w:t>Вона має апелювати до переконань.</w:t>
      </w:r>
      <w:r w:rsidRPr="004B7BD5">
        <w:rPr>
          <w:szCs w:val="28"/>
        </w:rPr>
        <w:t xml:space="preserve"> Буд</w:t>
      </w:r>
      <w:r w:rsidR="00751787" w:rsidRPr="004B7BD5">
        <w:rPr>
          <w:szCs w:val="28"/>
        </w:rPr>
        <w:t>ь-я</w:t>
      </w:r>
      <w:r w:rsidRPr="004B7BD5">
        <w:rPr>
          <w:szCs w:val="28"/>
        </w:rPr>
        <w:t>ка реклама, особливо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еклама, повинна зосереджуватися на тому, чого бажає публіка, а не концентруватися на тому, що потрібно корпорації. Саме в цьому й полягає делікатність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еклами, про що часто забувають.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iCs/>
          <w:szCs w:val="28"/>
        </w:rPr>
        <w:t>Вона має бути чесною.</w:t>
      </w:r>
      <w:r w:rsidRPr="004B7BD5">
        <w:rPr>
          <w:szCs w:val="28"/>
        </w:rPr>
        <w:t xml:space="preserve"> До буд</w:t>
      </w:r>
      <w:r w:rsidR="00751787" w:rsidRPr="004B7BD5">
        <w:rPr>
          <w:szCs w:val="28"/>
        </w:rPr>
        <w:t>ь-я</w:t>
      </w:r>
      <w:r w:rsidRPr="004B7BD5">
        <w:rPr>
          <w:szCs w:val="28"/>
        </w:rPr>
        <w:t>кого рекламодавця ставляться з підозрою. Буд</w:t>
      </w:r>
      <w:r w:rsidR="00751787" w:rsidRPr="004B7BD5">
        <w:rPr>
          <w:szCs w:val="28"/>
        </w:rPr>
        <w:t>ь-я</w:t>
      </w:r>
      <w:r w:rsidRPr="004B7BD5">
        <w:rPr>
          <w:szCs w:val="28"/>
        </w:rPr>
        <w:t>ка реклама є упередженою. Якщо організація бажає, щоб їй повірили, реклама має бути відвертою і щирою, без буд</w:t>
      </w:r>
      <w:r w:rsidR="00751787" w:rsidRPr="004B7BD5">
        <w:rPr>
          <w:szCs w:val="28"/>
        </w:rPr>
        <w:t>ь-я</w:t>
      </w:r>
      <w:r w:rsidRPr="004B7BD5">
        <w:rPr>
          <w:szCs w:val="28"/>
        </w:rPr>
        <w:t>ких спроб обдурити людей.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iCs/>
          <w:szCs w:val="28"/>
        </w:rPr>
        <w:t>Вона має містити гумор.</w:t>
      </w:r>
      <w:r w:rsidRPr="004B7BD5">
        <w:rPr>
          <w:szCs w:val="28"/>
        </w:rPr>
        <w:t xml:space="preserve"> Корпорації, насамперед солідній, не варто напускати на себе надто багато серйозності, особливо коли йдеться про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екламу. Гумор роззброює скептично налаштовану публіку</w:t>
      </w:r>
      <w:r w:rsidR="00751787" w:rsidRPr="004B7BD5">
        <w:rPr>
          <w:szCs w:val="28"/>
        </w:rPr>
        <w:t>;</w:t>
      </w:r>
      <w:r w:rsidRPr="004B7BD5">
        <w:rPr>
          <w:szCs w:val="28"/>
        </w:rPr>
        <w:t xml:space="preserve"> викликавши легку посмішку, легше схилити громадськість до певної точки зору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[3,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174]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Такий підхід до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 xml:space="preserve">еклами долає традиційний тип товарної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комерційної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реклами, робить імідж корпорації соціальне орієнтованим. Крім того, в умовах інфляційних процесів, обмеження купівельної спроможності населення, посилення контрольних функцій держави, а також з урахуванням того, що масовий споживач стає дедалі більше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примхливим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>, занепокоєним проблемами екології, стилю життя тощо, тип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 xml:space="preserve">еклами дедалі більше являє собою інтегрований підхід до </w:t>
      </w:r>
      <w:r w:rsidR="00751787" w:rsidRPr="004B7BD5">
        <w:rPr>
          <w:szCs w:val="28"/>
        </w:rPr>
        <w:t>питан</w:t>
      </w:r>
      <w:r w:rsidRPr="004B7BD5">
        <w:rPr>
          <w:szCs w:val="28"/>
        </w:rPr>
        <w:t>ь комунікації з громадськістю, який поєднує в собі все те соціальне корисне, що містять в собі маркетинг, пабліситі та паблік рілейшнз. Корпорації, які добре розуміються в особливостях сучасної цивілізації, дедалі більше починають розуміти переваги орієнтації на довготривалі соціальні взаємоз</w:t>
      </w:r>
      <w:r w:rsidR="00751787" w:rsidRPr="004B7BD5">
        <w:rPr>
          <w:szCs w:val="28"/>
        </w:rPr>
        <w:t>в'я</w:t>
      </w:r>
      <w:r w:rsidRPr="004B7BD5">
        <w:rPr>
          <w:szCs w:val="28"/>
        </w:rPr>
        <w:t>зки з громадськістю порівняно з традиційним збутом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>х товарів і послуг діловим клієнтам.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>Пошук нових підходів не лише до П</w:t>
      </w:r>
      <w:r w:rsidR="00751787" w:rsidRPr="004B7BD5">
        <w:rPr>
          <w:szCs w:val="28"/>
        </w:rPr>
        <w:t>Р-р</w:t>
      </w:r>
      <w:r w:rsidRPr="004B7BD5">
        <w:rPr>
          <w:szCs w:val="28"/>
        </w:rPr>
        <w:t>еклами іміджу, а й до завдань системи паблік рілейшнз у цілому дозволяє подолати деякі основні негативні риси, які можна приписати цій системі. Справді, нерідкі випадки, коли, п</w:t>
      </w:r>
      <w:r w:rsidR="00751787" w:rsidRPr="004B7BD5">
        <w:rPr>
          <w:szCs w:val="28"/>
        </w:rPr>
        <w:t>о-п</w:t>
      </w:r>
      <w:r w:rsidRPr="004B7BD5">
        <w:rPr>
          <w:szCs w:val="28"/>
        </w:rPr>
        <w:t>ерше, П</w:t>
      </w:r>
      <w:r w:rsidR="00751787" w:rsidRPr="004B7BD5">
        <w:rPr>
          <w:szCs w:val="28"/>
        </w:rPr>
        <w:t>Р-п</w:t>
      </w:r>
      <w:r w:rsidRPr="004B7BD5">
        <w:rPr>
          <w:szCs w:val="28"/>
        </w:rPr>
        <w:t xml:space="preserve">рограми підтримують розвиток вузькоегоїстичних </w:t>
      </w:r>
      <w:r w:rsidR="00751787" w:rsidRPr="004B7BD5">
        <w:rPr>
          <w:szCs w:val="28"/>
        </w:rPr>
        <w:t>(</w:t>
      </w:r>
      <w:r w:rsidRPr="004B7BD5">
        <w:rPr>
          <w:szCs w:val="28"/>
        </w:rPr>
        <w:t>особливих</w:t>
      </w:r>
      <w:r w:rsidR="00751787" w:rsidRPr="004B7BD5">
        <w:rPr>
          <w:szCs w:val="28"/>
        </w:rPr>
        <w:t>)</w:t>
      </w:r>
      <w:r w:rsidRPr="004B7BD5">
        <w:rPr>
          <w:szCs w:val="28"/>
        </w:rPr>
        <w:t xml:space="preserve"> інтересів і надають їм перевагу за рахунок загальнодержавних</w:t>
      </w:r>
      <w:r w:rsidR="00751787" w:rsidRPr="004B7BD5">
        <w:rPr>
          <w:szCs w:val="28"/>
        </w:rPr>
        <w:t>;</w:t>
      </w:r>
      <w:r w:rsidRPr="004B7BD5">
        <w:rPr>
          <w:szCs w:val="28"/>
        </w:rPr>
        <w:t xml:space="preserve"> п</w:t>
      </w:r>
      <w:r w:rsidR="00751787" w:rsidRPr="004B7BD5">
        <w:rPr>
          <w:szCs w:val="28"/>
        </w:rPr>
        <w:t>о-д</w:t>
      </w:r>
      <w:r w:rsidRPr="004B7BD5">
        <w:rPr>
          <w:szCs w:val="28"/>
        </w:rPr>
        <w:t>руге, П</w:t>
      </w:r>
      <w:r w:rsidR="00751787" w:rsidRPr="004B7BD5">
        <w:rPr>
          <w:szCs w:val="28"/>
        </w:rPr>
        <w:t>Р-з</w:t>
      </w:r>
      <w:r w:rsidRPr="004B7BD5">
        <w:rPr>
          <w:szCs w:val="28"/>
        </w:rPr>
        <w:t>усилля захаращують канали комунікації сміттям псевдоподій та інших повідомлень, які швидше заводять людей в оману, ніж виясняють ситуацію</w:t>
      </w:r>
      <w:r w:rsidR="00751787" w:rsidRPr="004B7BD5">
        <w:rPr>
          <w:szCs w:val="28"/>
        </w:rPr>
        <w:t>;</w:t>
      </w:r>
      <w:r w:rsidRPr="004B7BD5">
        <w:rPr>
          <w:szCs w:val="28"/>
        </w:rPr>
        <w:t xml:space="preserve"> п</w:t>
      </w:r>
      <w:r w:rsidR="00751787" w:rsidRPr="004B7BD5">
        <w:rPr>
          <w:szCs w:val="28"/>
        </w:rPr>
        <w:t>о-т</w:t>
      </w:r>
      <w:r w:rsidRPr="004B7BD5">
        <w:rPr>
          <w:szCs w:val="28"/>
        </w:rPr>
        <w:t>ретє, П</w:t>
      </w:r>
      <w:r w:rsidR="00751787" w:rsidRPr="004B7BD5">
        <w:rPr>
          <w:szCs w:val="28"/>
        </w:rPr>
        <w:t>Р-а</w:t>
      </w:r>
      <w:r w:rsidRPr="004B7BD5">
        <w:rPr>
          <w:szCs w:val="28"/>
        </w:rPr>
        <w:t>кції наповнюють традиційні канали людського спілкування цинізмом і підозрами.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Часто окремі зусилля у сфері паблік рілейшнз замість того, щоб сприяти вирішенню складних соціальних проблем, затіняють і викривляють їх. </w:t>
      </w:r>
      <w:r w:rsidR="00751787" w:rsidRPr="004B7BD5">
        <w:rPr>
          <w:szCs w:val="28"/>
        </w:rPr>
        <w:t>Америка</w:t>
      </w:r>
      <w:r w:rsidRPr="004B7BD5">
        <w:rPr>
          <w:szCs w:val="28"/>
        </w:rPr>
        <w:t xml:space="preserve">нський соціолог Роберт Хейлбронер, визначаючи паблік рілейшнз як соціальну силу, разом із тим звинувачує цю сферу в тому, що вона руйнує загальні комунікації між людьми, від чого </w:t>
      </w:r>
      <w:r w:rsidR="00751787" w:rsidRPr="004B7BD5">
        <w:rPr>
          <w:szCs w:val="28"/>
        </w:rPr>
        <w:t>ми</w:t>
      </w:r>
      <w:r w:rsidRPr="004B7BD5">
        <w:rPr>
          <w:szCs w:val="28"/>
        </w:rPr>
        <w:t xml:space="preserve"> всі страждаємо. Він, зокрема, </w:t>
      </w:r>
      <w:r w:rsidR="00751787" w:rsidRPr="004B7BD5">
        <w:rPr>
          <w:szCs w:val="28"/>
        </w:rPr>
        <w:t>зазнач</w:t>
      </w:r>
      <w:r w:rsidRPr="004B7BD5">
        <w:rPr>
          <w:szCs w:val="28"/>
        </w:rPr>
        <w:t>ає</w:t>
      </w:r>
      <w:r w:rsidR="00751787" w:rsidRPr="004B7BD5">
        <w:rPr>
          <w:szCs w:val="28"/>
        </w:rPr>
        <w:t>:</w:t>
      </w:r>
      <w:r w:rsidRPr="004B7BD5">
        <w:rPr>
          <w:szCs w:val="28"/>
        </w:rPr>
        <w:t xml:space="preserve">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Ніхто не може заперечувати ту важливу функцію, яку виконують паблік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 xml:space="preserve">рілейшнз </w:t>
      </w:r>
      <w:r w:rsidRPr="004B7BD5">
        <w:rPr>
          <w:szCs w:val="28"/>
        </w:rPr>
        <w:t>як постачальник оригінальних ідей та інформації. Ніхто не буде заперечувати, що чимало піарменів,</w:t>
      </w:r>
      <w:r w:rsidR="00751787" w:rsidRPr="004B7BD5">
        <w:rPr>
          <w:szCs w:val="28"/>
        </w:rPr>
        <w:t xml:space="preserve"> працююч</w:t>
      </w:r>
      <w:r w:rsidRPr="004B7BD5">
        <w:rPr>
          <w:szCs w:val="28"/>
        </w:rPr>
        <w:t xml:space="preserve">и на корпорації, коледжі або обстоюючи громадські інтереси, чесно говорять про те, про що варто говорити широко. Але ніхто не може виправдати паблік рілейшнз за перенасичення каналів комунікації галасом. </w:t>
      </w:r>
      <w:r w:rsidR="00751787" w:rsidRPr="004B7BD5">
        <w:rPr>
          <w:szCs w:val="28"/>
        </w:rPr>
        <w:t>Ми</w:t>
      </w:r>
      <w:r w:rsidRPr="004B7BD5">
        <w:rPr>
          <w:szCs w:val="28"/>
        </w:rPr>
        <w:t xml:space="preserve"> читаємо новини і розуміємо, що в основі їх лежить пре</w:t>
      </w:r>
      <w:r w:rsidR="00751787" w:rsidRPr="004B7BD5">
        <w:rPr>
          <w:szCs w:val="28"/>
        </w:rPr>
        <w:t>с-р</w:t>
      </w:r>
      <w:r w:rsidRPr="004B7BD5">
        <w:rPr>
          <w:szCs w:val="28"/>
        </w:rPr>
        <w:t xml:space="preserve">еліз. </w:t>
      </w:r>
      <w:r w:rsidR="00751787" w:rsidRPr="004B7BD5">
        <w:rPr>
          <w:szCs w:val="28"/>
        </w:rPr>
        <w:t>Ми</w:t>
      </w:r>
      <w:r w:rsidRPr="004B7BD5">
        <w:rPr>
          <w:szCs w:val="28"/>
        </w:rPr>
        <w:t xml:space="preserve"> говоримо про репутацію і знаємо, що за цим стоїть пабліситі. Але, що ще гірше, </w:t>
      </w:r>
      <w:r w:rsidR="00751787" w:rsidRPr="004B7BD5">
        <w:rPr>
          <w:szCs w:val="28"/>
        </w:rPr>
        <w:t>ми</w:t>
      </w:r>
      <w:r w:rsidRPr="004B7BD5">
        <w:rPr>
          <w:szCs w:val="28"/>
        </w:rPr>
        <w:t xml:space="preserve"> вже не довіряємо хорошій поведінці з добрими намірами, а зводимо все до рівня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хороших паблік рілейшнз</w:t>
      </w:r>
      <w:r w:rsidR="00751787" w:rsidRPr="004B7BD5">
        <w:rPr>
          <w:szCs w:val="28"/>
        </w:rPr>
        <w:t>»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[6,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с.</w:t>
      </w:r>
      <w:r w:rsidR="004B7BD5">
        <w:rPr>
          <w:szCs w:val="28"/>
        </w:rPr>
        <w:t xml:space="preserve"> </w:t>
      </w:r>
      <w:r w:rsidR="00751787" w:rsidRPr="004B7BD5">
        <w:rPr>
          <w:szCs w:val="28"/>
        </w:rPr>
        <w:t>211]</w:t>
      </w:r>
      <w:r w:rsidRPr="004B7BD5">
        <w:rPr>
          <w:szCs w:val="28"/>
        </w:rPr>
        <w:t>.</w:t>
      </w:r>
    </w:p>
    <w:p w:rsidR="00751787" w:rsidRPr="004B7BD5" w:rsidRDefault="004B7BD5" w:rsidP="004B7BD5">
      <w:pPr>
        <w:pStyle w:val="1"/>
        <w:keepNext w:val="0"/>
        <w:keepLines w:val="0"/>
        <w:pageBreakBefore w:val="0"/>
        <w:spacing w:after="0" w:line="360" w:lineRule="auto"/>
        <w:ind w:firstLine="709"/>
        <w:jc w:val="both"/>
        <w:rPr>
          <w:sz w:val="28"/>
          <w:szCs w:val="28"/>
        </w:rPr>
      </w:pPr>
      <w:bookmarkStart w:id="12" w:name="_Toc211663560"/>
      <w:r>
        <w:rPr>
          <w:sz w:val="28"/>
          <w:szCs w:val="28"/>
        </w:rPr>
        <w:br w:type="page"/>
      </w:r>
      <w:r w:rsidR="00B12981" w:rsidRPr="004B7BD5">
        <w:rPr>
          <w:sz w:val="28"/>
          <w:szCs w:val="28"/>
        </w:rPr>
        <w:t>Висновки</w:t>
      </w:r>
      <w:bookmarkEnd w:id="12"/>
    </w:p>
    <w:p w:rsidR="004B7BD5" w:rsidRDefault="004B7BD5" w:rsidP="004B7BD5">
      <w:pPr>
        <w:ind w:firstLine="709"/>
        <w:rPr>
          <w:szCs w:val="28"/>
          <w:lang w:val="ru-RU"/>
        </w:rPr>
      </w:pP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Як бачимо, фахівців сфери паблік рілейшнз звинувачують, і небезпідставно, у тому, що вони перевантажують канали комунікації галасом і забруднюють їх сфабрикованими матеріалами. Висловлюючи занепокоєння з </w:t>
      </w:r>
      <w:r w:rsidR="00751787" w:rsidRPr="004B7BD5">
        <w:rPr>
          <w:szCs w:val="28"/>
        </w:rPr>
        <w:t>цього</w:t>
      </w:r>
      <w:r w:rsidRPr="004B7BD5">
        <w:rPr>
          <w:szCs w:val="28"/>
        </w:rPr>
        <w:t xml:space="preserve"> приводу, вже з</w:t>
      </w:r>
      <w:r w:rsidR="00751787" w:rsidRPr="004B7BD5">
        <w:rPr>
          <w:szCs w:val="28"/>
        </w:rPr>
        <w:t>гад</w:t>
      </w:r>
      <w:r w:rsidRPr="004B7BD5">
        <w:rPr>
          <w:szCs w:val="28"/>
        </w:rPr>
        <w:t xml:space="preserve">уваний нами історик і соціолог Даніель Бурстін твердить, що псевдоподії швидше викривляють, аніж </w:t>
      </w:r>
      <w:r w:rsidR="00751787" w:rsidRPr="004B7BD5">
        <w:rPr>
          <w:szCs w:val="28"/>
        </w:rPr>
        <w:t>з'я</w:t>
      </w:r>
      <w:r w:rsidRPr="004B7BD5">
        <w:rPr>
          <w:szCs w:val="28"/>
        </w:rPr>
        <w:t>совують соціальні проблеми. У</w:t>
      </w:r>
      <w:r w:rsidR="00751787" w:rsidRPr="004B7BD5">
        <w:rPr>
          <w:szCs w:val="28"/>
        </w:rPr>
        <w:t xml:space="preserve"> свої</w:t>
      </w:r>
      <w:r w:rsidRPr="004B7BD5">
        <w:rPr>
          <w:szCs w:val="28"/>
        </w:rPr>
        <w:t>й</w:t>
      </w:r>
      <w:r w:rsidR="00751787" w:rsidRPr="004B7BD5">
        <w:rPr>
          <w:szCs w:val="28"/>
        </w:rPr>
        <w:t xml:space="preserve"> кни</w:t>
      </w:r>
      <w:r w:rsidRPr="004B7BD5">
        <w:rPr>
          <w:szCs w:val="28"/>
        </w:rPr>
        <w:t xml:space="preserve">зі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Імідж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він пише</w:t>
      </w:r>
      <w:r w:rsidR="00751787" w:rsidRPr="004B7BD5">
        <w:rPr>
          <w:szCs w:val="28"/>
        </w:rPr>
        <w:t>:</w:t>
      </w:r>
      <w:r w:rsidRPr="004B7BD5">
        <w:rPr>
          <w:szCs w:val="28"/>
        </w:rPr>
        <w:t xml:space="preserve">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Диспропорція між тим, що поінформованому громадянинові потрібно знати, і тим, що він може знати, стає дедалі більшою. Ця диспропорція збільшується одночасно зі зростанням спритності й можливостей влади приховувати інформацію. Відповідно зростає й потреба тих, хто збирає новини в їх селекції, створенні та плануванні. Як наслідок, уся</w:t>
      </w:r>
      <w:r w:rsidR="00751787" w:rsidRPr="004B7BD5">
        <w:rPr>
          <w:szCs w:val="28"/>
        </w:rPr>
        <w:t xml:space="preserve"> наш</w:t>
      </w:r>
      <w:r w:rsidRPr="004B7BD5">
        <w:rPr>
          <w:szCs w:val="28"/>
        </w:rPr>
        <w:t xml:space="preserve">а система громадської інформації виробляє ще більше </w:t>
      </w:r>
      <w:r w:rsidR="00751787" w:rsidRPr="004B7BD5">
        <w:rPr>
          <w:szCs w:val="28"/>
        </w:rPr>
        <w:t>«</w:t>
      </w:r>
      <w:r w:rsidRPr="004B7BD5">
        <w:rPr>
          <w:szCs w:val="28"/>
        </w:rPr>
        <w:t>пакетованих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 xml:space="preserve"> новин, ще більше псевдоподій</w:t>
      </w:r>
      <w:r w:rsidR="00751787" w:rsidRPr="004B7BD5">
        <w:rPr>
          <w:szCs w:val="28"/>
        </w:rPr>
        <w:t>»</w:t>
      </w:r>
      <w:r w:rsidRPr="004B7BD5">
        <w:rPr>
          <w:szCs w:val="28"/>
        </w:rPr>
        <w:t>.</w:t>
      </w:r>
    </w:p>
    <w:p w:rsidR="00751787" w:rsidRPr="004B7BD5" w:rsidRDefault="00B12981" w:rsidP="004B7BD5">
      <w:pPr>
        <w:ind w:firstLine="709"/>
        <w:rPr>
          <w:szCs w:val="28"/>
        </w:rPr>
      </w:pPr>
      <w:r w:rsidRPr="004B7BD5">
        <w:rPr>
          <w:szCs w:val="28"/>
        </w:rPr>
        <w:t xml:space="preserve">І хоча Бурстін в усьому цьому здебільшого звинувачує </w:t>
      </w:r>
      <w:r w:rsidR="00751787" w:rsidRPr="004B7BD5">
        <w:rPr>
          <w:szCs w:val="28"/>
        </w:rPr>
        <w:t>журнал</w:t>
      </w:r>
      <w:r w:rsidRPr="004B7BD5">
        <w:rPr>
          <w:szCs w:val="28"/>
        </w:rPr>
        <w:t>істів, проте він</w:t>
      </w:r>
      <w:r w:rsidR="00751787" w:rsidRPr="004B7BD5">
        <w:rPr>
          <w:szCs w:val="28"/>
        </w:rPr>
        <w:t xml:space="preserve"> наголо</w:t>
      </w:r>
      <w:r w:rsidRPr="004B7BD5">
        <w:rPr>
          <w:szCs w:val="28"/>
        </w:rPr>
        <w:t xml:space="preserve">шує, що саме піармени організовують більшість псевдоподій, про які повідомляють засоби інформації. Однак події, що плануються в системі паблік рілейшнз із метою служіння взаємним інтересам організацій і громадськості, насправді цілком легітимні. </w:t>
      </w:r>
      <w:r w:rsidR="00751787" w:rsidRPr="004B7BD5">
        <w:rPr>
          <w:szCs w:val="28"/>
        </w:rPr>
        <w:t>Цього</w:t>
      </w:r>
      <w:r w:rsidRPr="004B7BD5">
        <w:rPr>
          <w:szCs w:val="28"/>
        </w:rPr>
        <w:t xml:space="preserve"> ніхто не буде заперечувати. Під вогонь критики здебільшого підпадають дуті події, які переслідують сумнівні цілі. Дорогоцінна площа в друкованих органах або час в ефірі, що надаються знаменитостям, висвітленню розкішних церемоній або конкурсів фотомоделей, почасти справді затіняють розмови про жалюгідне становище престарілих, борги держави перед</w:t>
      </w:r>
      <w:r w:rsidR="00751787" w:rsidRPr="004B7BD5">
        <w:rPr>
          <w:szCs w:val="28"/>
        </w:rPr>
        <w:t xml:space="preserve"> працююч</w:t>
      </w:r>
      <w:r w:rsidRPr="004B7BD5">
        <w:rPr>
          <w:szCs w:val="28"/>
        </w:rPr>
        <w:t>ими людьми, інші наболілі проблеми суспільного життя. Лише паблік рілейшнз, що дійсно будуються на високих етичних принципах, сприяють приверненню уваги до суспільних проблем, а не їх викривленню чи приховуванню. Моральні кодекси професії паблік рілейшнз диктують високу соціальну відповідальність піарменів перед широкою громадськістю, інтересам якої вони насамперед покликані служити.</w:t>
      </w:r>
    </w:p>
    <w:p w:rsidR="00751787" w:rsidRDefault="004B7BD5" w:rsidP="004B7BD5">
      <w:pPr>
        <w:pStyle w:val="1"/>
        <w:keepNext w:val="0"/>
        <w:keepLines w:val="0"/>
        <w:pageBreakBefore w:val="0"/>
        <w:spacing w:after="0" w:line="360" w:lineRule="auto"/>
        <w:jc w:val="left"/>
        <w:rPr>
          <w:sz w:val="28"/>
          <w:szCs w:val="28"/>
          <w:lang w:val="ru-RU"/>
        </w:rPr>
      </w:pPr>
      <w:bookmarkStart w:id="13" w:name="_Toc211663561"/>
      <w:r>
        <w:rPr>
          <w:sz w:val="28"/>
          <w:szCs w:val="28"/>
        </w:rPr>
        <w:br w:type="page"/>
      </w:r>
      <w:r w:rsidR="00751787" w:rsidRPr="004B7BD5">
        <w:rPr>
          <w:sz w:val="28"/>
          <w:szCs w:val="28"/>
        </w:rPr>
        <w:t>Список використаних джерел</w:t>
      </w:r>
      <w:bookmarkEnd w:id="13"/>
    </w:p>
    <w:p w:rsidR="004B7BD5" w:rsidRPr="004B7BD5" w:rsidRDefault="004B7BD5" w:rsidP="004B7BD5">
      <w:pPr>
        <w:ind w:firstLine="0"/>
        <w:jc w:val="left"/>
        <w:rPr>
          <w:szCs w:val="24"/>
          <w:lang w:val="ru-RU"/>
        </w:rPr>
      </w:pP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Алешина И. В. Паблик рилейшнз для менеджеров и маркетеров. — М.: Ассоциация авторов и издателей "Тандем", 1997. — 255с.</w:t>
      </w: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Блэк Сэм. Введение в паблик рилейшнз / В.Г. Днепровский (пер.с англ.), И.А. Черничкина (пер.с англ.). — Ростов н/Д : Феникс, 1998. — 320с.</w:t>
      </w: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Бодуан Жан-Пьер. Управление имиджем компании. Паблик рилейшнз: предмет и мастерство / А.В. Полунин (пер.с фр.). — М. : Консалдинговая группа "ИМИДЖ-Контакт", 2001. — 233с.</w:t>
      </w: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Борисова Т. Ф., Валовая М. Д., Горохов В. М., Казанцев Н. М., Комаровский В. С. Связь с общественностью - "паблик рилейшнз" - государственной власти и управления: Учеб.-метод. пособие для вузов, курсов повышения квалификации, органов гос. власти и управления / В.С. Комаровский (ред.). — 2.изд. — Алматы : Гылым, 1997. — 176с.</w:t>
      </w: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Буари Ф. А. Паблик рилейшнз или стратегия доверия / Н.С. Добробабенко (пер.с фр.). — М. : Консалтинговая группа "Имидж-Контакт", 2001. — 178с.</w:t>
      </w: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Доти Д. И. Паблисити и паблик рилейшнз: Пер. с англ.. — 2.изд., стереот. — М. : Филин, 1999. — 288с.</w:t>
      </w: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Иванченко Г. В. Реальность Паблик рилейшнз. — М. : Смысл, 1999. — 153с.</w:t>
      </w:r>
    </w:p>
    <w:p w:rsidR="00751787" w:rsidRPr="004B7BD5" w:rsidRDefault="00751787" w:rsidP="004B7BD5">
      <w:pPr>
        <w:numPr>
          <w:ilvl w:val="0"/>
          <w:numId w:val="2"/>
        </w:numPr>
        <w:ind w:left="0" w:firstLine="0"/>
        <w:jc w:val="left"/>
        <w:rPr>
          <w:szCs w:val="28"/>
        </w:rPr>
      </w:pPr>
      <w:r w:rsidRPr="004B7BD5">
        <w:rPr>
          <w:szCs w:val="28"/>
        </w:rPr>
        <w:t>Казанчук І. Д. Паблік рілейшнз в діяльності органів внутрішніх справ / МВС України; Національний ун-т внутрішніх справ / О.М. Бандурка (ред.). — Х. : Основа, 2003. — 198с.</w:t>
      </w:r>
    </w:p>
    <w:p w:rsidR="00751787" w:rsidRPr="004B7BD5" w:rsidRDefault="00751787" w:rsidP="004B7BD5">
      <w:pPr>
        <w:ind w:firstLine="0"/>
        <w:jc w:val="left"/>
        <w:rPr>
          <w:szCs w:val="28"/>
        </w:rPr>
      </w:pPr>
      <w:bookmarkStart w:id="14" w:name="_GoBack"/>
      <w:bookmarkEnd w:id="14"/>
    </w:p>
    <w:sectPr w:rsidR="00751787" w:rsidRPr="004B7BD5" w:rsidSect="004B7BD5">
      <w:headerReference w:type="even" r:id="rId7"/>
      <w:headerReference w:type="default" r:id="rId8"/>
      <w:footnotePr>
        <w:numRestart w:val="eachPage"/>
      </w:footnotePr>
      <w:endnotePr>
        <w:numFmt w:val="upperRoman"/>
      </w:endnotePr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257D" w:rsidRDefault="0092257D">
      <w:pPr>
        <w:rPr>
          <w:szCs w:val="24"/>
        </w:rPr>
      </w:pPr>
      <w:r>
        <w:rPr>
          <w:szCs w:val="24"/>
        </w:rPr>
        <w:separator/>
      </w:r>
    </w:p>
  </w:endnote>
  <w:endnote w:type="continuationSeparator" w:id="0">
    <w:p w:rsidR="0092257D" w:rsidRDefault="0092257D">
      <w:pPr>
        <w:rPr>
          <w:szCs w:val="24"/>
        </w:rPr>
      </w:pPr>
      <w:r>
        <w:rPr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257D" w:rsidRDefault="0092257D">
      <w:pPr>
        <w:rPr>
          <w:szCs w:val="24"/>
        </w:rPr>
      </w:pPr>
      <w:r>
        <w:rPr>
          <w:szCs w:val="24"/>
        </w:rPr>
        <w:separator/>
      </w:r>
    </w:p>
  </w:footnote>
  <w:footnote w:type="continuationSeparator" w:id="0">
    <w:p w:rsidR="0092257D" w:rsidRDefault="0092257D">
      <w:pPr>
        <w:rPr>
          <w:szCs w:val="24"/>
        </w:rPr>
      </w:pPr>
      <w:r>
        <w:rPr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262" w:rsidRDefault="00D62262">
    <w:pPr>
      <w:pStyle w:val="a3"/>
      <w:framePr w:wrap="around" w:vAnchor="text" w:hAnchor="margin" w:xAlign="right" w:y="1"/>
      <w:rPr>
        <w:rStyle w:val="a5"/>
      </w:rPr>
    </w:pPr>
  </w:p>
  <w:p w:rsidR="00D62262" w:rsidRDefault="00D62262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262" w:rsidRDefault="006E229E">
    <w:pPr>
      <w:pStyle w:val="a3"/>
      <w:framePr w:w="527" w:wrap="around" w:vAnchor="text" w:hAnchor="page" w:x="10522" w:y="1"/>
      <w:spacing w:line="240" w:lineRule="auto"/>
      <w:ind w:firstLine="0"/>
      <w:jc w:val="right"/>
      <w:rPr>
        <w:rStyle w:val="a5"/>
        <w:sz w:val="20"/>
      </w:rPr>
    </w:pPr>
    <w:r>
      <w:rPr>
        <w:rStyle w:val="a5"/>
        <w:noProof/>
        <w:sz w:val="20"/>
      </w:rPr>
      <w:t>2</w:t>
    </w:r>
  </w:p>
  <w:p w:rsidR="00D62262" w:rsidRDefault="00D62262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753AB1"/>
    <w:multiLevelType w:val="singleLevel"/>
    <w:tmpl w:val="D1D4391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/>
      </w:rPr>
    </w:lvl>
  </w:abstractNum>
  <w:abstractNum w:abstractNumId="1">
    <w:nsid w:val="5D6B2D81"/>
    <w:multiLevelType w:val="singleLevel"/>
    <w:tmpl w:val="FECED3AA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numRestart w:val="eachPage"/>
    <w:footnote w:id="-1"/>
    <w:footnote w:id="0"/>
  </w:footnotePr>
  <w:endnotePr>
    <w:numFmt w:val="upperRoman"/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6BC1"/>
    <w:rsid w:val="000057EA"/>
    <w:rsid w:val="00010DBE"/>
    <w:rsid w:val="00011FA8"/>
    <w:rsid w:val="00013DA3"/>
    <w:rsid w:val="000166ED"/>
    <w:rsid w:val="00017EBF"/>
    <w:rsid w:val="00024110"/>
    <w:rsid w:val="00026437"/>
    <w:rsid w:val="00027FE9"/>
    <w:rsid w:val="00034170"/>
    <w:rsid w:val="00036537"/>
    <w:rsid w:val="000417A7"/>
    <w:rsid w:val="00046545"/>
    <w:rsid w:val="000504C4"/>
    <w:rsid w:val="00061AC5"/>
    <w:rsid w:val="000728BE"/>
    <w:rsid w:val="00072DA0"/>
    <w:rsid w:val="000806E4"/>
    <w:rsid w:val="0008182F"/>
    <w:rsid w:val="00081B36"/>
    <w:rsid w:val="000835A3"/>
    <w:rsid w:val="00083933"/>
    <w:rsid w:val="00092FB8"/>
    <w:rsid w:val="000936EA"/>
    <w:rsid w:val="000947B9"/>
    <w:rsid w:val="00095960"/>
    <w:rsid w:val="000A0715"/>
    <w:rsid w:val="000A0788"/>
    <w:rsid w:val="000A25D3"/>
    <w:rsid w:val="000A3AC2"/>
    <w:rsid w:val="000A63C5"/>
    <w:rsid w:val="000B7332"/>
    <w:rsid w:val="000C6B1D"/>
    <w:rsid w:val="000C7ED4"/>
    <w:rsid w:val="000D0B98"/>
    <w:rsid w:val="000D506F"/>
    <w:rsid w:val="000D6131"/>
    <w:rsid w:val="000E0E88"/>
    <w:rsid w:val="000E335E"/>
    <w:rsid w:val="000E76DB"/>
    <w:rsid w:val="000F41DA"/>
    <w:rsid w:val="000F7379"/>
    <w:rsid w:val="000F7FBE"/>
    <w:rsid w:val="00100CD4"/>
    <w:rsid w:val="00100DFC"/>
    <w:rsid w:val="001016C2"/>
    <w:rsid w:val="0010204B"/>
    <w:rsid w:val="00103875"/>
    <w:rsid w:val="001051CD"/>
    <w:rsid w:val="00107A24"/>
    <w:rsid w:val="0011335B"/>
    <w:rsid w:val="00115844"/>
    <w:rsid w:val="00116437"/>
    <w:rsid w:val="00116D7B"/>
    <w:rsid w:val="00124A08"/>
    <w:rsid w:val="00124B5D"/>
    <w:rsid w:val="00134AE2"/>
    <w:rsid w:val="00135971"/>
    <w:rsid w:val="0013733E"/>
    <w:rsid w:val="00144311"/>
    <w:rsid w:val="00145461"/>
    <w:rsid w:val="00152FCC"/>
    <w:rsid w:val="00153BFA"/>
    <w:rsid w:val="0015504F"/>
    <w:rsid w:val="00156F7E"/>
    <w:rsid w:val="00162219"/>
    <w:rsid w:val="00163B96"/>
    <w:rsid w:val="001648F4"/>
    <w:rsid w:val="00170935"/>
    <w:rsid w:val="00172FD5"/>
    <w:rsid w:val="00173104"/>
    <w:rsid w:val="00182429"/>
    <w:rsid w:val="00183996"/>
    <w:rsid w:val="001852A0"/>
    <w:rsid w:val="001913E6"/>
    <w:rsid w:val="001973A6"/>
    <w:rsid w:val="001A16A8"/>
    <w:rsid w:val="001A2CF6"/>
    <w:rsid w:val="001A6344"/>
    <w:rsid w:val="001B1B74"/>
    <w:rsid w:val="001B5543"/>
    <w:rsid w:val="001B6104"/>
    <w:rsid w:val="001B6FF8"/>
    <w:rsid w:val="001B7610"/>
    <w:rsid w:val="001C0604"/>
    <w:rsid w:val="001C2F26"/>
    <w:rsid w:val="001C34EF"/>
    <w:rsid w:val="001C4378"/>
    <w:rsid w:val="001D1935"/>
    <w:rsid w:val="001D767F"/>
    <w:rsid w:val="001D7790"/>
    <w:rsid w:val="001E0176"/>
    <w:rsid w:val="001E4500"/>
    <w:rsid w:val="001F0A4D"/>
    <w:rsid w:val="001F1403"/>
    <w:rsid w:val="001F4DD8"/>
    <w:rsid w:val="00202A76"/>
    <w:rsid w:val="00211A60"/>
    <w:rsid w:val="00211CA3"/>
    <w:rsid w:val="00213556"/>
    <w:rsid w:val="00214272"/>
    <w:rsid w:val="00226803"/>
    <w:rsid w:val="002318DC"/>
    <w:rsid w:val="00231DAC"/>
    <w:rsid w:val="00237B23"/>
    <w:rsid w:val="0024182F"/>
    <w:rsid w:val="00242616"/>
    <w:rsid w:val="00242D31"/>
    <w:rsid w:val="00243BCC"/>
    <w:rsid w:val="002444DC"/>
    <w:rsid w:val="0024772D"/>
    <w:rsid w:val="00250447"/>
    <w:rsid w:val="00251428"/>
    <w:rsid w:val="00256CEB"/>
    <w:rsid w:val="00257644"/>
    <w:rsid w:val="00261257"/>
    <w:rsid w:val="00271E10"/>
    <w:rsid w:val="0027472D"/>
    <w:rsid w:val="00274A78"/>
    <w:rsid w:val="00274B7C"/>
    <w:rsid w:val="002770A2"/>
    <w:rsid w:val="002779CB"/>
    <w:rsid w:val="00285F0E"/>
    <w:rsid w:val="00285FA6"/>
    <w:rsid w:val="00286962"/>
    <w:rsid w:val="00286993"/>
    <w:rsid w:val="00287485"/>
    <w:rsid w:val="00292BEF"/>
    <w:rsid w:val="00293ADA"/>
    <w:rsid w:val="0029517B"/>
    <w:rsid w:val="00295200"/>
    <w:rsid w:val="0029609D"/>
    <w:rsid w:val="00296E31"/>
    <w:rsid w:val="002A3780"/>
    <w:rsid w:val="002B29E7"/>
    <w:rsid w:val="002B5C07"/>
    <w:rsid w:val="002B5C2D"/>
    <w:rsid w:val="002B5DE4"/>
    <w:rsid w:val="002B6FBA"/>
    <w:rsid w:val="002B6FE7"/>
    <w:rsid w:val="002C02AD"/>
    <w:rsid w:val="002C438B"/>
    <w:rsid w:val="002C71A7"/>
    <w:rsid w:val="002D002E"/>
    <w:rsid w:val="002D36AA"/>
    <w:rsid w:val="002E1DA4"/>
    <w:rsid w:val="002F2219"/>
    <w:rsid w:val="002F558B"/>
    <w:rsid w:val="002F5C23"/>
    <w:rsid w:val="002F64C8"/>
    <w:rsid w:val="0030199A"/>
    <w:rsid w:val="003041D8"/>
    <w:rsid w:val="00304516"/>
    <w:rsid w:val="003154CC"/>
    <w:rsid w:val="00315964"/>
    <w:rsid w:val="003201D1"/>
    <w:rsid w:val="003228DD"/>
    <w:rsid w:val="0032774D"/>
    <w:rsid w:val="00327F23"/>
    <w:rsid w:val="0034065E"/>
    <w:rsid w:val="00345600"/>
    <w:rsid w:val="00352D1B"/>
    <w:rsid w:val="00355296"/>
    <w:rsid w:val="003558B6"/>
    <w:rsid w:val="0035645C"/>
    <w:rsid w:val="00361747"/>
    <w:rsid w:val="003622A2"/>
    <w:rsid w:val="00375CD1"/>
    <w:rsid w:val="00376EB8"/>
    <w:rsid w:val="0038314B"/>
    <w:rsid w:val="00384482"/>
    <w:rsid w:val="00384519"/>
    <w:rsid w:val="00393D8A"/>
    <w:rsid w:val="00395BDE"/>
    <w:rsid w:val="003973ED"/>
    <w:rsid w:val="003A77AF"/>
    <w:rsid w:val="003B06BA"/>
    <w:rsid w:val="003B215E"/>
    <w:rsid w:val="003B25B4"/>
    <w:rsid w:val="003B4C00"/>
    <w:rsid w:val="003B73CE"/>
    <w:rsid w:val="003C1A26"/>
    <w:rsid w:val="003C4D47"/>
    <w:rsid w:val="003C5E2E"/>
    <w:rsid w:val="003C6983"/>
    <w:rsid w:val="003D0D4D"/>
    <w:rsid w:val="003D763E"/>
    <w:rsid w:val="003E50A3"/>
    <w:rsid w:val="003E7DA1"/>
    <w:rsid w:val="003F3633"/>
    <w:rsid w:val="003F4498"/>
    <w:rsid w:val="003F6A1F"/>
    <w:rsid w:val="00400044"/>
    <w:rsid w:val="00407A22"/>
    <w:rsid w:val="00411D53"/>
    <w:rsid w:val="00412543"/>
    <w:rsid w:val="004129E9"/>
    <w:rsid w:val="004235F8"/>
    <w:rsid w:val="004245C5"/>
    <w:rsid w:val="004268D1"/>
    <w:rsid w:val="00426F21"/>
    <w:rsid w:val="00440CC6"/>
    <w:rsid w:val="00441E5D"/>
    <w:rsid w:val="004425D8"/>
    <w:rsid w:val="004443F8"/>
    <w:rsid w:val="00444929"/>
    <w:rsid w:val="00446EF7"/>
    <w:rsid w:val="00451BCD"/>
    <w:rsid w:val="00453E1E"/>
    <w:rsid w:val="00454DB9"/>
    <w:rsid w:val="00456551"/>
    <w:rsid w:val="004569DE"/>
    <w:rsid w:val="00460A70"/>
    <w:rsid w:val="0046118C"/>
    <w:rsid w:val="00463884"/>
    <w:rsid w:val="00466C29"/>
    <w:rsid w:val="00467F9F"/>
    <w:rsid w:val="00471026"/>
    <w:rsid w:val="0047184E"/>
    <w:rsid w:val="00473A73"/>
    <w:rsid w:val="00475EE2"/>
    <w:rsid w:val="00481FEE"/>
    <w:rsid w:val="004846E1"/>
    <w:rsid w:val="00493A3F"/>
    <w:rsid w:val="004947F1"/>
    <w:rsid w:val="004948CC"/>
    <w:rsid w:val="004955A6"/>
    <w:rsid w:val="004A1D95"/>
    <w:rsid w:val="004B29DF"/>
    <w:rsid w:val="004B39C9"/>
    <w:rsid w:val="004B7406"/>
    <w:rsid w:val="004B7BD5"/>
    <w:rsid w:val="004C503B"/>
    <w:rsid w:val="004D1F6A"/>
    <w:rsid w:val="004D31D2"/>
    <w:rsid w:val="004D5DF1"/>
    <w:rsid w:val="004D7B8F"/>
    <w:rsid w:val="004E1140"/>
    <w:rsid w:val="004E2708"/>
    <w:rsid w:val="004E3217"/>
    <w:rsid w:val="004E4082"/>
    <w:rsid w:val="004E71A8"/>
    <w:rsid w:val="004F4554"/>
    <w:rsid w:val="004F6C0C"/>
    <w:rsid w:val="00503C5F"/>
    <w:rsid w:val="00504FBB"/>
    <w:rsid w:val="00505D2F"/>
    <w:rsid w:val="00507C9A"/>
    <w:rsid w:val="00512B6F"/>
    <w:rsid w:val="00520C00"/>
    <w:rsid w:val="00521C70"/>
    <w:rsid w:val="00522995"/>
    <w:rsid w:val="00523276"/>
    <w:rsid w:val="00524A0D"/>
    <w:rsid w:val="00526F9D"/>
    <w:rsid w:val="0052709A"/>
    <w:rsid w:val="00527F3B"/>
    <w:rsid w:val="00531EEE"/>
    <w:rsid w:val="005335F1"/>
    <w:rsid w:val="00540A18"/>
    <w:rsid w:val="00541807"/>
    <w:rsid w:val="005450D9"/>
    <w:rsid w:val="00545E3E"/>
    <w:rsid w:val="005469C8"/>
    <w:rsid w:val="00556042"/>
    <w:rsid w:val="0055705B"/>
    <w:rsid w:val="00557276"/>
    <w:rsid w:val="00566B95"/>
    <w:rsid w:val="005675FE"/>
    <w:rsid w:val="0057635B"/>
    <w:rsid w:val="00576B38"/>
    <w:rsid w:val="00582C07"/>
    <w:rsid w:val="00594A37"/>
    <w:rsid w:val="00595964"/>
    <w:rsid w:val="0059688F"/>
    <w:rsid w:val="005972D6"/>
    <w:rsid w:val="00597305"/>
    <w:rsid w:val="005A1181"/>
    <w:rsid w:val="005A18E6"/>
    <w:rsid w:val="005A2267"/>
    <w:rsid w:val="005A3620"/>
    <w:rsid w:val="005A4EF9"/>
    <w:rsid w:val="005A6B8E"/>
    <w:rsid w:val="005A77CA"/>
    <w:rsid w:val="005B12C0"/>
    <w:rsid w:val="005B469A"/>
    <w:rsid w:val="005B6A48"/>
    <w:rsid w:val="005C58BF"/>
    <w:rsid w:val="005C64E9"/>
    <w:rsid w:val="005C6751"/>
    <w:rsid w:val="005D4897"/>
    <w:rsid w:val="005D4EA4"/>
    <w:rsid w:val="005D6C38"/>
    <w:rsid w:val="005D6FF8"/>
    <w:rsid w:val="005F032E"/>
    <w:rsid w:val="005F35CB"/>
    <w:rsid w:val="005F7FB7"/>
    <w:rsid w:val="00600DC9"/>
    <w:rsid w:val="006015A1"/>
    <w:rsid w:val="00604C0D"/>
    <w:rsid w:val="00614955"/>
    <w:rsid w:val="006151D4"/>
    <w:rsid w:val="006157A1"/>
    <w:rsid w:val="00616A49"/>
    <w:rsid w:val="00617D42"/>
    <w:rsid w:val="00626638"/>
    <w:rsid w:val="00630053"/>
    <w:rsid w:val="006342A9"/>
    <w:rsid w:val="00634CBC"/>
    <w:rsid w:val="00634F57"/>
    <w:rsid w:val="006407AF"/>
    <w:rsid w:val="00642EE8"/>
    <w:rsid w:val="0064397B"/>
    <w:rsid w:val="00651D9B"/>
    <w:rsid w:val="00652286"/>
    <w:rsid w:val="00652B12"/>
    <w:rsid w:val="0065500C"/>
    <w:rsid w:val="00657137"/>
    <w:rsid w:val="0066011D"/>
    <w:rsid w:val="00664CD3"/>
    <w:rsid w:val="00672EF5"/>
    <w:rsid w:val="00674F57"/>
    <w:rsid w:val="0067531B"/>
    <w:rsid w:val="00676FD2"/>
    <w:rsid w:val="006774A7"/>
    <w:rsid w:val="006800AA"/>
    <w:rsid w:val="00681FF3"/>
    <w:rsid w:val="0068226A"/>
    <w:rsid w:val="00683294"/>
    <w:rsid w:val="00687F08"/>
    <w:rsid w:val="00693BFE"/>
    <w:rsid w:val="006A0ABA"/>
    <w:rsid w:val="006A2393"/>
    <w:rsid w:val="006A520D"/>
    <w:rsid w:val="006C0EF8"/>
    <w:rsid w:val="006C3295"/>
    <w:rsid w:val="006C5079"/>
    <w:rsid w:val="006D5F99"/>
    <w:rsid w:val="006D6EA8"/>
    <w:rsid w:val="006E229E"/>
    <w:rsid w:val="006E2AE2"/>
    <w:rsid w:val="006E2F9E"/>
    <w:rsid w:val="006E30FF"/>
    <w:rsid w:val="006E3C1A"/>
    <w:rsid w:val="006E58CF"/>
    <w:rsid w:val="006F0258"/>
    <w:rsid w:val="00701FAF"/>
    <w:rsid w:val="007041E2"/>
    <w:rsid w:val="00710161"/>
    <w:rsid w:val="00716744"/>
    <w:rsid w:val="00722344"/>
    <w:rsid w:val="00724978"/>
    <w:rsid w:val="007256F4"/>
    <w:rsid w:val="00725C17"/>
    <w:rsid w:val="00726B05"/>
    <w:rsid w:val="00735178"/>
    <w:rsid w:val="007363C8"/>
    <w:rsid w:val="007459BD"/>
    <w:rsid w:val="00751787"/>
    <w:rsid w:val="00753963"/>
    <w:rsid w:val="00754846"/>
    <w:rsid w:val="00757014"/>
    <w:rsid w:val="0076048F"/>
    <w:rsid w:val="00762FB0"/>
    <w:rsid w:val="007704FE"/>
    <w:rsid w:val="0077172E"/>
    <w:rsid w:val="0077556A"/>
    <w:rsid w:val="0077701F"/>
    <w:rsid w:val="007804C0"/>
    <w:rsid w:val="00781DBC"/>
    <w:rsid w:val="00787053"/>
    <w:rsid w:val="00787E86"/>
    <w:rsid w:val="007952CE"/>
    <w:rsid w:val="007A0CA1"/>
    <w:rsid w:val="007A19DE"/>
    <w:rsid w:val="007A4003"/>
    <w:rsid w:val="007A7D47"/>
    <w:rsid w:val="007B05AB"/>
    <w:rsid w:val="007B105D"/>
    <w:rsid w:val="007B1A66"/>
    <w:rsid w:val="007B25A1"/>
    <w:rsid w:val="007B532A"/>
    <w:rsid w:val="007B595D"/>
    <w:rsid w:val="007B606C"/>
    <w:rsid w:val="007C0EB3"/>
    <w:rsid w:val="007C3CC3"/>
    <w:rsid w:val="007C58FC"/>
    <w:rsid w:val="007C6245"/>
    <w:rsid w:val="007C686D"/>
    <w:rsid w:val="007D04CD"/>
    <w:rsid w:val="007D2C32"/>
    <w:rsid w:val="007D43EF"/>
    <w:rsid w:val="007D52E3"/>
    <w:rsid w:val="007E47DC"/>
    <w:rsid w:val="007F3D9C"/>
    <w:rsid w:val="007F5561"/>
    <w:rsid w:val="007F6679"/>
    <w:rsid w:val="007F7BA6"/>
    <w:rsid w:val="00803EE0"/>
    <w:rsid w:val="00804B94"/>
    <w:rsid w:val="008059D8"/>
    <w:rsid w:val="008078C9"/>
    <w:rsid w:val="0081078F"/>
    <w:rsid w:val="00812781"/>
    <w:rsid w:val="00812B19"/>
    <w:rsid w:val="00813764"/>
    <w:rsid w:val="00817069"/>
    <w:rsid w:val="00820E77"/>
    <w:rsid w:val="008232C1"/>
    <w:rsid w:val="00826655"/>
    <w:rsid w:val="008307FC"/>
    <w:rsid w:val="00831D3D"/>
    <w:rsid w:val="00833BB6"/>
    <w:rsid w:val="00841C81"/>
    <w:rsid w:val="0084385A"/>
    <w:rsid w:val="00854BF2"/>
    <w:rsid w:val="00856029"/>
    <w:rsid w:val="0086014E"/>
    <w:rsid w:val="00862060"/>
    <w:rsid w:val="008634FF"/>
    <w:rsid w:val="00865F1A"/>
    <w:rsid w:val="008667CE"/>
    <w:rsid w:val="00871390"/>
    <w:rsid w:val="008736A0"/>
    <w:rsid w:val="0087619B"/>
    <w:rsid w:val="008851C9"/>
    <w:rsid w:val="008913D3"/>
    <w:rsid w:val="008A236C"/>
    <w:rsid w:val="008A6CCF"/>
    <w:rsid w:val="008B223B"/>
    <w:rsid w:val="008B4E57"/>
    <w:rsid w:val="008B646C"/>
    <w:rsid w:val="008B76C2"/>
    <w:rsid w:val="008C7278"/>
    <w:rsid w:val="008D298D"/>
    <w:rsid w:val="008D6839"/>
    <w:rsid w:val="008E0404"/>
    <w:rsid w:val="008E0F07"/>
    <w:rsid w:val="008E31FB"/>
    <w:rsid w:val="008F4752"/>
    <w:rsid w:val="008F5C37"/>
    <w:rsid w:val="009019D2"/>
    <w:rsid w:val="009102EF"/>
    <w:rsid w:val="009220EC"/>
    <w:rsid w:val="0092257D"/>
    <w:rsid w:val="00926E4E"/>
    <w:rsid w:val="009329F2"/>
    <w:rsid w:val="009359D6"/>
    <w:rsid w:val="00942491"/>
    <w:rsid w:val="00943030"/>
    <w:rsid w:val="00943365"/>
    <w:rsid w:val="00946C9F"/>
    <w:rsid w:val="00950E43"/>
    <w:rsid w:val="0095113D"/>
    <w:rsid w:val="0095403E"/>
    <w:rsid w:val="00955E26"/>
    <w:rsid w:val="009561FD"/>
    <w:rsid w:val="00960237"/>
    <w:rsid w:val="00966714"/>
    <w:rsid w:val="009668F6"/>
    <w:rsid w:val="009738A8"/>
    <w:rsid w:val="00975021"/>
    <w:rsid w:val="009755D7"/>
    <w:rsid w:val="00975B04"/>
    <w:rsid w:val="00975C97"/>
    <w:rsid w:val="00980099"/>
    <w:rsid w:val="00980F4A"/>
    <w:rsid w:val="009816FB"/>
    <w:rsid w:val="00990F14"/>
    <w:rsid w:val="00991489"/>
    <w:rsid w:val="009968AD"/>
    <w:rsid w:val="009A7146"/>
    <w:rsid w:val="009B552E"/>
    <w:rsid w:val="009C2BF2"/>
    <w:rsid w:val="009C3EC2"/>
    <w:rsid w:val="009C473B"/>
    <w:rsid w:val="009D014F"/>
    <w:rsid w:val="009D2301"/>
    <w:rsid w:val="009D2BB4"/>
    <w:rsid w:val="009E3D67"/>
    <w:rsid w:val="009E54F9"/>
    <w:rsid w:val="009E5A57"/>
    <w:rsid w:val="009E6494"/>
    <w:rsid w:val="009F0B5E"/>
    <w:rsid w:val="009F124C"/>
    <w:rsid w:val="009F74F7"/>
    <w:rsid w:val="00A00136"/>
    <w:rsid w:val="00A00A3D"/>
    <w:rsid w:val="00A01E29"/>
    <w:rsid w:val="00A07B9A"/>
    <w:rsid w:val="00A11F09"/>
    <w:rsid w:val="00A161FE"/>
    <w:rsid w:val="00A212AE"/>
    <w:rsid w:val="00A217E0"/>
    <w:rsid w:val="00A23CD3"/>
    <w:rsid w:val="00A2515D"/>
    <w:rsid w:val="00A26CC1"/>
    <w:rsid w:val="00A31220"/>
    <w:rsid w:val="00A40B3E"/>
    <w:rsid w:val="00A41DE5"/>
    <w:rsid w:val="00A4230D"/>
    <w:rsid w:val="00A4364D"/>
    <w:rsid w:val="00A50262"/>
    <w:rsid w:val="00A50E43"/>
    <w:rsid w:val="00A513D8"/>
    <w:rsid w:val="00A5250C"/>
    <w:rsid w:val="00A5555C"/>
    <w:rsid w:val="00A57A78"/>
    <w:rsid w:val="00A608DD"/>
    <w:rsid w:val="00A63811"/>
    <w:rsid w:val="00A74F35"/>
    <w:rsid w:val="00A82B8E"/>
    <w:rsid w:val="00A86774"/>
    <w:rsid w:val="00A92509"/>
    <w:rsid w:val="00AA1BD2"/>
    <w:rsid w:val="00AA29BC"/>
    <w:rsid w:val="00AA32D1"/>
    <w:rsid w:val="00AA4B63"/>
    <w:rsid w:val="00AA507F"/>
    <w:rsid w:val="00AB1775"/>
    <w:rsid w:val="00AB3D7B"/>
    <w:rsid w:val="00AB5C51"/>
    <w:rsid w:val="00AB7483"/>
    <w:rsid w:val="00AC04E4"/>
    <w:rsid w:val="00AD08E0"/>
    <w:rsid w:val="00AD103D"/>
    <w:rsid w:val="00AD53C7"/>
    <w:rsid w:val="00AD586F"/>
    <w:rsid w:val="00AD769D"/>
    <w:rsid w:val="00AD7EC1"/>
    <w:rsid w:val="00AE0A6C"/>
    <w:rsid w:val="00AE10C6"/>
    <w:rsid w:val="00AE18F6"/>
    <w:rsid w:val="00AE2318"/>
    <w:rsid w:val="00AE676D"/>
    <w:rsid w:val="00AE719A"/>
    <w:rsid w:val="00AF072D"/>
    <w:rsid w:val="00AF1C83"/>
    <w:rsid w:val="00AF2FB0"/>
    <w:rsid w:val="00AF63B8"/>
    <w:rsid w:val="00B015D9"/>
    <w:rsid w:val="00B03AE8"/>
    <w:rsid w:val="00B12981"/>
    <w:rsid w:val="00B2006F"/>
    <w:rsid w:val="00B2331C"/>
    <w:rsid w:val="00B3215E"/>
    <w:rsid w:val="00B35256"/>
    <w:rsid w:val="00B4383D"/>
    <w:rsid w:val="00B44C3B"/>
    <w:rsid w:val="00B44C72"/>
    <w:rsid w:val="00B46A13"/>
    <w:rsid w:val="00B46C0D"/>
    <w:rsid w:val="00B516D8"/>
    <w:rsid w:val="00B527CE"/>
    <w:rsid w:val="00B53518"/>
    <w:rsid w:val="00B54AD5"/>
    <w:rsid w:val="00B5507A"/>
    <w:rsid w:val="00B66A26"/>
    <w:rsid w:val="00B66BED"/>
    <w:rsid w:val="00B70C88"/>
    <w:rsid w:val="00B713F5"/>
    <w:rsid w:val="00B7378F"/>
    <w:rsid w:val="00B74E9A"/>
    <w:rsid w:val="00B824DA"/>
    <w:rsid w:val="00B93EA6"/>
    <w:rsid w:val="00B95808"/>
    <w:rsid w:val="00BA1245"/>
    <w:rsid w:val="00BA59EE"/>
    <w:rsid w:val="00BB45E1"/>
    <w:rsid w:val="00BC0CF9"/>
    <w:rsid w:val="00BC0D9E"/>
    <w:rsid w:val="00BC17E1"/>
    <w:rsid w:val="00BC1B9E"/>
    <w:rsid w:val="00BC38D8"/>
    <w:rsid w:val="00BC62B2"/>
    <w:rsid w:val="00BD00DB"/>
    <w:rsid w:val="00BD02D2"/>
    <w:rsid w:val="00BD1256"/>
    <w:rsid w:val="00BD15DF"/>
    <w:rsid w:val="00BD1E34"/>
    <w:rsid w:val="00BF6471"/>
    <w:rsid w:val="00BF6B79"/>
    <w:rsid w:val="00C039A8"/>
    <w:rsid w:val="00C070B5"/>
    <w:rsid w:val="00C11DE1"/>
    <w:rsid w:val="00C1483C"/>
    <w:rsid w:val="00C1795C"/>
    <w:rsid w:val="00C24294"/>
    <w:rsid w:val="00C26CEE"/>
    <w:rsid w:val="00C26DF8"/>
    <w:rsid w:val="00C34221"/>
    <w:rsid w:val="00C4047F"/>
    <w:rsid w:val="00C41F12"/>
    <w:rsid w:val="00C462B3"/>
    <w:rsid w:val="00C47619"/>
    <w:rsid w:val="00C521D6"/>
    <w:rsid w:val="00C53648"/>
    <w:rsid w:val="00C55389"/>
    <w:rsid w:val="00C56A0A"/>
    <w:rsid w:val="00C641F0"/>
    <w:rsid w:val="00C6422E"/>
    <w:rsid w:val="00C66D20"/>
    <w:rsid w:val="00C70469"/>
    <w:rsid w:val="00C754E3"/>
    <w:rsid w:val="00C80057"/>
    <w:rsid w:val="00C8100A"/>
    <w:rsid w:val="00C8277C"/>
    <w:rsid w:val="00C82FCD"/>
    <w:rsid w:val="00C83961"/>
    <w:rsid w:val="00CA329F"/>
    <w:rsid w:val="00CB3D53"/>
    <w:rsid w:val="00CB5205"/>
    <w:rsid w:val="00CC0217"/>
    <w:rsid w:val="00CC1581"/>
    <w:rsid w:val="00CC7A00"/>
    <w:rsid w:val="00CD32BF"/>
    <w:rsid w:val="00CD6410"/>
    <w:rsid w:val="00CD6AD1"/>
    <w:rsid w:val="00CE27CA"/>
    <w:rsid w:val="00CE4A9B"/>
    <w:rsid w:val="00CE68EE"/>
    <w:rsid w:val="00CE7D1F"/>
    <w:rsid w:val="00CF2325"/>
    <w:rsid w:val="00D01429"/>
    <w:rsid w:val="00D03E8A"/>
    <w:rsid w:val="00D110FA"/>
    <w:rsid w:val="00D11B34"/>
    <w:rsid w:val="00D11FFF"/>
    <w:rsid w:val="00D12698"/>
    <w:rsid w:val="00D2012B"/>
    <w:rsid w:val="00D24860"/>
    <w:rsid w:val="00D30801"/>
    <w:rsid w:val="00D309A5"/>
    <w:rsid w:val="00D3117B"/>
    <w:rsid w:val="00D36742"/>
    <w:rsid w:val="00D369BE"/>
    <w:rsid w:val="00D4249A"/>
    <w:rsid w:val="00D4488B"/>
    <w:rsid w:val="00D44CF6"/>
    <w:rsid w:val="00D44E6B"/>
    <w:rsid w:val="00D4668A"/>
    <w:rsid w:val="00D56161"/>
    <w:rsid w:val="00D62262"/>
    <w:rsid w:val="00D64653"/>
    <w:rsid w:val="00D66D31"/>
    <w:rsid w:val="00D727B8"/>
    <w:rsid w:val="00D77F7F"/>
    <w:rsid w:val="00D80E52"/>
    <w:rsid w:val="00D82FC3"/>
    <w:rsid w:val="00D8480C"/>
    <w:rsid w:val="00D852E9"/>
    <w:rsid w:val="00D926CD"/>
    <w:rsid w:val="00DA24A5"/>
    <w:rsid w:val="00DA3BD3"/>
    <w:rsid w:val="00DA5C68"/>
    <w:rsid w:val="00DA6605"/>
    <w:rsid w:val="00DA74B6"/>
    <w:rsid w:val="00DB0C64"/>
    <w:rsid w:val="00DB57E9"/>
    <w:rsid w:val="00DC2618"/>
    <w:rsid w:val="00DC31DB"/>
    <w:rsid w:val="00DC57E9"/>
    <w:rsid w:val="00DC6FAE"/>
    <w:rsid w:val="00DC7884"/>
    <w:rsid w:val="00DC7C4E"/>
    <w:rsid w:val="00DD0909"/>
    <w:rsid w:val="00DD1D92"/>
    <w:rsid w:val="00DD2E58"/>
    <w:rsid w:val="00DE07C4"/>
    <w:rsid w:val="00DE346C"/>
    <w:rsid w:val="00DE3E29"/>
    <w:rsid w:val="00DE6122"/>
    <w:rsid w:val="00DE68A4"/>
    <w:rsid w:val="00DF135A"/>
    <w:rsid w:val="00DF2BFD"/>
    <w:rsid w:val="00DF40BF"/>
    <w:rsid w:val="00DF5B24"/>
    <w:rsid w:val="00DF6C6A"/>
    <w:rsid w:val="00E01F85"/>
    <w:rsid w:val="00E024FA"/>
    <w:rsid w:val="00E03BC6"/>
    <w:rsid w:val="00E05F73"/>
    <w:rsid w:val="00E07B83"/>
    <w:rsid w:val="00E12137"/>
    <w:rsid w:val="00E16BC1"/>
    <w:rsid w:val="00E17066"/>
    <w:rsid w:val="00E17ACB"/>
    <w:rsid w:val="00E2794C"/>
    <w:rsid w:val="00E3064C"/>
    <w:rsid w:val="00E32374"/>
    <w:rsid w:val="00E34971"/>
    <w:rsid w:val="00E36581"/>
    <w:rsid w:val="00E40BE2"/>
    <w:rsid w:val="00E42768"/>
    <w:rsid w:val="00E42EC3"/>
    <w:rsid w:val="00E46BBD"/>
    <w:rsid w:val="00E47660"/>
    <w:rsid w:val="00E50393"/>
    <w:rsid w:val="00E516D0"/>
    <w:rsid w:val="00E52E35"/>
    <w:rsid w:val="00E52F8E"/>
    <w:rsid w:val="00E5705D"/>
    <w:rsid w:val="00E74908"/>
    <w:rsid w:val="00E8076A"/>
    <w:rsid w:val="00E817F9"/>
    <w:rsid w:val="00E83443"/>
    <w:rsid w:val="00E913CD"/>
    <w:rsid w:val="00E93FFF"/>
    <w:rsid w:val="00E97F45"/>
    <w:rsid w:val="00EA053C"/>
    <w:rsid w:val="00EA1FE7"/>
    <w:rsid w:val="00EA65F7"/>
    <w:rsid w:val="00EB18A4"/>
    <w:rsid w:val="00EB27E9"/>
    <w:rsid w:val="00EB3BA9"/>
    <w:rsid w:val="00EB64CE"/>
    <w:rsid w:val="00EC1AD2"/>
    <w:rsid w:val="00EC73CB"/>
    <w:rsid w:val="00ED1CEE"/>
    <w:rsid w:val="00ED2E75"/>
    <w:rsid w:val="00ED3667"/>
    <w:rsid w:val="00ED3DD1"/>
    <w:rsid w:val="00EE0FF3"/>
    <w:rsid w:val="00EE16E2"/>
    <w:rsid w:val="00EE214D"/>
    <w:rsid w:val="00EE3B87"/>
    <w:rsid w:val="00EE7646"/>
    <w:rsid w:val="00EE7D3A"/>
    <w:rsid w:val="00EE7E0B"/>
    <w:rsid w:val="00EF0282"/>
    <w:rsid w:val="00EF226D"/>
    <w:rsid w:val="00EF2F3F"/>
    <w:rsid w:val="00EF5FBD"/>
    <w:rsid w:val="00EF5FDA"/>
    <w:rsid w:val="00F0010C"/>
    <w:rsid w:val="00F00685"/>
    <w:rsid w:val="00F0304E"/>
    <w:rsid w:val="00F03C1C"/>
    <w:rsid w:val="00F04547"/>
    <w:rsid w:val="00F14B5A"/>
    <w:rsid w:val="00F21176"/>
    <w:rsid w:val="00F25E0A"/>
    <w:rsid w:val="00F27640"/>
    <w:rsid w:val="00F318A4"/>
    <w:rsid w:val="00F32A4E"/>
    <w:rsid w:val="00F34B92"/>
    <w:rsid w:val="00F353B1"/>
    <w:rsid w:val="00F36292"/>
    <w:rsid w:val="00F4078A"/>
    <w:rsid w:val="00F447D1"/>
    <w:rsid w:val="00F53E4B"/>
    <w:rsid w:val="00F60643"/>
    <w:rsid w:val="00F621F9"/>
    <w:rsid w:val="00F64114"/>
    <w:rsid w:val="00F66750"/>
    <w:rsid w:val="00F711DF"/>
    <w:rsid w:val="00F740F2"/>
    <w:rsid w:val="00F76005"/>
    <w:rsid w:val="00F7757E"/>
    <w:rsid w:val="00F8062C"/>
    <w:rsid w:val="00F82DFE"/>
    <w:rsid w:val="00F8616D"/>
    <w:rsid w:val="00F861C6"/>
    <w:rsid w:val="00F91B79"/>
    <w:rsid w:val="00F93CBD"/>
    <w:rsid w:val="00F94584"/>
    <w:rsid w:val="00F95D1A"/>
    <w:rsid w:val="00FA0911"/>
    <w:rsid w:val="00FA3DCD"/>
    <w:rsid w:val="00FA6D79"/>
    <w:rsid w:val="00FB0115"/>
    <w:rsid w:val="00FB2601"/>
    <w:rsid w:val="00FB3434"/>
    <w:rsid w:val="00FB5251"/>
    <w:rsid w:val="00FB7232"/>
    <w:rsid w:val="00FC3276"/>
    <w:rsid w:val="00FC60C9"/>
    <w:rsid w:val="00FC62DB"/>
    <w:rsid w:val="00FD0B4D"/>
    <w:rsid w:val="00FD59EE"/>
    <w:rsid w:val="00FD6854"/>
    <w:rsid w:val="00FE0660"/>
    <w:rsid w:val="00FF0A66"/>
    <w:rsid w:val="00FF1DC5"/>
    <w:rsid w:val="00FF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F060DB8-A011-41D8-B065-514C2074C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pacing w:line="360" w:lineRule="auto"/>
      <w:ind w:firstLine="720"/>
      <w:jc w:val="both"/>
    </w:pPr>
    <w:rPr>
      <w:sz w:val="28"/>
      <w:lang w:val="uk-U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pageBreakBefore/>
      <w:spacing w:after="480" w:line="240" w:lineRule="auto"/>
      <w:ind w:firstLine="0"/>
      <w:jc w:val="center"/>
      <w:outlineLvl w:val="0"/>
    </w:pPr>
    <w:rPr>
      <w:b/>
      <w:sz w:val="32"/>
    </w:rPr>
  </w:style>
  <w:style w:type="paragraph" w:styleId="2">
    <w:name w:val="heading 2"/>
    <w:basedOn w:val="1"/>
    <w:next w:val="a"/>
    <w:link w:val="20"/>
    <w:uiPriority w:val="9"/>
    <w:qFormat/>
    <w:pPr>
      <w:pageBreakBefore w:val="0"/>
      <w:spacing w:before="240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  <w:lang w:val="uk-UA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uk-UA"/>
    </w:rPr>
  </w:style>
  <w:style w:type="paragraph" w:styleId="11">
    <w:name w:val="toc 1"/>
    <w:basedOn w:val="a"/>
    <w:next w:val="a"/>
    <w:autoRedefine/>
    <w:uiPriority w:val="39"/>
    <w:semiHidden/>
    <w:pPr>
      <w:tabs>
        <w:tab w:val="right" w:leader="dot" w:pos="9344"/>
      </w:tabs>
      <w:spacing w:before="240" w:line="240" w:lineRule="auto"/>
      <w:ind w:firstLine="0"/>
      <w:jc w:val="left"/>
    </w:pPr>
    <w:rPr>
      <w:noProof/>
      <w:sz w:val="32"/>
    </w:rPr>
  </w:style>
  <w:style w:type="paragraph" w:styleId="21">
    <w:name w:val="toc 2"/>
    <w:basedOn w:val="a"/>
    <w:next w:val="a"/>
    <w:autoRedefine/>
    <w:uiPriority w:val="39"/>
    <w:semiHidden/>
    <w:pPr>
      <w:tabs>
        <w:tab w:val="right" w:leader="dot" w:pos="9344"/>
      </w:tabs>
      <w:spacing w:before="140" w:after="140" w:line="240" w:lineRule="auto"/>
      <w:ind w:left="198" w:firstLine="0"/>
      <w:jc w:val="left"/>
    </w:pPr>
    <w:rPr>
      <w:noProof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  <w:rPr>
      <w:szCs w:val="24"/>
    </w:rPr>
  </w:style>
  <w:style w:type="character" w:customStyle="1" w:styleId="a4">
    <w:name w:val="Верхний колонтитул Знак"/>
    <w:link w:val="a3"/>
    <w:uiPriority w:val="99"/>
    <w:semiHidden/>
    <w:rPr>
      <w:sz w:val="28"/>
      <w:lang w:val="uk-UA"/>
    </w:rPr>
  </w:style>
  <w:style w:type="character" w:styleId="a5">
    <w:name w:val="page number"/>
    <w:uiPriority w:val="99"/>
    <w:rPr>
      <w:rFonts w:cs="Times New Roman"/>
    </w:rPr>
  </w:style>
  <w:style w:type="paragraph" w:styleId="a6">
    <w:name w:val="footer"/>
    <w:basedOn w:val="a"/>
    <w:link w:val="a7"/>
    <w:uiPriority w:val="99"/>
    <w:pPr>
      <w:tabs>
        <w:tab w:val="center" w:pos="4677"/>
        <w:tab w:val="right" w:pos="9355"/>
      </w:tabs>
    </w:pPr>
    <w:rPr>
      <w:szCs w:val="24"/>
    </w:rPr>
  </w:style>
  <w:style w:type="character" w:customStyle="1" w:styleId="a7">
    <w:name w:val="Нижний колонтитул Знак"/>
    <w:link w:val="a6"/>
    <w:uiPriority w:val="99"/>
    <w:semiHidden/>
    <w:rPr>
      <w:sz w:val="28"/>
      <w:lang w:val="uk-UA"/>
    </w:rPr>
  </w:style>
  <w:style w:type="paragraph" w:styleId="a8">
    <w:name w:val="footnote text"/>
    <w:basedOn w:val="a"/>
    <w:link w:val="a9"/>
    <w:uiPriority w:val="99"/>
    <w:semiHidden/>
    <w:pPr>
      <w:keepLines/>
      <w:spacing w:line="240" w:lineRule="auto"/>
      <w:ind w:firstLine="0"/>
    </w:pPr>
    <w:rPr>
      <w:sz w:val="20"/>
    </w:rPr>
  </w:style>
  <w:style w:type="character" w:customStyle="1" w:styleId="a9">
    <w:name w:val="Текст сноски Знак"/>
    <w:link w:val="a8"/>
    <w:uiPriority w:val="99"/>
    <w:semiHidden/>
    <w:rPr>
      <w:lang w:val="uk-UA"/>
    </w:rPr>
  </w:style>
  <w:style w:type="character" w:styleId="aa">
    <w:name w:val="footnote reference"/>
    <w:uiPriority w:val="99"/>
    <w:semiHidden/>
    <w:rPr>
      <w:rFonts w:cs="Times New Roman"/>
      <w:vertAlign w:val="superscript"/>
    </w:rPr>
  </w:style>
  <w:style w:type="character" w:styleId="ab">
    <w:name w:val="Hyperlink"/>
    <w:uiPriority w:val="99"/>
    <w:rsid w:val="00751787"/>
    <w:rPr>
      <w:rFonts w:cs="Times New Roman"/>
      <w:color w:val="0000FF"/>
      <w:u w:val="single"/>
    </w:rPr>
  </w:style>
  <w:style w:type="paragraph" w:styleId="3">
    <w:name w:val="toc 3"/>
    <w:basedOn w:val="a"/>
    <w:next w:val="a"/>
    <w:autoRedefine/>
    <w:uiPriority w:val="39"/>
    <w:semiHidden/>
    <w:rsid w:val="00751787"/>
    <w:pPr>
      <w:ind w:left="560"/>
    </w:pPr>
    <w:rPr>
      <w:szCs w:val="24"/>
    </w:rPr>
  </w:style>
  <w:style w:type="paragraph" w:styleId="4">
    <w:name w:val="toc 4"/>
    <w:basedOn w:val="a"/>
    <w:next w:val="a"/>
    <w:autoRedefine/>
    <w:uiPriority w:val="39"/>
    <w:semiHidden/>
    <w:rsid w:val="00751787"/>
    <w:pPr>
      <w:ind w:left="840"/>
    </w:pPr>
    <w:rPr>
      <w:szCs w:val="24"/>
    </w:rPr>
  </w:style>
  <w:style w:type="paragraph" w:styleId="5">
    <w:name w:val="toc 5"/>
    <w:basedOn w:val="a"/>
    <w:next w:val="a"/>
    <w:autoRedefine/>
    <w:uiPriority w:val="39"/>
    <w:semiHidden/>
    <w:rsid w:val="00751787"/>
    <w:pPr>
      <w:ind w:left="1120"/>
    </w:pPr>
    <w:rPr>
      <w:szCs w:val="24"/>
    </w:rPr>
  </w:style>
  <w:style w:type="paragraph" w:styleId="6">
    <w:name w:val="toc 6"/>
    <w:basedOn w:val="a"/>
    <w:next w:val="a"/>
    <w:autoRedefine/>
    <w:uiPriority w:val="39"/>
    <w:semiHidden/>
    <w:rsid w:val="00751787"/>
    <w:pPr>
      <w:ind w:left="1400"/>
    </w:pPr>
    <w:rPr>
      <w:szCs w:val="24"/>
    </w:rPr>
  </w:style>
  <w:style w:type="paragraph" w:styleId="7">
    <w:name w:val="toc 7"/>
    <w:basedOn w:val="a"/>
    <w:next w:val="a"/>
    <w:autoRedefine/>
    <w:uiPriority w:val="39"/>
    <w:semiHidden/>
    <w:rsid w:val="00751787"/>
    <w:pPr>
      <w:ind w:left="1680"/>
    </w:pPr>
    <w:rPr>
      <w:szCs w:val="24"/>
    </w:rPr>
  </w:style>
  <w:style w:type="paragraph" w:styleId="8">
    <w:name w:val="toc 8"/>
    <w:basedOn w:val="a"/>
    <w:next w:val="a"/>
    <w:autoRedefine/>
    <w:uiPriority w:val="39"/>
    <w:semiHidden/>
    <w:rsid w:val="00751787"/>
    <w:pPr>
      <w:ind w:left="1960"/>
    </w:pPr>
    <w:rPr>
      <w:szCs w:val="24"/>
    </w:rPr>
  </w:style>
  <w:style w:type="paragraph" w:styleId="9">
    <w:name w:val="toc 9"/>
    <w:basedOn w:val="a"/>
    <w:next w:val="a"/>
    <w:autoRedefine/>
    <w:uiPriority w:val="39"/>
    <w:semiHidden/>
    <w:rsid w:val="00751787"/>
    <w:pPr>
      <w:ind w:left="224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3951</Words>
  <Characters>22522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Вступ</vt:lpstr>
    </vt:vector>
  </TitlesOfParts>
  <Company>XXX</Company>
  <LinksUpToDate>false</LinksUpToDate>
  <CharactersWithSpaces>26421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Вступ</dc:title>
  <dc:subject/>
  <dc:creator>User</dc:creator>
  <cp:keywords/>
  <dc:description/>
  <cp:lastModifiedBy>admin</cp:lastModifiedBy>
  <cp:revision>2</cp:revision>
  <dcterms:created xsi:type="dcterms:W3CDTF">2014-02-28T11:43:00Z</dcterms:created>
  <dcterms:modified xsi:type="dcterms:W3CDTF">2014-02-28T11:43:00Z</dcterms:modified>
</cp:coreProperties>
</file>