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1EB7" w:rsidRDefault="00841EB7" w:rsidP="00841EB7">
      <w:pPr>
        <w:pStyle w:val="zag"/>
      </w:pPr>
      <w:bookmarkStart w:id="0" w:name="_Toc453739914"/>
      <w:r>
        <w:t xml:space="preserve">Организация хозяйственных связей </w:t>
      </w:r>
    </w:p>
    <w:bookmarkEnd w:id="0"/>
    <w:p w:rsidR="00841EB7" w:rsidRDefault="00841EB7" w:rsidP="00841EB7">
      <w:pPr>
        <w:pStyle w:val="1"/>
        <w:spacing w:line="360" w:lineRule="auto"/>
        <w:jc w:val="both"/>
        <w:rPr>
          <w:sz w:val="24"/>
          <w:szCs w:val="24"/>
        </w:rPr>
      </w:pPr>
    </w:p>
    <w:p w:rsidR="00841EB7" w:rsidRDefault="00841EB7" w:rsidP="00841EB7">
      <w:pPr>
        <w:pStyle w:val="11"/>
        <w:jc w:val="left"/>
      </w:pPr>
      <w:r>
        <w:t>Введение</w:t>
      </w:r>
    </w:p>
    <w:p w:rsidR="00841EB7" w:rsidRDefault="00841EB7" w:rsidP="00841EB7">
      <w:pPr>
        <w:spacing w:line="360" w:lineRule="auto"/>
        <w:ind w:firstLine="993"/>
        <w:rPr>
          <w:rFonts w:ascii="Arial" w:hAnsi="Arial" w:cs="Arial"/>
        </w:rPr>
      </w:pPr>
      <w:r>
        <w:rPr>
          <w:rFonts w:ascii="Arial" w:hAnsi="Arial" w:cs="Arial"/>
        </w:rPr>
        <w:t>В условиях рыночной экономики одним из ключевых элементов организации  бизнеса является система организации коммерческой деятельности.</w:t>
      </w:r>
    </w:p>
    <w:p w:rsidR="00841EB7" w:rsidRDefault="00841EB7" w:rsidP="00841EB7">
      <w:pPr>
        <w:spacing w:line="360" w:lineRule="auto"/>
        <w:ind w:firstLine="993"/>
        <w:rPr>
          <w:rFonts w:ascii="Arial" w:hAnsi="Arial" w:cs="Arial"/>
        </w:rPr>
      </w:pPr>
      <w:r>
        <w:rPr>
          <w:rFonts w:ascii="Arial" w:hAnsi="Arial" w:cs="Arial"/>
        </w:rPr>
        <w:t>Что касается важности этой области деятельности предприятий, то это не требует особых доказательств, поскольку роль и значимость коммерческой деятельности понятна любому предпринимателю. Хозяйственные связи по поставкам продукции – неотъемлемая часть коммерческой деятельности, экономические, организационно-правовые, финансовыми отношениями между сторонами.</w:t>
      </w:r>
    </w:p>
    <w:p w:rsidR="00841EB7" w:rsidRDefault="00841EB7" w:rsidP="00841EB7">
      <w:pPr>
        <w:spacing w:line="360" w:lineRule="auto"/>
        <w:ind w:firstLine="993"/>
        <w:rPr>
          <w:rFonts w:ascii="Arial" w:hAnsi="Arial" w:cs="Arial"/>
        </w:rPr>
      </w:pPr>
      <w:r>
        <w:rPr>
          <w:rFonts w:ascii="Arial" w:hAnsi="Arial" w:cs="Arial"/>
        </w:rPr>
        <w:t>Мнения по поводу сущности хозяйственных связей в системе материально-технического обеспечения у представителей науки и практиков не слишком расходятся, по крайней мере, по ключевым позициям. Рациональные хозяйственные связи являются условием динамичного развития экономики и стабильности спроса и предложения, своевременной поставки материальных ресурсов предприятия.</w:t>
      </w:r>
    </w:p>
    <w:p w:rsidR="00841EB7" w:rsidRDefault="00841EB7" w:rsidP="00841EB7">
      <w:pPr>
        <w:spacing w:line="360" w:lineRule="auto"/>
        <w:ind w:firstLine="993"/>
        <w:rPr>
          <w:rFonts w:ascii="Arial" w:hAnsi="Arial" w:cs="Arial"/>
        </w:rPr>
      </w:pPr>
      <w:r>
        <w:rPr>
          <w:rFonts w:ascii="Arial" w:hAnsi="Arial" w:cs="Arial"/>
        </w:rPr>
        <w:t>Хозяйственные связи на предприятии, по закупкам материальных ресурсов – широкое понятие. В связи с этим важным вопросом является определение сущности и содержания данной категории.</w:t>
      </w:r>
    </w:p>
    <w:p w:rsidR="00841EB7" w:rsidRDefault="00841EB7" w:rsidP="00841EB7">
      <w:pPr>
        <w:spacing w:line="360" w:lineRule="auto"/>
        <w:ind w:firstLine="993"/>
        <w:rPr>
          <w:rFonts w:ascii="Arial" w:hAnsi="Arial" w:cs="Arial"/>
        </w:rPr>
      </w:pPr>
      <w:r>
        <w:rPr>
          <w:rFonts w:ascii="Arial" w:hAnsi="Arial" w:cs="Arial"/>
        </w:rPr>
        <w:t>Неоднородность хозяйственных связей, по различным условиям организации обусловливает необходимость их классификации.</w:t>
      </w:r>
    </w:p>
    <w:p w:rsidR="00841EB7" w:rsidRDefault="00841EB7" w:rsidP="00841EB7">
      <w:pPr>
        <w:spacing w:line="360" w:lineRule="auto"/>
        <w:ind w:firstLine="993"/>
        <w:rPr>
          <w:rFonts w:ascii="Arial" w:hAnsi="Arial" w:cs="Arial"/>
        </w:rPr>
      </w:pPr>
      <w:r>
        <w:rPr>
          <w:rFonts w:ascii="Arial" w:hAnsi="Arial" w:cs="Arial"/>
        </w:rPr>
        <w:t>Хорошо отлаженные хозяйственные связи в системе МТО оказывают непосредственное влияние на эффективность производства и воздействуют на различные показатели деятельности предприятия: объем производства, уровень коммерческих издержек, показатели оборачиваемости и ряд других. На современном этапе в условиях формирования в России рыночных отношений это воздействие особенно усиливается.</w:t>
      </w:r>
    </w:p>
    <w:p w:rsidR="00841EB7" w:rsidRDefault="00841EB7" w:rsidP="00841EB7">
      <w:pPr>
        <w:spacing w:line="360" w:lineRule="auto"/>
        <w:ind w:firstLine="993"/>
        <w:rPr>
          <w:rFonts w:ascii="Arial" w:hAnsi="Arial" w:cs="Arial"/>
        </w:rPr>
      </w:pPr>
      <w:r>
        <w:rPr>
          <w:rFonts w:ascii="Arial" w:hAnsi="Arial" w:cs="Arial"/>
        </w:rPr>
        <w:t>При рассмотрении вопроса организации хозяйственных связей по закупкам материальных ресурсов на предприятии, необходимо уделить особое внимание ее составным элементам – постановка проблемы, поиск поставщиков, анализ поставщиков, договорно-претензионная работа и другие, которые в последние годы приобретают новое содержание. При административно-командной системе управления экономикой организация хозяйственных связей по закупкам материальных ресурсов подвергалась детальному госрегулированию и регламентированию. Новые условия хозяйствования, связанные с переходом к рыночной экономике, потребовали значительного расширения самостоятельности и равноправия партнеров, устранения изменений регламентации, повышения роли хозяйственного договора. В связи с этим, актуальным вопросом является организация хозяйственных связей по закупкам материальных ресурсов.</w:t>
      </w:r>
    </w:p>
    <w:p w:rsidR="00841EB7" w:rsidRDefault="00841EB7" w:rsidP="00841EB7">
      <w:pPr>
        <w:spacing w:line="360" w:lineRule="auto"/>
        <w:ind w:firstLine="993"/>
        <w:rPr>
          <w:rFonts w:ascii="Arial" w:hAnsi="Arial" w:cs="Arial"/>
        </w:rPr>
      </w:pPr>
      <w:r>
        <w:rPr>
          <w:rFonts w:ascii="Arial" w:hAnsi="Arial" w:cs="Arial"/>
        </w:rPr>
        <w:t>Хозяйственные связи предприятия по закупкам материальных ресурсов являются важным элементом закупочной логистики, основной целью которой является удовлетворение потребностей производства в материалах с максимально возможной экономической эффективностью. Развитие новых областей экономики усложняет функции сферы закупок материальных ресурсов. Успешное осуществление закупок и рациональная организация хозяйственных связей в этой области предполагает наличие обширной информации о рынках, где они осуществляются. В связи с эти, актуальным вопросом является организация хозяйственных связей на принципах маркетинга.</w:t>
      </w:r>
    </w:p>
    <w:p w:rsidR="00841EB7" w:rsidRDefault="00841EB7" w:rsidP="00841EB7">
      <w:pPr>
        <w:spacing w:line="360" w:lineRule="auto"/>
        <w:ind w:firstLine="993"/>
        <w:rPr>
          <w:rFonts w:ascii="Arial" w:hAnsi="Arial" w:cs="Arial"/>
        </w:rPr>
      </w:pPr>
      <w:r>
        <w:rPr>
          <w:rFonts w:ascii="Arial" w:hAnsi="Arial" w:cs="Arial"/>
        </w:rPr>
        <w:t>Как видно, спектр изучения вопросов организации хозяйственных связей в системе материально-технического обеспечения не предприятии достаточно широк и представляет как теоретический, так и практический интерес. Именно в этом заключается цель данной научной работы, то есть изучение теоретических, методологических, методических основ по организации хозяйственных связей, и практической работе предприятия по закупке материальных ресурсов.</w:t>
      </w:r>
    </w:p>
    <w:p w:rsidR="00841EB7" w:rsidRDefault="00841EB7" w:rsidP="00841EB7">
      <w:pPr>
        <w:spacing w:line="360" w:lineRule="auto"/>
        <w:ind w:firstLine="993"/>
        <w:rPr>
          <w:rFonts w:ascii="Arial" w:hAnsi="Arial" w:cs="Arial"/>
        </w:rPr>
      </w:pPr>
      <w:r>
        <w:rPr>
          <w:rFonts w:ascii="Arial" w:hAnsi="Arial" w:cs="Arial"/>
        </w:rPr>
        <w:t>Объектом исследования является коммерческая деятельность предприятия.</w:t>
      </w:r>
    </w:p>
    <w:p w:rsidR="00841EB7" w:rsidRDefault="00841EB7" w:rsidP="00841EB7">
      <w:pPr>
        <w:spacing w:line="360" w:lineRule="auto"/>
        <w:ind w:firstLine="993"/>
        <w:rPr>
          <w:rFonts w:ascii="Arial" w:hAnsi="Arial" w:cs="Arial"/>
        </w:rPr>
      </w:pPr>
      <w:r>
        <w:rPr>
          <w:rFonts w:ascii="Arial" w:hAnsi="Arial" w:cs="Arial"/>
        </w:rPr>
        <w:t>Для достижения поставленной цели в работе сделана попытка:</w:t>
      </w:r>
    </w:p>
    <w:p w:rsidR="00841EB7" w:rsidRDefault="00841EB7" w:rsidP="00841EB7">
      <w:pPr>
        <w:numPr>
          <w:ilvl w:val="0"/>
          <w:numId w:val="5"/>
        </w:numPr>
        <w:spacing w:line="360" w:lineRule="auto"/>
        <w:ind w:left="0" w:firstLine="993"/>
        <w:rPr>
          <w:rFonts w:ascii="Arial" w:hAnsi="Arial" w:cs="Arial"/>
        </w:rPr>
      </w:pPr>
      <w:r>
        <w:rPr>
          <w:rFonts w:ascii="Arial" w:hAnsi="Arial" w:cs="Arial"/>
        </w:rPr>
        <w:t>В теоретическом плане  - показать необходимость рациональной организации хозяйственных связей на современном этапе; раскрыть основные категории и понятия по данному вопросу;</w:t>
      </w:r>
    </w:p>
    <w:p w:rsidR="00841EB7" w:rsidRDefault="00841EB7" w:rsidP="00841EB7">
      <w:pPr>
        <w:numPr>
          <w:ilvl w:val="0"/>
          <w:numId w:val="5"/>
        </w:numPr>
        <w:spacing w:line="360" w:lineRule="auto"/>
        <w:ind w:left="0" w:firstLine="993"/>
        <w:rPr>
          <w:rFonts w:ascii="Arial" w:hAnsi="Arial" w:cs="Arial"/>
        </w:rPr>
      </w:pPr>
      <w:r>
        <w:rPr>
          <w:rFonts w:ascii="Arial" w:hAnsi="Arial" w:cs="Arial"/>
        </w:rPr>
        <w:t>В аналитическом плане – дать организационно-экономическую характеристику исследуемого объекта; проанализировать состояние и развитие хозяйственных связей на предприятии; рассмотреть механизм договорно-претензионной работы на предприятии в процессе реализации хозяйственных связей;</w:t>
      </w:r>
    </w:p>
    <w:p w:rsidR="00841EB7" w:rsidRDefault="00841EB7" w:rsidP="00841EB7">
      <w:pPr>
        <w:numPr>
          <w:ilvl w:val="0"/>
          <w:numId w:val="5"/>
        </w:numPr>
        <w:spacing w:line="360" w:lineRule="auto"/>
        <w:ind w:left="0" w:firstLine="993"/>
        <w:rPr>
          <w:rFonts w:ascii="Arial" w:hAnsi="Arial" w:cs="Arial"/>
        </w:rPr>
      </w:pPr>
      <w:r>
        <w:rPr>
          <w:rFonts w:ascii="Arial" w:hAnsi="Arial" w:cs="Arial"/>
        </w:rPr>
        <w:t>В рекомендательном плане – провести анализ, экономическое обоснование предлагаемых мероприятий по совершенствованию существующей системы хозяйственных связей предприятия.</w:t>
      </w:r>
    </w:p>
    <w:p w:rsidR="00841EB7" w:rsidRDefault="00841EB7" w:rsidP="00841EB7">
      <w:pPr>
        <w:spacing w:line="360" w:lineRule="auto"/>
        <w:rPr>
          <w:rFonts w:ascii="Arial" w:hAnsi="Arial" w:cs="Arial"/>
        </w:rPr>
        <w:sectPr w:rsidR="00841EB7">
          <w:headerReference w:type="even" r:id="rId7"/>
          <w:headerReference w:type="default" r:id="rId8"/>
          <w:pgSz w:w="11906" w:h="16838"/>
          <w:pgMar w:top="1134" w:right="567" w:bottom="1134" w:left="1701" w:header="720" w:footer="720" w:gutter="0"/>
          <w:cols w:space="708"/>
          <w:docGrid w:linePitch="360"/>
        </w:sectPr>
      </w:pPr>
    </w:p>
    <w:p w:rsidR="00841EB7" w:rsidRDefault="00841EB7" w:rsidP="00841EB7">
      <w:pPr>
        <w:pStyle w:val="21"/>
        <w:ind w:firstLine="709"/>
        <w:jc w:val="left"/>
        <w:rPr>
          <w:rFonts w:ascii="Arial" w:hAnsi="Arial" w:cs="Arial"/>
          <w:b/>
          <w:sz w:val="24"/>
        </w:rPr>
      </w:pPr>
    </w:p>
    <w:p w:rsidR="00841EB7" w:rsidRDefault="00841EB7" w:rsidP="00841EB7">
      <w:pPr>
        <w:pStyle w:val="11"/>
        <w:jc w:val="left"/>
      </w:pPr>
      <w:r>
        <w:t>1. Сущность хозяйственных связей в МТО</w:t>
      </w:r>
    </w:p>
    <w:p w:rsidR="00841EB7" w:rsidRDefault="00841EB7" w:rsidP="00841EB7">
      <w:pPr>
        <w:pStyle w:val="26"/>
        <w:jc w:val="left"/>
      </w:pPr>
      <w:r>
        <w:t>1.1. Сущность хозяйственных связей по закупкам материальных ресурсов</w:t>
      </w:r>
    </w:p>
    <w:p w:rsidR="00841EB7" w:rsidRDefault="00841EB7" w:rsidP="00841EB7">
      <w:pPr>
        <w:pStyle w:val="a5"/>
        <w:jc w:val="left"/>
        <w:rPr>
          <w:rFonts w:ascii="Arial" w:hAnsi="Arial" w:cs="Arial"/>
          <w:sz w:val="24"/>
        </w:rPr>
      </w:pPr>
      <w:r>
        <w:rPr>
          <w:rFonts w:ascii="Arial" w:hAnsi="Arial" w:cs="Arial"/>
          <w:sz w:val="24"/>
        </w:rPr>
        <w:t xml:space="preserve">Хозяйственные связи по закупкам материальных ресурсов являются составным элементом закупочной логистики, цель которой – удовлетворение потребностей производства в материальных ресурсах с максимально возможной экономической эффективностью. Достижение этой цели, однако, зависит от решения целого ряда задач. В обобщенном виде эти задачи можно сформировать следующим образом: </w:t>
      </w:r>
    </w:p>
    <w:p w:rsidR="00841EB7" w:rsidRDefault="00841EB7" w:rsidP="00841EB7">
      <w:pPr>
        <w:numPr>
          <w:ilvl w:val="0"/>
          <w:numId w:val="6"/>
        </w:numPr>
        <w:tabs>
          <w:tab w:val="num" w:pos="0"/>
        </w:tabs>
        <w:spacing w:line="360" w:lineRule="auto"/>
        <w:ind w:left="0" w:firstLine="993"/>
        <w:rPr>
          <w:rFonts w:ascii="Arial" w:hAnsi="Arial" w:cs="Arial"/>
        </w:rPr>
      </w:pPr>
      <w:r>
        <w:rPr>
          <w:rFonts w:ascii="Arial" w:hAnsi="Arial" w:cs="Arial"/>
        </w:rPr>
        <w:t>Выдерживание обоснованных сроков закупки материальных ресурсов;</w:t>
      </w:r>
    </w:p>
    <w:p w:rsidR="00841EB7" w:rsidRDefault="00841EB7" w:rsidP="00841EB7">
      <w:pPr>
        <w:pStyle w:val="a5"/>
        <w:numPr>
          <w:ilvl w:val="0"/>
          <w:numId w:val="6"/>
        </w:numPr>
        <w:tabs>
          <w:tab w:val="num" w:pos="0"/>
        </w:tabs>
        <w:ind w:left="0" w:firstLine="993"/>
        <w:jc w:val="left"/>
        <w:rPr>
          <w:rFonts w:ascii="Arial" w:hAnsi="Arial" w:cs="Arial"/>
          <w:sz w:val="24"/>
        </w:rPr>
      </w:pPr>
      <w:r>
        <w:rPr>
          <w:rFonts w:ascii="Arial" w:hAnsi="Arial" w:cs="Arial"/>
          <w:sz w:val="24"/>
        </w:rPr>
        <w:t>Обеспечение точного соответствия между количеством поставок и потребности в них;</w:t>
      </w:r>
    </w:p>
    <w:p w:rsidR="00841EB7" w:rsidRDefault="00841EB7" w:rsidP="00841EB7">
      <w:pPr>
        <w:pStyle w:val="a5"/>
        <w:numPr>
          <w:ilvl w:val="0"/>
          <w:numId w:val="6"/>
        </w:numPr>
        <w:tabs>
          <w:tab w:val="num" w:pos="0"/>
        </w:tabs>
        <w:ind w:left="0" w:firstLine="993"/>
        <w:jc w:val="left"/>
        <w:rPr>
          <w:rFonts w:ascii="Arial" w:hAnsi="Arial" w:cs="Arial"/>
          <w:sz w:val="24"/>
        </w:rPr>
      </w:pPr>
      <w:r>
        <w:rPr>
          <w:rFonts w:ascii="Arial" w:hAnsi="Arial" w:cs="Arial"/>
          <w:sz w:val="24"/>
        </w:rPr>
        <w:t>Соблюдение требований производства по качеству сырья и материалов.</w:t>
      </w:r>
    </w:p>
    <w:p w:rsidR="00841EB7" w:rsidRDefault="00841EB7" w:rsidP="00841EB7">
      <w:pPr>
        <w:pStyle w:val="a5"/>
        <w:jc w:val="left"/>
        <w:rPr>
          <w:rFonts w:ascii="Arial" w:hAnsi="Arial" w:cs="Arial"/>
          <w:sz w:val="24"/>
        </w:rPr>
      </w:pPr>
      <w:r>
        <w:rPr>
          <w:rFonts w:ascii="Arial" w:hAnsi="Arial" w:cs="Arial"/>
          <w:sz w:val="24"/>
        </w:rPr>
        <w:t>Успешное решение поставленных задач во многом зависит от правильной организации хозяйственных связей в системе МТО. Хозяйственные связи между поставщиками и покупателями материальных ресурсов достаточно широкое понятие. Хозяйственные связи – это совокупность организационных, экономических, административно-правовых, финансовых и других взаимоотношений, возникающих между покупателями и продавцами материальных ресурсов.</w:t>
      </w:r>
    </w:p>
    <w:p w:rsidR="00841EB7" w:rsidRDefault="00841EB7" w:rsidP="00841EB7">
      <w:pPr>
        <w:pStyle w:val="a5"/>
        <w:jc w:val="left"/>
        <w:rPr>
          <w:rFonts w:ascii="Arial" w:hAnsi="Arial" w:cs="Arial"/>
          <w:sz w:val="24"/>
        </w:rPr>
      </w:pPr>
      <w:r>
        <w:rPr>
          <w:rFonts w:ascii="Arial" w:hAnsi="Arial" w:cs="Arial"/>
          <w:sz w:val="24"/>
        </w:rPr>
        <w:t>В широком смысле, система хозяйственных связей – важнейшая составная часть хозяйственного механизма страны, представляющая «собой совокупность форм, рычагов взаимодействия предприятий, объединений, фирм, отраслей народного хозяйства с потребителями продукции».</w:t>
      </w:r>
    </w:p>
    <w:p w:rsidR="00841EB7" w:rsidRDefault="00841EB7" w:rsidP="00841EB7">
      <w:pPr>
        <w:pStyle w:val="a5"/>
        <w:jc w:val="left"/>
        <w:rPr>
          <w:rFonts w:ascii="Arial" w:hAnsi="Arial" w:cs="Arial"/>
          <w:sz w:val="24"/>
        </w:rPr>
      </w:pPr>
      <w:r>
        <w:rPr>
          <w:rFonts w:ascii="Arial" w:hAnsi="Arial" w:cs="Arial"/>
          <w:sz w:val="24"/>
        </w:rPr>
        <w:t>Рациональные ХС являются условием динамичного развития экономики, сбалансированности спроса и предложения; способствуют планомерному развитию экономики, своевременной поставке необходимых материальных ресурсов.</w:t>
      </w:r>
    </w:p>
    <w:p w:rsidR="00841EB7" w:rsidRDefault="00841EB7" w:rsidP="00841EB7">
      <w:pPr>
        <w:pStyle w:val="a5"/>
        <w:jc w:val="left"/>
        <w:rPr>
          <w:rFonts w:ascii="Arial" w:hAnsi="Arial" w:cs="Arial"/>
          <w:sz w:val="24"/>
        </w:rPr>
      </w:pPr>
      <w:r>
        <w:rPr>
          <w:rFonts w:ascii="Arial" w:hAnsi="Arial" w:cs="Arial"/>
          <w:sz w:val="24"/>
        </w:rPr>
        <w:t>Система хозяйственных связей выполняет, в частности, следующие элементы: участие предприятий в разработке своих партнеров планов производства, посредством представленных заявок и заказов; хозяйственные договоры; контроль за соблюдением договорных обязательств; применения экономических санкций; проведении экспертизы поставляемых товаров; установление оптимальных финансовых возможностей; применение административно-правовых норм и другие взаимоотношения. Хозяйственные связи юридически установлены, когда между поставщиками (продавцами) и потребителями (покупателями) заключены хозяйственные договоры, что является важнейшим фактором установления хозяйственных связей по поставкам продукции.</w:t>
      </w:r>
    </w:p>
    <w:p w:rsidR="00841EB7" w:rsidRDefault="00841EB7" w:rsidP="00841EB7">
      <w:pPr>
        <w:pStyle w:val="a5"/>
        <w:jc w:val="left"/>
        <w:rPr>
          <w:rFonts w:ascii="Arial" w:hAnsi="Arial" w:cs="Arial"/>
          <w:sz w:val="24"/>
        </w:rPr>
      </w:pPr>
      <w:r>
        <w:rPr>
          <w:rFonts w:ascii="Arial" w:hAnsi="Arial" w:cs="Arial"/>
          <w:sz w:val="24"/>
        </w:rPr>
        <w:t>В условиях централизованного планирования производства и распределения продукции,  когда товарно-денежные отношения в России играли  формальную роль, организация хозяйственных связей подвергалась детальному государственному регулированию и регламентированию. Государственное регулирование хозяйственных взаимоотношений поставщиков и покупателей по поставкам ресурсов было введено с самого начала развития централизованной административной системы экономики. Однако формы и содержание нормативных документов регулирования поставок товаров были различны на отдельных этапах развития экономики.</w:t>
      </w:r>
    </w:p>
    <w:p w:rsidR="00841EB7" w:rsidRDefault="00841EB7" w:rsidP="00841EB7">
      <w:pPr>
        <w:pStyle w:val="a5"/>
        <w:jc w:val="left"/>
        <w:rPr>
          <w:rFonts w:ascii="Arial" w:hAnsi="Arial" w:cs="Arial"/>
          <w:sz w:val="24"/>
        </w:rPr>
      </w:pPr>
      <w:r>
        <w:rPr>
          <w:rFonts w:ascii="Arial" w:hAnsi="Arial" w:cs="Arial"/>
          <w:sz w:val="24"/>
        </w:rPr>
        <w:t xml:space="preserve">До </w:t>
      </w:r>
      <w:smartTag w:uri="urn:schemas-microsoft-com:office:smarttags" w:element="metricconverter">
        <w:smartTagPr>
          <w:attr w:name="ProductID" w:val="1959 г"/>
        </w:smartTagPr>
        <w:r>
          <w:rPr>
            <w:rFonts w:ascii="Arial" w:hAnsi="Arial" w:cs="Arial"/>
            <w:sz w:val="24"/>
          </w:rPr>
          <w:t>1959 г</w:t>
        </w:r>
      </w:smartTag>
      <w:r>
        <w:rPr>
          <w:rFonts w:ascii="Arial" w:hAnsi="Arial" w:cs="Arial"/>
          <w:sz w:val="24"/>
        </w:rPr>
        <w:t xml:space="preserve">. в стране действовали многочисленные основные условия поставки отдельных видов товаров. В </w:t>
      </w:r>
      <w:smartTag w:uri="urn:schemas-microsoft-com:office:smarttags" w:element="metricconverter">
        <w:smartTagPr>
          <w:attr w:name="ProductID" w:val="1950 г"/>
        </w:smartTagPr>
        <w:r>
          <w:rPr>
            <w:rFonts w:ascii="Arial" w:hAnsi="Arial" w:cs="Arial"/>
            <w:sz w:val="24"/>
          </w:rPr>
          <w:t>1950 г</w:t>
        </w:r>
      </w:smartTag>
      <w:r>
        <w:rPr>
          <w:rFonts w:ascii="Arial" w:hAnsi="Arial" w:cs="Arial"/>
          <w:sz w:val="24"/>
        </w:rPr>
        <w:t xml:space="preserve">. впервые было утверждено единое положение о поставках продукции  производственно-технического назначения и Положение о поставках товаров народного потребления. Вместе с положениями действовали многочисленные Особые условия поставки, регулировавшие особенности поставок отдельных видов товаров. В 1969 и </w:t>
      </w:r>
      <w:smartTag w:uri="urn:schemas-microsoft-com:office:smarttags" w:element="metricconverter">
        <w:smartTagPr>
          <w:attr w:name="ProductID" w:val="1981 г"/>
        </w:smartTagPr>
        <w:r>
          <w:rPr>
            <w:rFonts w:ascii="Arial" w:hAnsi="Arial" w:cs="Arial"/>
            <w:sz w:val="24"/>
          </w:rPr>
          <w:t>1981 г</w:t>
        </w:r>
      </w:smartTag>
      <w:r>
        <w:rPr>
          <w:rFonts w:ascii="Arial" w:hAnsi="Arial" w:cs="Arial"/>
          <w:sz w:val="24"/>
        </w:rPr>
        <w:t xml:space="preserve">.г. положение о поставках были пересмотрены и скорректированы в сторону большой регламентации условий поставок от поставщиков к покупателям. </w:t>
      </w:r>
    </w:p>
    <w:p w:rsidR="00841EB7" w:rsidRDefault="00841EB7" w:rsidP="00841EB7">
      <w:pPr>
        <w:pStyle w:val="a5"/>
        <w:jc w:val="left"/>
        <w:rPr>
          <w:rFonts w:ascii="Arial" w:hAnsi="Arial" w:cs="Arial"/>
          <w:sz w:val="24"/>
        </w:rPr>
      </w:pPr>
      <w:r>
        <w:rPr>
          <w:rFonts w:ascii="Arial" w:hAnsi="Arial" w:cs="Arial"/>
          <w:sz w:val="24"/>
        </w:rPr>
        <w:t>Положение о поставках, а также Особые условия поставок существенно ограничивали инициативу предприятий, лицами из возможности самостоятельно решать вопросы, связанные с заключением договоров поставки. Положения значительно ограничивали выбор партнера, возможности сторон определять в договорах условия, соответствующие конкретной поставке материальных ресурсов. Особые условия поставки также сдерживали множество норм, обязательных при заключении и исполнении договоров. Ярмарочный комитет на оптовой ярмарке предлагал единый для всех ее участников текст договора. В результате сторонам оставалось мало возможности самим формировать условия договора. В связи с этим, договор утрачивал отведенную ему роль основного документа, определяющего права и обязанности сторон с учетом конкретных особенностей каждой поставки.</w:t>
      </w:r>
    </w:p>
    <w:p w:rsidR="00841EB7" w:rsidRDefault="00841EB7" w:rsidP="00841EB7">
      <w:pPr>
        <w:pStyle w:val="a5"/>
        <w:jc w:val="left"/>
        <w:rPr>
          <w:rFonts w:ascii="Arial" w:hAnsi="Arial" w:cs="Arial"/>
          <w:sz w:val="24"/>
        </w:rPr>
      </w:pPr>
      <w:r>
        <w:rPr>
          <w:rFonts w:ascii="Arial" w:hAnsi="Arial" w:cs="Arial"/>
          <w:sz w:val="24"/>
        </w:rPr>
        <w:t>Новые условия хозяйствования, связанные с переходом к рыночной экономике, потребовали значительного расширения самостоятельности и равноправия партнеров по договору, устранения изменений регламентации, перехода от административно- командных методов управления к экономическим, от централизованного распределения материальных ресурсов к свободной продаже товаров, повышения роли хозяйственного договора.</w:t>
      </w:r>
    </w:p>
    <w:p w:rsidR="00841EB7" w:rsidRDefault="00841EB7" w:rsidP="00841EB7">
      <w:pPr>
        <w:pStyle w:val="a5"/>
        <w:jc w:val="left"/>
        <w:rPr>
          <w:rFonts w:ascii="Arial" w:hAnsi="Arial" w:cs="Arial"/>
          <w:sz w:val="24"/>
        </w:rPr>
      </w:pPr>
      <w:r>
        <w:rPr>
          <w:rFonts w:ascii="Arial" w:hAnsi="Arial" w:cs="Arial"/>
          <w:sz w:val="24"/>
        </w:rPr>
        <w:t>Утвержденные в 1988 году Положения о поставках продукции производственно-технического назначения и товаров народного потребления сделали шаг в сторону развития рыночных отношений в организации хозяйственных связей между поставщиками и покупателями. В соответствии с этим, стороны, заключающие договор, получили возможность, учитывая конкретные условия, самостоятельно определять структуру хозяйственных связей, ассортимент, сроки поставок, порядок доставки, качество товаров, цены и др.</w:t>
      </w:r>
    </w:p>
    <w:p w:rsidR="00841EB7" w:rsidRDefault="00841EB7" w:rsidP="00841EB7">
      <w:pPr>
        <w:pStyle w:val="a5"/>
        <w:jc w:val="left"/>
        <w:rPr>
          <w:rFonts w:ascii="Arial" w:hAnsi="Arial" w:cs="Arial"/>
          <w:sz w:val="24"/>
        </w:rPr>
      </w:pPr>
      <w:r>
        <w:rPr>
          <w:rFonts w:ascii="Arial" w:hAnsi="Arial" w:cs="Arial"/>
          <w:sz w:val="24"/>
        </w:rPr>
        <w:t>Следует отметить, что по мере перехода к рыночной экономике Положения утратили свое обязательное административно-регулирующее значение и стали играть роль консультативно-методического документа, во взаимоотношениях между поставщиками и покупателями продукции.</w:t>
      </w:r>
    </w:p>
    <w:p w:rsidR="00841EB7" w:rsidRDefault="00841EB7" w:rsidP="00841EB7">
      <w:pPr>
        <w:pStyle w:val="a5"/>
        <w:jc w:val="left"/>
        <w:rPr>
          <w:rFonts w:ascii="Arial" w:hAnsi="Arial" w:cs="Arial"/>
          <w:sz w:val="24"/>
        </w:rPr>
      </w:pPr>
      <w:r>
        <w:rPr>
          <w:rFonts w:ascii="Arial" w:hAnsi="Arial" w:cs="Arial"/>
          <w:sz w:val="24"/>
        </w:rPr>
        <w:t>В условиях развитой рыночной экономики роль документов, централизованно регулирующих хозяйственные связи между поставщиками и покупателями, уменьшается и уступает место самостоятельному регулированию хозяйственных взаимоотношений между партнерами по договору на базе правовых норм гражданского законодательства.</w:t>
      </w:r>
    </w:p>
    <w:p w:rsidR="00841EB7" w:rsidRDefault="00841EB7" w:rsidP="00841EB7">
      <w:pPr>
        <w:pStyle w:val="a5"/>
        <w:jc w:val="left"/>
        <w:rPr>
          <w:rFonts w:ascii="Arial" w:hAnsi="Arial" w:cs="Arial"/>
          <w:sz w:val="24"/>
        </w:rPr>
      </w:pPr>
      <w:r>
        <w:rPr>
          <w:rFonts w:ascii="Arial" w:hAnsi="Arial" w:cs="Arial"/>
          <w:sz w:val="24"/>
        </w:rPr>
        <w:t>К контексте этого положения в РФ введены в действие части первая и вторая ГК РФ, принятые Госдумой. В ГК РФ излагаются общие положения договорного права,  включающие понятия и условия договора, виды договоров в гражданских правоотношениях, порядок заключения договора, преддоговорные споры, изменение и расторжение договора и другие нормы договорного права. Поэтому хозяйственные связи между поставщиками и покупателями товаров, коммерческие взаимоотношения между партнерами по договору, обеспечение накоплений обязательств, договорные взаимоотношения регулируются ГК РФ, являющиеся основным нормативно-правовым документом, для регулирования коммерческих взаимоотношений по поставкам товаров.</w:t>
      </w:r>
    </w:p>
    <w:p w:rsidR="00841EB7" w:rsidRDefault="00841EB7" w:rsidP="00841EB7">
      <w:pPr>
        <w:pStyle w:val="a5"/>
        <w:jc w:val="left"/>
        <w:rPr>
          <w:rFonts w:ascii="Arial" w:hAnsi="Arial" w:cs="Arial"/>
          <w:sz w:val="24"/>
        </w:rPr>
      </w:pPr>
      <w:r>
        <w:rPr>
          <w:rFonts w:ascii="Arial" w:hAnsi="Arial" w:cs="Arial"/>
          <w:sz w:val="24"/>
        </w:rPr>
        <w:t>При осуществлении хозяйственных связей основным документом является договор, регламентирующий отношения партнеров и выполняющий следующие функции:</w:t>
      </w:r>
    </w:p>
    <w:p w:rsidR="00841EB7" w:rsidRDefault="00841EB7" w:rsidP="00841EB7">
      <w:pPr>
        <w:pStyle w:val="a5"/>
        <w:numPr>
          <w:ilvl w:val="0"/>
          <w:numId w:val="7"/>
        </w:numPr>
        <w:tabs>
          <w:tab w:val="clear" w:pos="375"/>
          <w:tab w:val="num" w:pos="1368"/>
        </w:tabs>
        <w:ind w:left="1368"/>
        <w:jc w:val="left"/>
        <w:rPr>
          <w:rFonts w:ascii="Arial" w:hAnsi="Arial" w:cs="Arial"/>
          <w:sz w:val="24"/>
        </w:rPr>
      </w:pPr>
      <w:r>
        <w:rPr>
          <w:rFonts w:ascii="Arial" w:hAnsi="Arial" w:cs="Arial"/>
          <w:sz w:val="24"/>
        </w:rPr>
        <w:t>Закрепляет юридические отношения между партнерами;</w:t>
      </w:r>
    </w:p>
    <w:p w:rsidR="00841EB7" w:rsidRDefault="00841EB7" w:rsidP="00841EB7">
      <w:pPr>
        <w:pStyle w:val="a5"/>
        <w:numPr>
          <w:ilvl w:val="0"/>
          <w:numId w:val="7"/>
        </w:numPr>
        <w:tabs>
          <w:tab w:val="clear" w:pos="375"/>
          <w:tab w:val="num" w:pos="1368"/>
        </w:tabs>
        <w:ind w:left="1368"/>
        <w:jc w:val="left"/>
        <w:rPr>
          <w:rFonts w:ascii="Arial" w:hAnsi="Arial" w:cs="Arial"/>
          <w:sz w:val="24"/>
        </w:rPr>
      </w:pPr>
      <w:r>
        <w:rPr>
          <w:rFonts w:ascii="Arial" w:hAnsi="Arial" w:cs="Arial"/>
          <w:sz w:val="24"/>
        </w:rPr>
        <w:t>Устанавливает порядок и способы выполнения обязательств;</w:t>
      </w:r>
    </w:p>
    <w:p w:rsidR="00841EB7" w:rsidRDefault="00841EB7" w:rsidP="00841EB7">
      <w:pPr>
        <w:pStyle w:val="a5"/>
        <w:numPr>
          <w:ilvl w:val="0"/>
          <w:numId w:val="7"/>
        </w:numPr>
        <w:tabs>
          <w:tab w:val="clear" w:pos="375"/>
          <w:tab w:val="num" w:pos="1368"/>
        </w:tabs>
        <w:ind w:left="1368"/>
        <w:jc w:val="left"/>
        <w:rPr>
          <w:rFonts w:ascii="Arial" w:hAnsi="Arial" w:cs="Arial"/>
          <w:sz w:val="24"/>
        </w:rPr>
      </w:pPr>
      <w:r>
        <w:rPr>
          <w:rFonts w:ascii="Arial" w:hAnsi="Arial" w:cs="Arial"/>
          <w:sz w:val="24"/>
        </w:rPr>
        <w:t>предусматривает способы защиты обеспечения обязательств.</w:t>
      </w:r>
    </w:p>
    <w:p w:rsidR="00841EB7" w:rsidRDefault="00841EB7" w:rsidP="00841EB7">
      <w:pPr>
        <w:pStyle w:val="a5"/>
        <w:jc w:val="left"/>
        <w:rPr>
          <w:rFonts w:ascii="Arial" w:hAnsi="Arial" w:cs="Arial"/>
          <w:sz w:val="24"/>
        </w:rPr>
      </w:pPr>
      <w:r>
        <w:rPr>
          <w:rFonts w:ascii="Arial" w:hAnsi="Arial" w:cs="Arial"/>
          <w:sz w:val="24"/>
        </w:rPr>
        <w:t xml:space="preserve">Аспекты хозяйственных отношений, не отраженные в договоре, регламентируются Основами гражданского законодательства и указанным выше ГК РФ. </w:t>
      </w:r>
    </w:p>
    <w:p w:rsidR="00841EB7" w:rsidRDefault="00841EB7" w:rsidP="00841EB7">
      <w:pPr>
        <w:pStyle w:val="a5"/>
        <w:jc w:val="left"/>
        <w:rPr>
          <w:rFonts w:ascii="Arial" w:hAnsi="Arial" w:cs="Arial"/>
          <w:sz w:val="24"/>
        </w:rPr>
      </w:pPr>
      <w:r>
        <w:rPr>
          <w:rFonts w:ascii="Arial" w:hAnsi="Arial" w:cs="Arial"/>
          <w:sz w:val="24"/>
        </w:rPr>
        <w:t>Поскольку законодательство РФ еще не достаточно совершенно, то грамотное и точное составление договора снижает коммерческий риск.</w:t>
      </w:r>
    </w:p>
    <w:p w:rsidR="00841EB7" w:rsidRDefault="00841EB7" w:rsidP="00841EB7">
      <w:pPr>
        <w:pStyle w:val="a5"/>
        <w:jc w:val="left"/>
        <w:rPr>
          <w:rFonts w:ascii="Arial" w:hAnsi="Arial" w:cs="Arial"/>
          <w:sz w:val="24"/>
        </w:rPr>
      </w:pPr>
      <w:r>
        <w:rPr>
          <w:rFonts w:ascii="Arial" w:hAnsi="Arial" w:cs="Arial"/>
          <w:sz w:val="24"/>
        </w:rPr>
        <w:t xml:space="preserve">Говоря о закупках, материальных ресурсов, как и составной части хозяйственных связей, следует сказать, что закупные работы являются одной из основных функций коммерческой деятельности предприятия. В условиях рыночной экономики организация и технология закупок в РФ претерпела конкретные изменения. </w:t>
      </w:r>
    </w:p>
    <w:p w:rsidR="00841EB7" w:rsidRDefault="00841EB7" w:rsidP="00841EB7">
      <w:pPr>
        <w:pStyle w:val="a5"/>
        <w:jc w:val="left"/>
        <w:rPr>
          <w:rFonts w:ascii="Arial" w:hAnsi="Arial" w:cs="Arial"/>
          <w:sz w:val="24"/>
        </w:rPr>
      </w:pPr>
      <w:r>
        <w:rPr>
          <w:rFonts w:ascii="Arial" w:hAnsi="Arial" w:cs="Arial"/>
          <w:sz w:val="24"/>
        </w:rPr>
        <w:t>На смену централизованной системе управления экономикой, пришла эпоха свободных рыночных отношений, характеризующихся:</w:t>
      </w:r>
    </w:p>
    <w:p w:rsidR="00841EB7" w:rsidRDefault="00841EB7" w:rsidP="00841EB7">
      <w:pPr>
        <w:pStyle w:val="a5"/>
        <w:numPr>
          <w:ilvl w:val="0"/>
          <w:numId w:val="8"/>
        </w:numPr>
        <w:tabs>
          <w:tab w:val="num" w:pos="0"/>
        </w:tabs>
        <w:ind w:left="0" w:firstLine="993"/>
        <w:jc w:val="left"/>
        <w:rPr>
          <w:rFonts w:ascii="Arial" w:hAnsi="Arial" w:cs="Arial"/>
          <w:sz w:val="24"/>
        </w:rPr>
      </w:pPr>
      <w:r>
        <w:rPr>
          <w:rFonts w:ascii="Arial" w:hAnsi="Arial" w:cs="Arial"/>
          <w:sz w:val="24"/>
        </w:rPr>
        <w:t>свободой выбора партнера по закупке материальных ресурсов;</w:t>
      </w:r>
    </w:p>
    <w:p w:rsidR="00841EB7" w:rsidRDefault="00841EB7" w:rsidP="00841EB7">
      <w:pPr>
        <w:pStyle w:val="a5"/>
        <w:numPr>
          <w:ilvl w:val="0"/>
          <w:numId w:val="8"/>
        </w:numPr>
        <w:tabs>
          <w:tab w:val="num" w:pos="0"/>
        </w:tabs>
        <w:ind w:left="0" w:firstLine="993"/>
        <w:jc w:val="left"/>
        <w:rPr>
          <w:rFonts w:ascii="Arial" w:hAnsi="Arial" w:cs="Arial"/>
          <w:sz w:val="24"/>
        </w:rPr>
      </w:pPr>
      <w:r>
        <w:rPr>
          <w:rFonts w:ascii="Arial" w:hAnsi="Arial" w:cs="Arial"/>
          <w:sz w:val="24"/>
        </w:rPr>
        <w:t>множественностью источников закупки;</w:t>
      </w:r>
    </w:p>
    <w:p w:rsidR="00841EB7" w:rsidRDefault="00841EB7" w:rsidP="00841EB7">
      <w:pPr>
        <w:pStyle w:val="a5"/>
        <w:numPr>
          <w:ilvl w:val="0"/>
          <w:numId w:val="8"/>
        </w:numPr>
        <w:tabs>
          <w:tab w:val="num" w:pos="0"/>
        </w:tabs>
        <w:ind w:left="0" w:firstLine="993"/>
        <w:jc w:val="left"/>
        <w:rPr>
          <w:rFonts w:ascii="Arial" w:hAnsi="Arial" w:cs="Arial"/>
          <w:sz w:val="24"/>
        </w:rPr>
      </w:pPr>
      <w:r>
        <w:rPr>
          <w:rFonts w:ascii="Arial" w:hAnsi="Arial" w:cs="Arial"/>
          <w:sz w:val="24"/>
        </w:rPr>
        <w:t>равноправием партнеров;</w:t>
      </w:r>
    </w:p>
    <w:p w:rsidR="00841EB7" w:rsidRDefault="00841EB7" w:rsidP="00841EB7">
      <w:pPr>
        <w:pStyle w:val="a5"/>
        <w:numPr>
          <w:ilvl w:val="0"/>
          <w:numId w:val="8"/>
        </w:numPr>
        <w:tabs>
          <w:tab w:val="num" w:pos="0"/>
        </w:tabs>
        <w:ind w:left="0" w:firstLine="993"/>
        <w:jc w:val="left"/>
        <w:rPr>
          <w:rFonts w:ascii="Arial" w:hAnsi="Arial" w:cs="Arial"/>
          <w:sz w:val="24"/>
        </w:rPr>
      </w:pPr>
      <w:r>
        <w:rPr>
          <w:rFonts w:ascii="Arial" w:hAnsi="Arial" w:cs="Arial"/>
          <w:sz w:val="24"/>
        </w:rPr>
        <w:t>возросшей ролью договоров;</w:t>
      </w:r>
    </w:p>
    <w:p w:rsidR="00841EB7" w:rsidRDefault="00841EB7" w:rsidP="00841EB7">
      <w:pPr>
        <w:pStyle w:val="a5"/>
        <w:numPr>
          <w:ilvl w:val="0"/>
          <w:numId w:val="8"/>
        </w:numPr>
        <w:tabs>
          <w:tab w:val="num" w:pos="0"/>
        </w:tabs>
        <w:ind w:left="0" w:firstLine="993"/>
        <w:jc w:val="left"/>
        <w:rPr>
          <w:rFonts w:ascii="Arial" w:hAnsi="Arial" w:cs="Arial"/>
          <w:sz w:val="24"/>
        </w:rPr>
      </w:pPr>
      <w:r>
        <w:rPr>
          <w:rFonts w:ascii="Arial" w:hAnsi="Arial" w:cs="Arial"/>
          <w:sz w:val="24"/>
        </w:rPr>
        <w:t>свободой ценообразования;</w:t>
      </w:r>
    </w:p>
    <w:p w:rsidR="00841EB7" w:rsidRDefault="00841EB7" w:rsidP="00841EB7">
      <w:pPr>
        <w:pStyle w:val="a5"/>
        <w:numPr>
          <w:ilvl w:val="0"/>
          <w:numId w:val="8"/>
        </w:numPr>
        <w:tabs>
          <w:tab w:val="num" w:pos="0"/>
        </w:tabs>
        <w:ind w:left="0" w:firstLine="993"/>
        <w:jc w:val="left"/>
        <w:rPr>
          <w:rFonts w:ascii="Arial" w:hAnsi="Arial" w:cs="Arial"/>
          <w:sz w:val="24"/>
        </w:rPr>
      </w:pPr>
      <w:r>
        <w:rPr>
          <w:rFonts w:ascii="Arial" w:hAnsi="Arial" w:cs="Arial"/>
          <w:sz w:val="24"/>
        </w:rPr>
        <w:t>конкуренцией поставщиков и покупателей;</w:t>
      </w:r>
    </w:p>
    <w:p w:rsidR="00841EB7" w:rsidRDefault="00841EB7" w:rsidP="00841EB7">
      <w:pPr>
        <w:pStyle w:val="a5"/>
        <w:numPr>
          <w:ilvl w:val="0"/>
          <w:numId w:val="8"/>
        </w:numPr>
        <w:tabs>
          <w:tab w:val="num" w:pos="0"/>
        </w:tabs>
        <w:ind w:left="0" w:firstLine="993"/>
        <w:jc w:val="left"/>
        <w:rPr>
          <w:rFonts w:ascii="Arial" w:hAnsi="Arial" w:cs="Arial"/>
          <w:sz w:val="24"/>
        </w:rPr>
      </w:pPr>
      <w:r>
        <w:rPr>
          <w:rFonts w:ascii="Arial" w:hAnsi="Arial" w:cs="Arial"/>
          <w:sz w:val="24"/>
        </w:rPr>
        <w:t>предприимчивость коммерсанта по закупкам;</w:t>
      </w:r>
    </w:p>
    <w:p w:rsidR="00841EB7" w:rsidRDefault="00841EB7" w:rsidP="00841EB7">
      <w:pPr>
        <w:pStyle w:val="a5"/>
        <w:numPr>
          <w:ilvl w:val="0"/>
          <w:numId w:val="8"/>
        </w:numPr>
        <w:tabs>
          <w:tab w:val="num" w:pos="0"/>
        </w:tabs>
        <w:ind w:left="0" w:firstLine="993"/>
        <w:jc w:val="left"/>
        <w:rPr>
          <w:rFonts w:ascii="Arial" w:hAnsi="Arial" w:cs="Arial"/>
          <w:sz w:val="24"/>
        </w:rPr>
      </w:pPr>
      <w:r>
        <w:rPr>
          <w:rFonts w:ascii="Arial" w:hAnsi="Arial" w:cs="Arial"/>
          <w:sz w:val="24"/>
        </w:rPr>
        <w:t>экономической ответственностью сторон.</w:t>
      </w:r>
      <w:r>
        <w:rPr>
          <w:rFonts w:ascii="Arial" w:hAnsi="Arial" w:cs="Arial"/>
          <w:sz w:val="24"/>
        </w:rPr>
        <w:tab/>
        <w:t xml:space="preserve"> </w:t>
      </w:r>
    </w:p>
    <w:p w:rsidR="00841EB7" w:rsidRDefault="00841EB7" w:rsidP="00841EB7">
      <w:pPr>
        <w:pStyle w:val="a5"/>
        <w:jc w:val="left"/>
        <w:rPr>
          <w:rFonts w:ascii="Arial" w:hAnsi="Arial" w:cs="Arial"/>
          <w:sz w:val="24"/>
        </w:rPr>
      </w:pPr>
      <w:r>
        <w:rPr>
          <w:rFonts w:ascii="Arial" w:hAnsi="Arial" w:cs="Arial"/>
          <w:sz w:val="24"/>
        </w:rPr>
        <w:t xml:space="preserve">Для успешного выполнения коммерческих операций по закупкам материальных ресурсов, предприятия должны систематически заниматься выявлением источников закупки, рационализацией сформированных и установлением новых хозяйственных связей. </w:t>
      </w:r>
    </w:p>
    <w:p w:rsidR="00841EB7" w:rsidRDefault="00841EB7" w:rsidP="00841EB7">
      <w:pPr>
        <w:pStyle w:val="a5"/>
        <w:jc w:val="left"/>
        <w:rPr>
          <w:rFonts w:ascii="Arial" w:hAnsi="Arial" w:cs="Arial"/>
          <w:sz w:val="24"/>
        </w:rPr>
      </w:pPr>
      <w:r>
        <w:rPr>
          <w:rFonts w:ascii="Arial" w:hAnsi="Arial" w:cs="Arial"/>
          <w:sz w:val="24"/>
        </w:rPr>
        <w:t xml:space="preserve">Поскольку хозяйственные связи разнообразны по своей природе, представляет интерес изучение классификации хозяйственных связей. </w:t>
      </w:r>
    </w:p>
    <w:p w:rsidR="00841EB7" w:rsidRDefault="00841EB7" w:rsidP="00841EB7">
      <w:pPr>
        <w:pStyle w:val="a5"/>
        <w:jc w:val="left"/>
        <w:rPr>
          <w:rFonts w:ascii="Arial" w:hAnsi="Arial" w:cs="Arial"/>
          <w:sz w:val="24"/>
        </w:rPr>
      </w:pPr>
    </w:p>
    <w:p w:rsidR="00841EB7" w:rsidRDefault="00841EB7" w:rsidP="00841EB7">
      <w:pPr>
        <w:pStyle w:val="26"/>
        <w:jc w:val="left"/>
      </w:pPr>
      <w:r>
        <w:t>1. 2 Классификация хозяйственных связей</w:t>
      </w:r>
    </w:p>
    <w:p w:rsidR="00841EB7" w:rsidRDefault="00841EB7" w:rsidP="00841EB7">
      <w:pPr>
        <w:pStyle w:val="a5"/>
        <w:jc w:val="left"/>
        <w:rPr>
          <w:rFonts w:ascii="Arial" w:hAnsi="Arial" w:cs="Arial"/>
          <w:sz w:val="24"/>
        </w:rPr>
      </w:pPr>
      <w:r>
        <w:rPr>
          <w:rFonts w:ascii="Arial" w:hAnsi="Arial" w:cs="Arial"/>
          <w:sz w:val="24"/>
        </w:rPr>
        <w:t>Установление хозяйственных связей по закупкам материальных ресурсов является необходимой составной частью организации планомерного процесса доведения средств производства от их изготовителя до потребителей.</w:t>
      </w:r>
    </w:p>
    <w:p w:rsidR="00841EB7" w:rsidRDefault="00841EB7" w:rsidP="00841EB7">
      <w:pPr>
        <w:pStyle w:val="a5"/>
        <w:jc w:val="left"/>
        <w:rPr>
          <w:rFonts w:ascii="Arial" w:hAnsi="Arial" w:cs="Arial"/>
          <w:sz w:val="24"/>
        </w:rPr>
      </w:pPr>
      <w:r>
        <w:rPr>
          <w:rFonts w:ascii="Arial" w:hAnsi="Arial" w:cs="Arial"/>
          <w:sz w:val="24"/>
        </w:rPr>
        <w:t>Хозяйственные связи классифицируются по различным признакам. Так, по отраслевому приказу, хозяйственные связи бывают:</w:t>
      </w:r>
    </w:p>
    <w:p w:rsidR="00841EB7" w:rsidRDefault="00841EB7" w:rsidP="00841EB7">
      <w:pPr>
        <w:pStyle w:val="a5"/>
        <w:numPr>
          <w:ilvl w:val="0"/>
          <w:numId w:val="9"/>
        </w:numPr>
        <w:tabs>
          <w:tab w:val="num" w:pos="0"/>
        </w:tabs>
        <w:ind w:left="0" w:firstLine="993"/>
        <w:jc w:val="left"/>
        <w:rPr>
          <w:rFonts w:ascii="Arial" w:hAnsi="Arial" w:cs="Arial"/>
          <w:sz w:val="24"/>
        </w:rPr>
      </w:pPr>
      <w:r>
        <w:rPr>
          <w:rFonts w:ascii="Arial" w:hAnsi="Arial" w:cs="Arial"/>
          <w:sz w:val="24"/>
        </w:rPr>
        <w:t>межотраслевые;</w:t>
      </w:r>
    </w:p>
    <w:p w:rsidR="00841EB7" w:rsidRDefault="00841EB7" w:rsidP="00841EB7">
      <w:pPr>
        <w:pStyle w:val="a5"/>
        <w:numPr>
          <w:ilvl w:val="0"/>
          <w:numId w:val="9"/>
        </w:numPr>
        <w:tabs>
          <w:tab w:val="num" w:pos="0"/>
        </w:tabs>
        <w:ind w:left="0" w:firstLine="993"/>
        <w:jc w:val="left"/>
        <w:rPr>
          <w:rFonts w:ascii="Arial" w:hAnsi="Arial" w:cs="Arial"/>
          <w:sz w:val="24"/>
        </w:rPr>
      </w:pPr>
      <w:r>
        <w:rPr>
          <w:rFonts w:ascii="Arial" w:hAnsi="Arial" w:cs="Arial"/>
          <w:sz w:val="24"/>
        </w:rPr>
        <w:t>внутриотраслевые.</w:t>
      </w:r>
    </w:p>
    <w:p w:rsidR="00841EB7" w:rsidRDefault="00841EB7" w:rsidP="00841EB7">
      <w:pPr>
        <w:pStyle w:val="a5"/>
        <w:jc w:val="left"/>
        <w:rPr>
          <w:rFonts w:ascii="Arial" w:hAnsi="Arial" w:cs="Arial"/>
          <w:sz w:val="24"/>
        </w:rPr>
      </w:pPr>
      <w:r>
        <w:rPr>
          <w:rFonts w:ascii="Arial" w:hAnsi="Arial" w:cs="Arial"/>
          <w:sz w:val="24"/>
        </w:rPr>
        <w:t>По территориальному приказу хозяйственные связи делятся на:</w:t>
      </w:r>
    </w:p>
    <w:p w:rsidR="00841EB7" w:rsidRDefault="00841EB7" w:rsidP="00841EB7">
      <w:pPr>
        <w:pStyle w:val="a5"/>
        <w:numPr>
          <w:ilvl w:val="0"/>
          <w:numId w:val="10"/>
        </w:numPr>
        <w:tabs>
          <w:tab w:val="clear" w:pos="375"/>
          <w:tab w:val="num" w:pos="1368"/>
        </w:tabs>
        <w:ind w:left="1368"/>
        <w:jc w:val="left"/>
        <w:rPr>
          <w:rFonts w:ascii="Arial" w:hAnsi="Arial" w:cs="Arial"/>
          <w:sz w:val="24"/>
        </w:rPr>
      </w:pPr>
      <w:r>
        <w:rPr>
          <w:rFonts w:ascii="Arial" w:hAnsi="Arial" w:cs="Arial"/>
          <w:sz w:val="24"/>
        </w:rPr>
        <w:t>межрайонные (межреспубликанские);</w:t>
      </w:r>
    </w:p>
    <w:p w:rsidR="00841EB7" w:rsidRDefault="00841EB7" w:rsidP="00841EB7">
      <w:pPr>
        <w:pStyle w:val="a5"/>
        <w:numPr>
          <w:ilvl w:val="0"/>
          <w:numId w:val="10"/>
        </w:numPr>
        <w:tabs>
          <w:tab w:val="clear" w:pos="375"/>
          <w:tab w:val="num" w:pos="1368"/>
        </w:tabs>
        <w:ind w:left="1368"/>
        <w:jc w:val="left"/>
        <w:rPr>
          <w:rFonts w:ascii="Arial" w:hAnsi="Arial" w:cs="Arial"/>
          <w:sz w:val="24"/>
        </w:rPr>
      </w:pPr>
      <w:r>
        <w:rPr>
          <w:rFonts w:ascii="Arial" w:hAnsi="Arial" w:cs="Arial"/>
          <w:sz w:val="24"/>
        </w:rPr>
        <w:t>внутрирайонные (внутриреспубликанские).</w:t>
      </w:r>
    </w:p>
    <w:p w:rsidR="00841EB7" w:rsidRDefault="00841EB7" w:rsidP="00841EB7">
      <w:pPr>
        <w:pStyle w:val="a5"/>
        <w:jc w:val="left"/>
        <w:rPr>
          <w:rFonts w:ascii="Arial" w:hAnsi="Arial" w:cs="Arial"/>
          <w:sz w:val="24"/>
        </w:rPr>
      </w:pPr>
      <w:r>
        <w:rPr>
          <w:rFonts w:ascii="Arial" w:hAnsi="Arial" w:cs="Arial"/>
          <w:sz w:val="24"/>
        </w:rPr>
        <w:t>На основе хозяйственных связей по поставкам продукции формируются: межотраслевые, внутриотраслевые, межрайонные и внутрирайонные материальные потоки.</w:t>
      </w:r>
    </w:p>
    <w:p w:rsidR="00841EB7" w:rsidRDefault="00841EB7" w:rsidP="00841EB7">
      <w:pPr>
        <w:pStyle w:val="a5"/>
        <w:jc w:val="left"/>
        <w:rPr>
          <w:rFonts w:ascii="Arial" w:hAnsi="Arial" w:cs="Arial"/>
          <w:sz w:val="24"/>
        </w:rPr>
      </w:pPr>
      <w:r>
        <w:rPr>
          <w:rFonts w:ascii="Arial" w:hAnsi="Arial" w:cs="Arial"/>
          <w:sz w:val="24"/>
        </w:rPr>
        <w:t>Правильное сочетание территориального и отраслевого принципов при формировании хозяйственных связей являются одной из важнейших задач организации и планирования материально-технического снабжения.</w:t>
      </w:r>
    </w:p>
    <w:p w:rsidR="00841EB7" w:rsidRDefault="00841EB7" w:rsidP="00841EB7">
      <w:pPr>
        <w:pStyle w:val="a5"/>
        <w:jc w:val="left"/>
        <w:rPr>
          <w:rFonts w:ascii="Arial" w:hAnsi="Arial" w:cs="Arial"/>
          <w:sz w:val="24"/>
        </w:rPr>
      </w:pPr>
      <w:r>
        <w:rPr>
          <w:rFonts w:ascii="Arial" w:hAnsi="Arial" w:cs="Arial"/>
          <w:sz w:val="24"/>
        </w:rPr>
        <w:t>Большое значение имеет продолжительность функционирования хозяйственных связей. В зависимости от стабильности взаимоотношений по поставкам материальных ресурсов между конкретными поставщиком и покупателем хозяйственные связи подразделяются на:</w:t>
      </w:r>
    </w:p>
    <w:p w:rsidR="00841EB7" w:rsidRDefault="00841EB7" w:rsidP="00841EB7">
      <w:pPr>
        <w:pStyle w:val="a5"/>
        <w:numPr>
          <w:ilvl w:val="0"/>
          <w:numId w:val="11"/>
        </w:numPr>
        <w:tabs>
          <w:tab w:val="clear" w:pos="375"/>
          <w:tab w:val="num" w:pos="1368"/>
        </w:tabs>
        <w:ind w:left="1368"/>
        <w:jc w:val="left"/>
        <w:rPr>
          <w:rFonts w:ascii="Arial" w:hAnsi="Arial" w:cs="Arial"/>
          <w:sz w:val="24"/>
        </w:rPr>
      </w:pPr>
      <w:r>
        <w:rPr>
          <w:rFonts w:ascii="Arial" w:hAnsi="Arial" w:cs="Arial"/>
          <w:sz w:val="24"/>
        </w:rPr>
        <w:t>краткосрочные (как правило, до года);</w:t>
      </w:r>
    </w:p>
    <w:p w:rsidR="00841EB7" w:rsidRDefault="00841EB7" w:rsidP="00841EB7">
      <w:pPr>
        <w:pStyle w:val="a5"/>
        <w:numPr>
          <w:ilvl w:val="0"/>
          <w:numId w:val="11"/>
        </w:numPr>
        <w:tabs>
          <w:tab w:val="clear" w:pos="375"/>
          <w:tab w:val="num" w:pos="1368"/>
        </w:tabs>
        <w:ind w:left="1368"/>
        <w:jc w:val="left"/>
        <w:rPr>
          <w:rFonts w:ascii="Arial" w:hAnsi="Arial" w:cs="Arial"/>
          <w:sz w:val="24"/>
        </w:rPr>
      </w:pPr>
      <w:r>
        <w:rPr>
          <w:rFonts w:ascii="Arial" w:hAnsi="Arial" w:cs="Arial"/>
          <w:sz w:val="24"/>
        </w:rPr>
        <w:t>длительные (более года).</w:t>
      </w:r>
    </w:p>
    <w:p w:rsidR="00841EB7" w:rsidRDefault="00841EB7" w:rsidP="00841EB7">
      <w:pPr>
        <w:pStyle w:val="a5"/>
        <w:jc w:val="left"/>
        <w:rPr>
          <w:rFonts w:ascii="Arial" w:hAnsi="Arial" w:cs="Arial"/>
          <w:sz w:val="24"/>
        </w:rPr>
      </w:pPr>
      <w:r>
        <w:rPr>
          <w:rFonts w:ascii="Arial" w:hAnsi="Arial" w:cs="Arial"/>
          <w:sz w:val="24"/>
        </w:rPr>
        <w:t>Краткосрочные хозяйственные связи постоянно изменяются, заключение хозяйственного договора по таким связям носит вероятностный характер.</w:t>
      </w:r>
    </w:p>
    <w:p w:rsidR="00841EB7" w:rsidRDefault="00841EB7" w:rsidP="00841EB7">
      <w:pPr>
        <w:pStyle w:val="a5"/>
        <w:jc w:val="left"/>
        <w:rPr>
          <w:rFonts w:ascii="Arial" w:hAnsi="Arial" w:cs="Arial"/>
          <w:sz w:val="24"/>
        </w:rPr>
      </w:pPr>
      <w:r>
        <w:rPr>
          <w:rFonts w:ascii="Arial" w:hAnsi="Arial" w:cs="Arial"/>
          <w:sz w:val="24"/>
        </w:rPr>
        <w:t>Длительные хозяйственные связи предполагают поставки продукции одному и тому же покупателю, одним и тем же поставщикам. Длительные хозяйственные связи осуществляются, как правило в течение нескольких лет.</w:t>
      </w:r>
    </w:p>
    <w:p w:rsidR="00841EB7" w:rsidRDefault="00841EB7" w:rsidP="00841EB7">
      <w:pPr>
        <w:pStyle w:val="a5"/>
        <w:jc w:val="left"/>
        <w:rPr>
          <w:rFonts w:ascii="Arial" w:hAnsi="Arial" w:cs="Arial"/>
          <w:sz w:val="24"/>
        </w:rPr>
      </w:pPr>
      <w:r>
        <w:rPr>
          <w:rFonts w:ascii="Arial" w:hAnsi="Arial" w:cs="Arial"/>
          <w:sz w:val="24"/>
        </w:rPr>
        <w:t xml:space="preserve">Важнейшим направлением повышения эффективности производства является высокая степень согласованности в деятельности предприятий – изготовителей и предприятий – получателей продукции на основе ассортимента, сроков и партий поставок в максимальной мере приближенных к условиям потребления. Решение этой задачи во многом зависит от характера взаимоотношений между изготовителями и покупателями продукции. </w:t>
      </w:r>
    </w:p>
    <w:p w:rsidR="00841EB7" w:rsidRDefault="00841EB7" w:rsidP="00841EB7">
      <w:pPr>
        <w:pStyle w:val="a5"/>
        <w:jc w:val="left"/>
        <w:rPr>
          <w:rFonts w:ascii="Arial" w:hAnsi="Arial" w:cs="Arial"/>
          <w:sz w:val="24"/>
        </w:rPr>
      </w:pPr>
      <w:r>
        <w:rPr>
          <w:rFonts w:ascii="Arial" w:hAnsi="Arial" w:cs="Arial"/>
          <w:sz w:val="24"/>
        </w:rPr>
        <w:t>С точки зрения участия снабженческо-сбытовых организаций в регламентации условий поставки продукции, что находит свое выражение в соответствующих формах хозяйственных связей:</w:t>
      </w:r>
    </w:p>
    <w:p w:rsidR="00841EB7" w:rsidRDefault="00841EB7" w:rsidP="00841EB7">
      <w:pPr>
        <w:pStyle w:val="a5"/>
        <w:numPr>
          <w:ilvl w:val="0"/>
          <w:numId w:val="12"/>
        </w:numPr>
        <w:tabs>
          <w:tab w:val="clear" w:pos="375"/>
          <w:tab w:val="num" w:pos="1368"/>
        </w:tabs>
        <w:ind w:left="1368"/>
        <w:jc w:val="left"/>
        <w:rPr>
          <w:rFonts w:ascii="Arial" w:hAnsi="Arial" w:cs="Arial"/>
          <w:sz w:val="24"/>
        </w:rPr>
      </w:pPr>
      <w:r>
        <w:rPr>
          <w:rFonts w:ascii="Arial" w:hAnsi="Arial" w:cs="Arial"/>
          <w:sz w:val="24"/>
        </w:rPr>
        <w:t>прямых;</w:t>
      </w:r>
    </w:p>
    <w:p w:rsidR="00841EB7" w:rsidRDefault="00841EB7" w:rsidP="00841EB7">
      <w:pPr>
        <w:pStyle w:val="a5"/>
        <w:numPr>
          <w:ilvl w:val="0"/>
          <w:numId w:val="12"/>
        </w:numPr>
        <w:tabs>
          <w:tab w:val="clear" w:pos="375"/>
          <w:tab w:val="num" w:pos="1368"/>
        </w:tabs>
        <w:ind w:left="1368"/>
        <w:jc w:val="left"/>
        <w:rPr>
          <w:rFonts w:ascii="Arial" w:hAnsi="Arial" w:cs="Arial"/>
          <w:sz w:val="24"/>
        </w:rPr>
      </w:pPr>
      <w:r>
        <w:rPr>
          <w:rFonts w:ascii="Arial" w:hAnsi="Arial" w:cs="Arial"/>
          <w:sz w:val="24"/>
        </w:rPr>
        <w:t>опосредованных.</w:t>
      </w:r>
    </w:p>
    <w:p w:rsidR="00841EB7" w:rsidRDefault="00841EB7" w:rsidP="00841EB7">
      <w:pPr>
        <w:pStyle w:val="a5"/>
        <w:jc w:val="left"/>
        <w:rPr>
          <w:rFonts w:ascii="Arial" w:hAnsi="Arial" w:cs="Arial"/>
          <w:sz w:val="24"/>
        </w:rPr>
      </w:pPr>
      <w:r>
        <w:rPr>
          <w:rFonts w:ascii="Arial" w:hAnsi="Arial" w:cs="Arial"/>
          <w:sz w:val="24"/>
        </w:rPr>
        <w:t>В тех случаях, когда непосредственное взаимодействие между изготовителями (продавцами) и получателями продукции обеспечивает более быстрое и точное согласование их деятельности, целесообразной формой хозяйственных связей являются прямые хозяйственные связи; когда основные условия поставки материальных ресурсов согласовываются непосредственно между продавцом и покупателем.</w:t>
      </w:r>
    </w:p>
    <w:p w:rsidR="00841EB7" w:rsidRDefault="00841EB7" w:rsidP="00841EB7">
      <w:pPr>
        <w:pStyle w:val="a5"/>
        <w:jc w:val="left"/>
        <w:rPr>
          <w:rFonts w:ascii="Arial" w:hAnsi="Arial" w:cs="Arial"/>
          <w:sz w:val="24"/>
        </w:rPr>
      </w:pPr>
      <w:r>
        <w:rPr>
          <w:rFonts w:ascii="Arial" w:hAnsi="Arial" w:cs="Arial"/>
          <w:sz w:val="24"/>
        </w:rPr>
        <w:t>При прямых связях, ассортиментная программа производства и планы ее реализации у предприятий-изготовителей формируются на основе заказов, получаемых непосредственно от потребителей в пределах общих объемов поставок продукции.</w:t>
      </w:r>
    </w:p>
    <w:p w:rsidR="00841EB7" w:rsidRDefault="00841EB7" w:rsidP="00841EB7">
      <w:pPr>
        <w:pStyle w:val="a5"/>
        <w:jc w:val="left"/>
        <w:rPr>
          <w:rFonts w:ascii="Arial" w:hAnsi="Arial" w:cs="Arial"/>
          <w:sz w:val="24"/>
        </w:rPr>
      </w:pPr>
      <w:r>
        <w:rPr>
          <w:rFonts w:ascii="Arial" w:hAnsi="Arial" w:cs="Arial"/>
          <w:sz w:val="24"/>
        </w:rPr>
        <w:t>Задача органов снабжения и сбыта у предприятий, для которых экономически целесообразной формой хозяйственных связей являются прямые связи, состоит в определении возможности перевода этих предприятий на такие связи с учетом имеющихся производственных мощностей по производству продукции, рациональности их использования и перспектив их роста, необходимости полного обеспечения данным видом продукции всех заданий, предусмотренных в планах и установлением прямых связей между изготовителями и потребителями.</w:t>
      </w:r>
    </w:p>
    <w:p w:rsidR="00841EB7" w:rsidRDefault="00841EB7" w:rsidP="00841EB7">
      <w:pPr>
        <w:pStyle w:val="a5"/>
        <w:jc w:val="left"/>
        <w:rPr>
          <w:rFonts w:ascii="Arial" w:hAnsi="Arial" w:cs="Arial"/>
          <w:sz w:val="24"/>
        </w:rPr>
      </w:pPr>
      <w:r>
        <w:rPr>
          <w:rFonts w:ascii="Arial" w:hAnsi="Arial" w:cs="Arial"/>
          <w:sz w:val="24"/>
        </w:rPr>
        <w:t>Эффективность прямых хозяйственных связей выражается в закупках товаров у изготовителей по более низким ценам за счет сокращения числа посредников, участвующих в торговом обороте, а следовательно, уменьшении величины торговых надбавок, установленных каждым посредником.</w:t>
      </w:r>
    </w:p>
    <w:p w:rsidR="00841EB7" w:rsidRDefault="00841EB7" w:rsidP="00841EB7">
      <w:pPr>
        <w:pStyle w:val="a5"/>
        <w:jc w:val="left"/>
        <w:rPr>
          <w:rFonts w:ascii="Arial" w:hAnsi="Arial" w:cs="Arial"/>
          <w:sz w:val="24"/>
        </w:rPr>
      </w:pPr>
      <w:r>
        <w:rPr>
          <w:rFonts w:ascii="Arial" w:hAnsi="Arial" w:cs="Arial"/>
          <w:sz w:val="24"/>
        </w:rPr>
        <w:t>Опосредованные хозяйственные связи – это хозяйственные связи, при которых предполагается та или иная степень участия посредника, через которого определяются условия поставки продукции. Трудно переоценить роль посредника в коммерческой деятельности.</w:t>
      </w:r>
    </w:p>
    <w:p w:rsidR="00841EB7" w:rsidRDefault="00841EB7" w:rsidP="00841EB7">
      <w:pPr>
        <w:pStyle w:val="a5"/>
        <w:jc w:val="left"/>
        <w:rPr>
          <w:rFonts w:ascii="Arial" w:hAnsi="Arial" w:cs="Arial"/>
          <w:sz w:val="24"/>
        </w:rPr>
      </w:pPr>
      <w:r>
        <w:rPr>
          <w:rFonts w:ascii="Arial" w:hAnsi="Arial" w:cs="Arial"/>
          <w:sz w:val="24"/>
        </w:rPr>
        <w:t>Мировой опыт и отечественная практика показывают, что функционирование эффективных хозяйственных связей между поставщиками и покупателями материальных ресурсов немыслимо без участия посредников, и в частности – оптовых звеньев, выступающих в роли активного коммерческого посредника.</w:t>
      </w:r>
    </w:p>
    <w:p w:rsidR="00841EB7" w:rsidRDefault="00841EB7" w:rsidP="00841EB7">
      <w:pPr>
        <w:pStyle w:val="a5"/>
        <w:jc w:val="left"/>
        <w:rPr>
          <w:rFonts w:ascii="Arial" w:hAnsi="Arial" w:cs="Arial"/>
          <w:sz w:val="24"/>
        </w:rPr>
      </w:pPr>
      <w:r>
        <w:rPr>
          <w:rFonts w:ascii="Arial" w:hAnsi="Arial" w:cs="Arial"/>
          <w:sz w:val="24"/>
        </w:rPr>
        <w:t>В условиях рыночного развития функции оптовых посредников, с одной стороны, усложнились, а с другой – персонифицировались. По отношению к клиентам – покупателям оптовые предприятия должны выполнять следующие функции:</w:t>
      </w:r>
    </w:p>
    <w:p w:rsidR="00841EB7" w:rsidRDefault="00841EB7" w:rsidP="00841EB7">
      <w:pPr>
        <w:pStyle w:val="a5"/>
        <w:numPr>
          <w:ilvl w:val="0"/>
          <w:numId w:val="13"/>
        </w:numPr>
        <w:tabs>
          <w:tab w:val="clear" w:pos="375"/>
          <w:tab w:val="num" w:pos="1368"/>
        </w:tabs>
        <w:ind w:left="1368"/>
        <w:jc w:val="left"/>
        <w:rPr>
          <w:rFonts w:ascii="Arial" w:hAnsi="Arial" w:cs="Arial"/>
          <w:sz w:val="24"/>
        </w:rPr>
      </w:pPr>
      <w:r>
        <w:rPr>
          <w:rFonts w:ascii="Arial" w:hAnsi="Arial" w:cs="Arial"/>
          <w:sz w:val="24"/>
        </w:rPr>
        <w:t>оценка потребностей и спроса;</w:t>
      </w:r>
    </w:p>
    <w:p w:rsidR="00841EB7" w:rsidRDefault="00841EB7" w:rsidP="00841EB7">
      <w:pPr>
        <w:pStyle w:val="a5"/>
        <w:numPr>
          <w:ilvl w:val="0"/>
          <w:numId w:val="13"/>
        </w:numPr>
        <w:tabs>
          <w:tab w:val="clear" w:pos="375"/>
          <w:tab w:val="num" w:pos="1368"/>
        </w:tabs>
        <w:ind w:left="1368"/>
        <w:jc w:val="left"/>
        <w:rPr>
          <w:rFonts w:ascii="Arial" w:hAnsi="Arial" w:cs="Arial"/>
          <w:sz w:val="24"/>
        </w:rPr>
      </w:pPr>
      <w:r>
        <w:rPr>
          <w:rFonts w:ascii="Arial" w:hAnsi="Arial" w:cs="Arial"/>
          <w:sz w:val="24"/>
        </w:rPr>
        <w:t>преобразование ассортимента товаров;</w:t>
      </w:r>
    </w:p>
    <w:p w:rsidR="00841EB7" w:rsidRDefault="00841EB7" w:rsidP="00841EB7">
      <w:pPr>
        <w:pStyle w:val="a5"/>
        <w:numPr>
          <w:ilvl w:val="0"/>
          <w:numId w:val="13"/>
        </w:numPr>
        <w:tabs>
          <w:tab w:val="clear" w:pos="375"/>
          <w:tab w:val="num" w:pos="1368"/>
        </w:tabs>
        <w:ind w:left="1368"/>
        <w:jc w:val="left"/>
        <w:rPr>
          <w:rFonts w:ascii="Arial" w:hAnsi="Arial" w:cs="Arial"/>
          <w:sz w:val="24"/>
        </w:rPr>
      </w:pPr>
      <w:r>
        <w:rPr>
          <w:rFonts w:ascii="Arial" w:hAnsi="Arial" w:cs="Arial"/>
          <w:sz w:val="24"/>
        </w:rPr>
        <w:t>хранение запасов, материальных ресурсов;</w:t>
      </w:r>
    </w:p>
    <w:p w:rsidR="00841EB7" w:rsidRDefault="00841EB7" w:rsidP="00841EB7">
      <w:pPr>
        <w:pStyle w:val="a5"/>
        <w:numPr>
          <w:ilvl w:val="0"/>
          <w:numId w:val="13"/>
        </w:numPr>
        <w:tabs>
          <w:tab w:val="clear" w:pos="375"/>
          <w:tab w:val="num" w:pos="1368"/>
        </w:tabs>
        <w:ind w:left="1368"/>
        <w:jc w:val="left"/>
        <w:rPr>
          <w:rFonts w:ascii="Arial" w:hAnsi="Arial" w:cs="Arial"/>
          <w:sz w:val="24"/>
        </w:rPr>
      </w:pPr>
      <w:r>
        <w:rPr>
          <w:rFonts w:ascii="Arial" w:hAnsi="Arial" w:cs="Arial"/>
          <w:sz w:val="24"/>
        </w:rPr>
        <w:t>кредитование;</w:t>
      </w:r>
    </w:p>
    <w:p w:rsidR="00841EB7" w:rsidRDefault="00841EB7" w:rsidP="00841EB7">
      <w:pPr>
        <w:pStyle w:val="a5"/>
        <w:numPr>
          <w:ilvl w:val="0"/>
          <w:numId w:val="13"/>
        </w:numPr>
        <w:tabs>
          <w:tab w:val="clear" w:pos="375"/>
          <w:tab w:val="num" w:pos="1368"/>
        </w:tabs>
        <w:ind w:left="1368"/>
        <w:jc w:val="left"/>
        <w:rPr>
          <w:rFonts w:ascii="Arial" w:hAnsi="Arial" w:cs="Arial"/>
          <w:sz w:val="24"/>
        </w:rPr>
      </w:pPr>
      <w:r>
        <w:rPr>
          <w:rFonts w:ascii="Arial" w:hAnsi="Arial" w:cs="Arial"/>
          <w:sz w:val="24"/>
        </w:rPr>
        <w:t>концентрация материальных ресурсов;</w:t>
      </w:r>
    </w:p>
    <w:p w:rsidR="00841EB7" w:rsidRDefault="00841EB7" w:rsidP="00841EB7">
      <w:pPr>
        <w:pStyle w:val="a5"/>
        <w:numPr>
          <w:ilvl w:val="0"/>
          <w:numId w:val="13"/>
        </w:numPr>
        <w:tabs>
          <w:tab w:val="clear" w:pos="375"/>
          <w:tab w:val="num" w:pos="1368"/>
        </w:tabs>
        <w:ind w:left="1368"/>
        <w:jc w:val="left"/>
        <w:rPr>
          <w:rFonts w:ascii="Arial" w:hAnsi="Arial" w:cs="Arial"/>
          <w:sz w:val="24"/>
        </w:rPr>
      </w:pPr>
      <w:r>
        <w:rPr>
          <w:rFonts w:ascii="Arial" w:hAnsi="Arial" w:cs="Arial"/>
          <w:sz w:val="24"/>
        </w:rPr>
        <w:t>информационное и консалтинговое обслуживание.</w:t>
      </w:r>
    </w:p>
    <w:p w:rsidR="00841EB7" w:rsidRDefault="00841EB7" w:rsidP="00841EB7">
      <w:pPr>
        <w:pStyle w:val="a5"/>
        <w:jc w:val="left"/>
        <w:rPr>
          <w:rFonts w:ascii="Arial" w:hAnsi="Arial" w:cs="Arial"/>
          <w:sz w:val="24"/>
        </w:rPr>
      </w:pPr>
      <w:r>
        <w:rPr>
          <w:rFonts w:ascii="Arial" w:hAnsi="Arial" w:cs="Arial"/>
          <w:sz w:val="24"/>
        </w:rPr>
        <w:t>по отношению к клиентам - поставщикам функции оптового посредника должны состоять в следующем:</w:t>
      </w:r>
    </w:p>
    <w:p w:rsidR="00841EB7" w:rsidRDefault="00841EB7" w:rsidP="00841EB7">
      <w:pPr>
        <w:pStyle w:val="a5"/>
        <w:numPr>
          <w:ilvl w:val="0"/>
          <w:numId w:val="14"/>
        </w:numPr>
        <w:tabs>
          <w:tab w:val="clear" w:pos="375"/>
          <w:tab w:val="num" w:pos="1368"/>
        </w:tabs>
        <w:ind w:left="1368"/>
        <w:jc w:val="left"/>
        <w:rPr>
          <w:rFonts w:ascii="Arial" w:hAnsi="Arial" w:cs="Arial"/>
          <w:sz w:val="24"/>
        </w:rPr>
      </w:pPr>
      <w:r>
        <w:rPr>
          <w:rFonts w:ascii="Arial" w:hAnsi="Arial" w:cs="Arial"/>
          <w:sz w:val="24"/>
        </w:rPr>
        <w:t>концентрация коммерческой деятельности;</w:t>
      </w:r>
    </w:p>
    <w:p w:rsidR="00841EB7" w:rsidRDefault="00841EB7" w:rsidP="00841EB7">
      <w:pPr>
        <w:pStyle w:val="a5"/>
        <w:numPr>
          <w:ilvl w:val="0"/>
          <w:numId w:val="14"/>
        </w:numPr>
        <w:tabs>
          <w:tab w:val="clear" w:pos="375"/>
          <w:tab w:val="num" w:pos="1368"/>
        </w:tabs>
        <w:ind w:left="1368"/>
        <w:jc w:val="left"/>
        <w:rPr>
          <w:rFonts w:ascii="Arial" w:hAnsi="Arial" w:cs="Arial"/>
          <w:sz w:val="24"/>
        </w:rPr>
      </w:pPr>
      <w:r>
        <w:rPr>
          <w:rFonts w:ascii="Arial" w:hAnsi="Arial" w:cs="Arial"/>
          <w:sz w:val="24"/>
        </w:rPr>
        <w:t>поддержка процесса перехода прав собственности на товар;</w:t>
      </w:r>
    </w:p>
    <w:p w:rsidR="00841EB7" w:rsidRDefault="00841EB7" w:rsidP="00841EB7">
      <w:pPr>
        <w:pStyle w:val="a5"/>
        <w:numPr>
          <w:ilvl w:val="0"/>
          <w:numId w:val="14"/>
        </w:numPr>
        <w:tabs>
          <w:tab w:val="clear" w:pos="375"/>
          <w:tab w:val="num" w:pos="1368"/>
        </w:tabs>
        <w:ind w:left="1368"/>
        <w:jc w:val="left"/>
        <w:rPr>
          <w:rFonts w:ascii="Arial" w:hAnsi="Arial" w:cs="Arial"/>
          <w:sz w:val="24"/>
        </w:rPr>
      </w:pPr>
      <w:r>
        <w:rPr>
          <w:rFonts w:ascii="Arial" w:hAnsi="Arial" w:cs="Arial"/>
          <w:sz w:val="24"/>
        </w:rPr>
        <w:t>инвестиционное обеспечение процесса товародвижения;</w:t>
      </w:r>
    </w:p>
    <w:p w:rsidR="00841EB7" w:rsidRDefault="00841EB7" w:rsidP="00841EB7">
      <w:pPr>
        <w:pStyle w:val="a5"/>
        <w:numPr>
          <w:ilvl w:val="0"/>
          <w:numId w:val="14"/>
        </w:numPr>
        <w:tabs>
          <w:tab w:val="clear" w:pos="375"/>
          <w:tab w:val="num" w:pos="1368"/>
        </w:tabs>
        <w:ind w:left="1368"/>
        <w:jc w:val="left"/>
        <w:rPr>
          <w:rFonts w:ascii="Arial" w:hAnsi="Arial" w:cs="Arial"/>
          <w:sz w:val="24"/>
        </w:rPr>
      </w:pPr>
      <w:r>
        <w:rPr>
          <w:rFonts w:ascii="Arial" w:hAnsi="Arial" w:cs="Arial"/>
          <w:sz w:val="24"/>
        </w:rPr>
        <w:t>минимизация коммерческого риска;</w:t>
      </w:r>
    </w:p>
    <w:p w:rsidR="00841EB7" w:rsidRDefault="00841EB7" w:rsidP="00841EB7">
      <w:pPr>
        <w:pStyle w:val="a5"/>
        <w:numPr>
          <w:ilvl w:val="0"/>
          <w:numId w:val="14"/>
        </w:numPr>
        <w:tabs>
          <w:tab w:val="clear" w:pos="375"/>
          <w:tab w:val="num" w:pos="1368"/>
        </w:tabs>
        <w:ind w:left="1368"/>
        <w:jc w:val="left"/>
        <w:rPr>
          <w:rFonts w:ascii="Arial" w:hAnsi="Arial" w:cs="Arial"/>
          <w:sz w:val="24"/>
        </w:rPr>
      </w:pPr>
      <w:r>
        <w:rPr>
          <w:rFonts w:ascii="Arial" w:hAnsi="Arial" w:cs="Arial"/>
          <w:sz w:val="24"/>
        </w:rPr>
        <w:t>маркетинговое обслуживание.</w:t>
      </w:r>
    </w:p>
    <w:p w:rsidR="00841EB7" w:rsidRDefault="00841EB7" w:rsidP="00841EB7">
      <w:pPr>
        <w:pStyle w:val="a5"/>
        <w:jc w:val="left"/>
        <w:rPr>
          <w:rFonts w:ascii="Arial" w:hAnsi="Arial" w:cs="Arial"/>
          <w:sz w:val="24"/>
        </w:rPr>
      </w:pPr>
      <w:r>
        <w:rPr>
          <w:rFonts w:ascii="Arial" w:hAnsi="Arial" w:cs="Arial"/>
          <w:sz w:val="24"/>
        </w:rPr>
        <w:t>От того, как оптовые звенья будут выполнять указанные функции в значительной степени будут зависеть и стимулы к производству товаров, решения актуальных проблем организации рациональных хозяйственных связей по поставкам товаров.</w:t>
      </w:r>
    </w:p>
    <w:p w:rsidR="00841EB7" w:rsidRDefault="00841EB7" w:rsidP="00841EB7">
      <w:pPr>
        <w:pStyle w:val="a5"/>
        <w:jc w:val="left"/>
        <w:rPr>
          <w:rFonts w:ascii="Arial" w:hAnsi="Arial" w:cs="Arial"/>
          <w:sz w:val="24"/>
        </w:rPr>
      </w:pPr>
      <w:r>
        <w:rPr>
          <w:rFonts w:ascii="Arial" w:hAnsi="Arial" w:cs="Arial"/>
          <w:sz w:val="24"/>
        </w:rPr>
        <w:t>Поэтому важной задачей оптовых предприятий является установление прямых договорных связей с предприятиями – изготовителями продукции, так как оптовые предприятия располагают необходимыми размерами складских площадей, могут получать товары от поставщиков – изготовителей в размерах транзитных отгрузок с необходимой частотой для комплектования широкого ассортимента и регулярного снабжения необходимыми материальными ресурсами предприятий – покупателей.</w:t>
      </w:r>
    </w:p>
    <w:p w:rsidR="00841EB7" w:rsidRDefault="00841EB7" w:rsidP="00841EB7">
      <w:pPr>
        <w:pStyle w:val="a5"/>
        <w:jc w:val="left"/>
        <w:rPr>
          <w:rFonts w:ascii="Arial" w:hAnsi="Arial" w:cs="Arial"/>
          <w:sz w:val="24"/>
        </w:rPr>
      </w:pPr>
      <w:r>
        <w:rPr>
          <w:rFonts w:ascii="Arial" w:hAnsi="Arial" w:cs="Arial"/>
          <w:sz w:val="24"/>
        </w:rPr>
        <w:t>Таким образом, оптовые посредники занимают важное место в организации хозяйственных связей, так как имеет ряд преимуществ:</w:t>
      </w:r>
    </w:p>
    <w:p w:rsidR="00841EB7" w:rsidRDefault="00841EB7" w:rsidP="00841EB7">
      <w:pPr>
        <w:pStyle w:val="a5"/>
        <w:numPr>
          <w:ilvl w:val="0"/>
          <w:numId w:val="15"/>
        </w:numPr>
        <w:tabs>
          <w:tab w:val="num" w:pos="0"/>
        </w:tabs>
        <w:ind w:left="0" w:firstLine="993"/>
        <w:jc w:val="left"/>
        <w:rPr>
          <w:rFonts w:ascii="Arial" w:hAnsi="Arial" w:cs="Arial"/>
          <w:sz w:val="24"/>
        </w:rPr>
      </w:pPr>
      <w:r>
        <w:rPr>
          <w:rFonts w:ascii="Arial" w:hAnsi="Arial" w:cs="Arial"/>
          <w:sz w:val="24"/>
        </w:rPr>
        <w:t>поставляет товары без существенного изменения их внешнего вида – переработчикам, крупным потребителям;</w:t>
      </w:r>
    </w:p>
    <w:p w:rsidR="00841EB7" w:rsidRDefault="00841EB7" w:rsidP="00841EB7">
      <w:pPr>
        <w:pStyle w:val="a5"/>
        <w:numPr>
          <w:ilvl w:val="0"/>
          <w:numId w:val="15"/>
        </w:numPr>
        <w:tabs>
          <w:tab w:val="num" w:pos="0"/>
        </w:tabs>
        <w:ind w:left="0" w:firstLine="993"/>
        <w:jc w:val="left"/>
        <w:rPr>
          <w:rFonts w:ascii="Arial" w:hAnsi="Arial" w:cs="Arial"/>
          <w:sz w:val="24"/>
        </w:rPr>
      </w:pPr>
      <w:r>
        <w:rPr>
          <w:rFonts w:ascii="Arial" w:hAnsi="Arial" w:cs="Arial"/>
          <w:sz w:val="24"/>
        </w:rPr>
        <w:t>разгружает органы сбыта предприятия – производителя;</w:t>
      </w:r>
    </w:p>
    <w:p w:rsidR="00841EB7" w:rsidRDefault="00841EB7" w:rsidP="00841EB7">
      <w:pPr>
        <w:pStyle w:val="a5"/>
        <w:numPr>
          <w:ilvl w:val="0"/>
          <w:numId w:val="15"/>
        </w:numPr>
        <w:tabs>
          <w:tab w:val="num" w:pos="0"/>
        </w:tabs>
        <w:ind w:left="0" w:firstLine="993"/>
        <w:jc w:val="left"/>
        <w:rPr>
          <w:rFonts w:ascii="Arial" w:hAnsi="Arial" w:cs="Arial"/>
          <w:sz w:val="24"/>
        </w:rPr>
      </w:pPr>
      <w:r>
        <w:rPr>
          <w:rFonts w:ascii="Arial" w:hAnsi="Arial" w:cs="Arial"/>
          <w:sz w:val="24"/>
        </w:rPr>
        <w:t>снижаются затраты, связанные с реализацией продукции у предприятия – производителя;</w:t>
      </w:r>
    </w:p>
    <w:p w:rsidR="00841EB7" w:rsidRDefault="00841EB7" w:rsidP="00841EB7">
      <w:pPr>
        <w:pStyle w:val="a5"/>
        <w:numPr>
          <w:ilvl w:val="0"/>
          <w:numId w:val="15"/>
        </w:numPr>
        <w:tabs>
          <w:tab w:val="num" w:pos="0"/>
        </w:tabs>
        <w:ind w:left="0" w:firstLine="993"/>
        <w:jc w:val="left"/>
        <w:rPr>
          <w:rFonts w:ascii="Arial" w:hAnsi="Arial" w:cs="Arial"/>
          <w:sz w:val="24"/>
        </w:rPr>
      </w:pPr>
      <w:r>
        <w:rPr>
          <w:rFonts w:ascii="Arial" w:hAnsi="Arial" w:cs="Arial"/>
          <w:sz w:val="24"/>
        </w:rPr>
        <w:t>выполнение операций по подготовке материалов к производственному потреблению на промышленных предприятиях – покупателях материальных ресурсов и другое.</w:t>
      </w:r>
    </w:p>
    <w:p w:rsidR="00841EB7" w:rsidRDefault="00841EB7" w:rsidP="00841EB7">
      <w:pPr>
        <w:pStyle w:val="a5"/>
        <w:jc w:val="left"/>
        <w:rPr>
          <w:rFonts w:ascii="Arial" w:hAnsi="Arial" w:cs="Arial"/>
          <w:sz w:val="24"/>
        </w:rPr>
      </w:pPr>
      <w:r>
        <w:rPr>
          <w:rFonts w:ascii="Arial" w:hAnsi="Arial" w:cs="Arial"/>
          <w:sz w:val="24"/>
        </w:rPr>
        <w:t>При выборе определенного вида хозяйственных связей предприятия должны руководствоваться совокупностью различных факторов, рассматривая каждый фактор отдельно и во взаимосвязи с другими. В частности такими факторами являются:</w:t>
      </w:r>
    </w:p>
    <w:p w:rsidR="00841EB7" w:rsidRDefault="00841EB7" w:rsidP="00841EB7">
      <w:pPr>
        <w:pStyle w:val="a5"/>
        <w:numPr>
          <w:ilvl w:val="0"/>
          <w:numId w:val="16"/>
        </w:numPr>
        <w:tabs>
          <w:tab w:val="clear" w:pos="375"/>
          <w:tab w:val="num" w:pos="1368"/>
        </w:tabs>
        <w:ind w:left="1368"/>
        <w:jc w:val="left"/>
        <w:rPr>
          <w:rFonts w:ascii="Arial" w:hAnsi="Arial" w:cs="Arial"/>
          <w:sz w:val="24"/>
        </w:rPr>
      </w:pPr>
      <w:r>
        <w:rPr>
          <w:rFonts w:ascii="Arial" w:hAnsi="Arial" w:cs="Arial"/>
          <w:sz w:val="24"/>
        </w:rPr>
        <w:t>объем потребления конкретного вида продукции;</w:t>
      </w:r>
    </w:p>
    <w:p w:rsidR="00841EB7" w:rsidRDefault="00841EB7" w:rsidP="00841EB7">
      <w:pPr>
        <w:pStyle w:val="a5"/>
        <w:numPr>
          <w:ilvl w:val="0"/>
          <w:numId w:val="16"/>
        </w:numPr>
        <w:tabs>
          <w:tab w:val="clear" w:pos="375"/>
          <w:tab w:val="num" w:pos="1368"/>
        </w:tabs>
        <w:ind w:left="1368"/>
        <w:jc w:val="left"/>
        <w:rPr>
          <w:rFonts w:ascii="Arial" w:hAnsi="Arial" w:cs="Arial"/>
          <w:sz w:val="24"/>
        </w:rPr>
      </w:pPr>
      <w:r>
        <w:rPr>
          <w:rFonts w:ascii="Arial" w:hAnsi="Arial" w:cs="Arial"/>
          <w:sz w:val="24"/>
        </w:rPr>
        <w:t>степень применяемости данного вида продукции на предприятии;</w:t>
      </w:r>
    </w:p>
    <w:p w:rsidR="00841EB7" w:rsidRDefault="00841EB7" w:rsidP="00841EB7">
      <w:pPr>
        <w:pStyle w:val="a5"/>
        <w:numPr>
          <w:ilvl w:val="0"/>
          <w:numId w:val="16"/>
        </w:numPr>
        <w:tabs>
          <w:tab w:val="clear" w:pos="375"/>
          <w:tab w:val="num" w:pos="1368"/>
        </w:tabs>
        <w:ind w:left="1368"/>
        <w:jc w:val="left"/>
        <w:rPr>
          <w:rFonts w:ascii="Arial" w:hAnsi="Arial" w:cs="Arial"/>
          <w:sz w:val="24"/>
        </w:rPr>
      </w:pPr>
      <w:r>
        <w:rPr>
          <w:rFonts w:ascii="Arial" w:hAnsi="Arial" w:cs="Arial"/>
          <w:sz w:val="24"/>
        </w:rPr>
        <w:t>устойчивость потребления данного вида продукции на предприятии;</w:t>
      </w:r>
    </w:p>
    <w:p w:rsidR="00841EB7" w:rsidRDefault="00841EB7" w:rsidP="00841EB7">
      <w:pPr>
        <w:pStyle w:val="a5"/>
        <w:numPr>
          <w:ilvl w:val="0"/>
          <w:numId w:val="16"/>
        </w:numPr>
        <w:tabs>
          <w:tab w:val="clear" w:pos="375"/>
          <w:tab w:val="num" w:pos="1368"/>
        </w:tabs>
        <w:ind w:left="1368"/>
        <w:jc w:val="left"/>
        <w:rPr>
          <w:rFonts w:ascii="Arial" w:hAnsi="Arial" w:cs="Arial"/>
          <w:sz w:val="24"/>
        </w:rPr>
      </w:pPr>
      <w:r>
        <w:rPr>
          <w:rFonts w:ascii="Arial" w:hAnsi="Arial" w:cs="Arial"/>
          <w:sz w:val="24"/>
        </w:rPr>
        <w:t>количество и размещение изготовителей данного вида продукции;</w:t>
      </w:r>
    </w:p>
    <w:p w:rsidR="00841EB7" w:rsidRDefault="00841EB7" w:rsidP="00841EB7">
      <w:pPr>
        <w:pStyle w:val="a5"/>
        <w:numPr>
          <w:ilvl w:val="0"/>
          <w:numId w:val="16"/>
        </w:numPr>
        <w:tabs>
          <w:tab w:val="clear" w:pos="375"/>
          <w:tab w:val="num" w:pos="1368"/>
        </w:tabs>
        <w:ind w:left="1368"/>
        <w:jc w:val="left"/>
        <w:rPr>
          <w:rFonts w:ascii="Arial" w:hAnsi="Arial" w:cs="Arial"/>
          <w:sz w:val="24"/>
        </w:rPr>
      </w:pPr>
      <w:r>
        <w:rPr>
          <w:rFonts w:ascii="Arial" w:hAnsi="Arial" w:cs="Arial"/>
          <w:sz w:val="24"/>
        </w:rPr>
        <w:t>зависимость качества продукции от места ее изготовления;</w:t>
      </w:r>
    </w:p>
    <w:p w:rsidR="00841EB7" w:rsidRDefault="00841EB7" w:rsidP="00841EB7">
      <w:pPr>
        <w:pStyle w:val="a5"/>
        <w:numPr>
          <w:ilvl w:val="0"/>
          <w:numId w:val="16"/>
        </w:numPr>
        <w:tabs>
          <w:tab w:val="num" w:pos="0"/>
        </w:tabs>
        <w:ind w:left="0" w:firstLine="993"/>
        <w:jc w:val="left"/>
        <w:rPr>
          <w:rFonts w:ascii="Arial" w:hAnsi="Arial" w:cs="Arial"/>
          <w:sz w:val="24"/>
        </w:rPr>
      </w:pPr>
      <w:r>
        <w:rPr>
          <w:rFonts w:ascii="Arial" w:hAnsi="Arial" w:cs="Arial"/>
          <w:sz w:val="24"/>
        </w:rPr>
        <w:t>надежность работы изготовителей данного вида продукции, их возможности в быстром реагировании на изменения спроса и требования к режиму поставок, их периодичности;</w:t>
      </w:r>
    </w:p>
    <w:p w:rsidR="00841EB7" w:rsidRDefault="00841EB7" w:rsidP="00841EB7">
      <w:pPr>
        <w:pStyle w:val="a5"/>
        <w:numPr>
          <w:ilvl w:val="0"/>
          <w:numId w:val="16"/>
        </w:numPr>
        <w:tabs>
          <w:tab w:val="num" w:pos="0"/>
        </w:tabs>
        <w:ind w:left="0" w:firstLine="993"/>
        <w:jc w:val="left"/>
        <w:rPr>
          <w:rFonts w:ascii="Arial" w:hAnsi="Arial" w:cs="Arial"/>
          <w:sz w:val="24"/>
        </w:rPr>
      </w:pPr>
      <w:r>
        <w:rPr>
          <w:rFonts w:ascii="Arial" w:hAnsi="Arial" w:cs="Arial"/>
          <w:sz w:val="24"/>
        </w:rPr>
        <w:t>период, в течение которого сохраняются потребительские свойства данного вида продукции;</w:t>
      </w:r>
    </w:p>
    <w:p w:rsidR="00841EB7" w:rsidRDefault="00841EB7" w:rsidP="00841EB7">
      <w:pPr>
        <w:pStyle w:val="a5"/>
        <w:numPr>
          <w:ilvl w:val="0"/>
          <w:numId w:val="16"/>
        </w:numPr>
        <w:tabs>
          <w:tab w:val="num" w:pos="0"/>
        </w:tabs>
        <w:ind w:left="0" w:firstLine="993"/>
        <w:jc w:val="left"/>
        <w:rPr>
          <w:rFonts w:ascii="Arial" w:hAnsi="Arial" w:cs="Arial"/>
          <w:sz w:val="24"/>
        </w:rPr>
      </w:pPr>
      <w:r>
        <w:rPr>
          <w:rFonts w:ascii="Arial" w:hAnsi="Arial" w:cs="Arial"/>
          <w:sz w:val="24"/>
        </w:rPr>
        <w:t>наличие и размещение складов – посредников и другое.</w:t>
      </w:r>
    </w:p>
    <w:p w:rsidR="00841EB7" w:rsidRDefault="00841EB7" w:rsidP="00841EB7">
      <w:pPr>
        <w:pStyle w:val="a5"/>
        <w:jc w:val="left"/>
        <w:rPr>
          <w:rFonts w:ascii="Arial" w:hAnsi="Arial" w:cs="Arial"/>
          <w:sz w:val="24"/>
        </w:rPr>
      </w:pPr>
      <w:r>
        <w:rPr>
          <w:rFonts w:ascii="Arial" w:hAnsi="Arial" w:cs="Arial"/>
          <w:sz w:val="24"/>
        </w:rPr>
        <w:t>В каждом конкретном случае, определяющая роль принадлежит, как правило, двум – трем факторам, но должны учитываться и остальные.</w:t>
      </w:r>
    </w:p>
    <w:p w:rsidR="00841EB7" w:rsidRDefault="00841EB7" w:rsidP="00841EB7">
      <w:pPr>
        <w:pStyle w:val="a5"/>
        <w:jc w:val="left"/>
        <w:rPr>
          <w:rFonts w:ascii="Arial" w:hAnsi="Arial" w:cs="Arial"/>
          <w:sz w:val="24"/>
        </w:rPr>
      </w:pPr>
      <w:r>
        <w:rPr>
          <w:rFonts w:ascii="Arial" w:hAnsi="Arial" w:cs="Arial"/>
          <w:sz w:val="24"/>
        </w:rPr>
        <w:t xml:space="preserve">Например, хозяйственные связи между изготовителями и покупателями продукции могут формироваться одновременно как прямые и длительные. </w:t>
      </w:r>
    </w:p>
    <w:p w:rsidR="00841EB7" w:rsidRDefault="00841EB7" w:rsidP="00841EB7">
      <w:pPr>
        <w:pStyle w:val="a5"/>
        <w:jc w:val="left"/>
        <w:rPr>
          <w:rFonts w:ascii="Arial" w:hAnsi="Arial" w:cs="Arial"/>
          <w:sz w:val="24"/>
        </w:rPr>
      </w:pPr>
      <w:r>
        <w:rPr>
          <w:rFonts w:ascii="Arial" w:hAnsi="Arial" w:cs="Arial"/>
          <w:sz w:val="24"/>
        </w:rPr>
        <w:t>Как правило, прямые длительные связи должны устанавливаться между крупными предприятиями – потребителями с устойчивой структурой и объемами потребления продукции, нуждающимся в специальных условиях материального обеспечения производства, и предприятиями – изготовителями, обладающими производственными возможностями для полного и точного удовлетворения требования таких потребителей, представляющих ведущие отрасли.</w:t>
      </w:r>
    </w:p>
    <w:p w:rsidR="00841EB7" w:rsidRDefault="00841EB7" w:rsidP="00841EB7">
      <w:pPr>
        <w:pStyle w:val="a5"/>
        <w:jc w:val="left"/>
        <w:rPr>
          <w:rFonts w:ascii="Arial" w:hAnsi="Arial" w:cs="Arial"/>
          <w:sz w:val="24"/>
        </w:rPr>
      </w:pPr>
      <w:r>
        <w:rPr>
          <w:rFonts w:ascii="Arial" w:hAnsi="Arial" w:cs="Arial"/>
          <w:sz w:val="24"/>
        </w:rPr>
        <w:t xml:space="preserve">Каждое предприятие должно решать вопрос о выборе наиболее рациональной формы поставок – транзитной или складской. </w:t>
      </w:r>
    </w:p>
    <w:p w:rsidR="00841EB7" w:rsidRDefault="00841EB7" w:rsidP="00841EB7">
      <w:pPr>
        <w:pStyle w:val="a5"/>
        <w:jc w:val="left"/>
        <w:rPr>
          <w:rFonts w:ascii="Arial" w:hAnsi="Arial" w:cs="Arial"/>
          <w:sz w:val="24"/>
        </w:rPr>
      </w:pPr>
      <w:r>
        <w:rPr>
          <w:rFonts w:ascii="Arial" w:hAnsi="Arial" w:cs="Arial"/>
          <w:sz w:val="24"/>
        </w:rPr>
        <w:t>При транзитной форме товародвижения материальные ресурсы поставляются предприятием – производителем непосредственно потребителю, минуя склады и базы посредников.</w:t>
      </w:r>
    </w:p>
    <w:p w:rsidR="00841EB7" w:rsidRDefault="00841EB7" w:rsidP="00841EB7">
      <w:pPr>
        <w:pStyle w:val="a5"/>
        <w:jc w:val="left"/>
        <w:rPr>
          <w:rFonts w:ascii="Arial" w:hAnsi="Arial" w:cs="Arial"/>
          <w:sz w:val="24"/>
        </w:rPr>
      </w:pPr>
      <w:r>
        <w:rPr>
          <w:rFonts w:ascii="Arial" w:hAnsi="Arial" w:cs="Arial"/>
          <w:sz w:val="24"/>
        </w:rPr>
        <w:t xml:space="preserve">Использование транзитной формы товародвижения зависит от объема потребления каждого вида материальных ресурсов, и установленной для него транзитной нормы отгрузки. При этом транзитной нормой отгрузки является минимальное допустимое общее количество продукции, отгружаемое предприятием-поставщиком в адрес предприятия-потребителя по одному заказу. </w:t>
      </w:r>
    </w:p>
    <w:p w:rsidR="00841EB7" w:rsidRDefault="00841EB7" w:rsidP="00841EB7">
      <w:pPr>
        <w:pStyle w:val="a5"/>
        <w:jc w:val="left"/>
        <w:rPr>
          <w:rFonts w:ascii="Arial" w:hAnsi="Arial" w:cs="Arial"/>
          <w:sz w:val="24"/>
        </w:rPr>
      </w:pPr>
      <w:r>
        <w:rPr>
          <w:rFonts w:ascii="Arial" w:hAnsi="Arial" w:cs="Arial"/>
          <w:sz w:val="24"/>
        </w:rPr>
        <w:t>Преимущества транзитной формы поставок при закупке материальных ресурсов заключаются в:</w:t>
      </w:r>
    </w:p>
    <w:p w:rsidR="00841EB7" w:rsidRDefault="00841EB7" w:rsidP="00841EB7">
      <w:pPr>
        <w:pStyle w:val="a5"/>
        <w:numPr>
          <w:ilvl w:val="0"/>
          <w:numId w:val="17"/>
        </w:numPr>
        <w:tabs>
          <w:tab w:val="clear" w:pos="375"/>
          <w:tab w:val="num" w:pos="1368"/>
        </w:tabs>
        <w:ind w:left="1368"/>
        <w:jc w:val="left"/>
        <w:rPr>
          <w:rFonts w:ascii="Arial" w:hAnsi="Arial" w:cs="Arial"/>
          <w:sz w:val="24"/>
        </w:rPr>
      </w:pPr>
      <w:r>
        <w:rPr>
          <w:rFonts w:ascii="Arial" w:hAnsi="Arial" w:cs="Arial"/>
          <w:sz w:val="24"/>
        </w:rPr>
        <w:t>ускорении сроков доставки ресурсов потребителям;</w:t>
      </w:r>
    </w:p>
    <w:p w:rsidR="00841EB7" w:rsidRDefault="00841EB7" w:rsidP="00841EB7">
      <w:pPr>
        <w:pStyle w:val="a5"/>
        <w:numPr>
          <w:ilvl w:val="0"/>
          <w:numId w:val="17"/>
        </w:numPr>
        <w:tabs>
          <w:tab w:val="clear" w:pos="375"/>
          <w:tab w:val="num" w:pos="1368"/>
        </w:tabs>
        <w:ind w:left="1368"/>
        <w:jc w:val="left"/>
        <w:rPr>
          <w:rFonts w:ascii="Arial" w:hAnsi="Arial" w:cs="Arial"/>
          <w:sz w:val="24"/>
        </w:rPr>
      </w:pPr>
      <w:r>
        <w:rPr>
          <w:rFonts w:ascii="Arial" w:hAnsi="Arial" w:cs="Arial"/>
          <w:sz w:val="24"/>
        </w:rPr>
        <w:t>снижении издержек обращения.</w:t>
      </w:r>
    </w:p>
    <w:p w:rsidR="00841EB7" w:rsidRDefault="00841EB7" w:rsidP="00841EB7">
      <w:pPr>
        <w:pStyle w:val="a5"/>
        <w:jc w:val="left"/>
        <w:rPr>
          <w:rFonts w:ascii="Arial" w:hAnsi="Arial" w:cs="Arial"/>
          <w:sz w:val="24"/>
        </w:rPr>
      </w:pPr>
      <w:r>
        <w:rPr>
          <w:rFonts w:ascii="Arial" w:hAnsi="Arial" w:cs="Arial"/>
          <w:sz w:val="24"/>
        </w:rPr>
        <w:t xml:space="preserve">Однако поставка только транзитом может привести к образованию у предприятия-потребителя излишних запасов материалов, если потребность в них ниже установленных транзитных норм. Экономически неоправданное применение транзитной формы товародвижения при закупке материальных ресурсов приводит к некомплектности потребляемых материалов, к неэффективному использованию материальных ресурсов, повышению сроков нахождения ресурсов в производственных запасах. </w:t>
      </w:r>
    </w:p>
    <w:p w:rsidR="00841EB7" w:rsidRDefault="00841EB7" w:rsidP="00841EB7">
      <w:pPr>
        <w:pStyle w:val="a5"/>
        <w:jc w:val="left"/>
        <w:rPr>
          <w:rFonts w:ascii="Arial" w:hAnsi="Arial" w:cs="Arial"/>
          <w:sz w:val="24"/>
        </w:rPr>
      </w:pPr>
      <w:r>
        <w:rPr>
          <w:rFonts w:ascii="Arial" w:hAnsi="Arial" w:cs="Arial"/>
          <w:sz w:val="24"/>
        </w:rPr>
        <w:t>Указанные недостатки транзита устраняются при использовании складской формы товародвижения, при которой средства производства поставляются предприятиям-потребителям через базы, склады и магазины торговых, посреднических организаций. Использование складской формы поставок позволяет предприятию-потребителю заказывать необходимые материальные ресурсы в объеме их действительной потребности; способствует снижению производственных запасов, так как завоз их с баз и складов посреднических организаций может осуществляться чаще, чем при транзитной форме товародвижения. Однако, при складской форме поставок предприятие-потребитель несет дополнительные расходы за складскую переработку, хранение, доставку материалов с баз и складов предприятий-посредников.</w:t>
      </w:r>
    </w:p>
    <w:p w:rsidR="00841EB7" w:rsidRDefault="00841EB7" w:rsidP="00841EB7">
      <w:pPr>
        <w:pStyle w:val="a5"/>
        <w:jc w:val="left"/>
        <w:rPr>
          <w:rFonts w:ascii="Arial" w:hAnsi="Arial" w:cs="Arial"/>
          <w:sz w:val="24"/>
        </w:rPr>
      </w:pPr>
      <w:r>
        <w:rPr>
          <w:rFonts w:ascii="Arial" w:hAnsi="Arial" w:cs="Arial"/>
          <w:sz w:val="24"/>
        </w:rPr>
        <w:t xml:space="preserve">Установление оптимального соотношения между транзитной и складской формами товародвижения – важная проблема для каждого предприятия. </w:t>
      </w:r>
    </w:p>
    <w:p w:rsidR="00841EB7" w:rsidRDefault="00841EB7" w:rsidP="00841EB7">
      <w:pPr>
        <w:pStyle w:val="a5"/>
        <w:jc w:val="left"/>
        <w:rPr>
          <w:rFonts w:ascii="Arial" w:hAnsi="Arial" w:cs="Arial"/>
          <w:sz w:val="24"/>
        </w:rPr>
      </w:pPr>
      <w:r>
        <w:rPr>
          <w:rFonts w:ascii="Arial" w:hAnsi="Arial" w:cs="Arial"/>
          <w:sz w:val="24"/>
        </w:rPr>
        <w:t>Наиболее рациональной и эффективной формой поставок является такая, которая обеспечивает непрерывность производственного процесса и при прочих равных условиях, наименьшие товарно-заготовительные расходы, а также минимальный уровень производственных запасов.</w:t>
      </w:r>
    </w:p>
    <w:p w:rsidR="00841EB7" w:rsidRDefault="00841EB7" w:rsidP="00841EB7">
      <w:pPr>
        <w:pStyle w:val="a5"/>
        <w:jc w:val="left"/>
        <w:rPr>
          <w:rFonts w:ascii="Arial" w:hAnsi="Arial" w:cs="Arial"/>
          <w:sz w:val="24"/>
        </w:rPr>
      </w:pPr>
      <w:r>
        <w:rPr>
          <w:rFonts w:ascii="Arial" w:hAnsi="Arial" w:cs="Arial"/>
          <w:sz w:val="24"/>
        </w:rPr>
        <w:t xml:space="preserve">Таким образом, от структуры хозяйственных связей во многом зависит степень удовлетворения потребности предприятия в продукции определенного качества и в сроки. </w:t>
      </w:r>
    </w:p>
    <w:p w:rsidR="00841EB7" w:rsidRDefault="00841EB7" w:rsidP="00841EB7">
      <w:pPr>
        <w:pStyle w:val="a5"/>
        <w:jc w:val="left"/>
        <w:rPr>
          <w:rFonts w:ascii="Arial" w:hAnsi="Arial" w:cs="Arial"/>
          <w:sz w:val="24"/>
        </w:rPr>
      </w:pPr>
      <w:r>
        <w:rPr>
          <w:rFonts w:ascii="Arial" w:hAnsi="Arial" w:cs="Arial"/>
          <w:sz w:val="24"/>
        </w:rPr>
        <w:t xml:space="preserve">Структура хозяйственных связей непосредственно влияет на рациональное использование материальных ресурсов, и применение в производстве экономичных материалов, на уровень и скорость оборота совокупных запасов продукции. Она во многом определяет затраты на перевозку продукции, ее хранение и другие расходы, относящиеся к издержкам обращения. В конечном счете от системы хозяйственных связей в той или иной мере зависит рентабельность производства. Для организации рациональной системы хозяйственных связей необходимо правильно определить форму поставок (товародвижения), длительность связей и выбор способа товародвижения. </w:t>
      </w:r>
    </w:p>
    <w:p w:rsidR="00841EB7" w:rsidRDefault="00841EB7" w:rsidP="00841EB7">
      <w:pPr>
        <w:pStyle w:val="a5"/>
        <w:jc w:val="left"/>
        <w:rPr>
          <w:rFonts w:ascii="Arial" w:hAnsi="Arial" w:cs="Arial"/>
          <w:sz w:val="24"/>
        </w:rPr>
      </w:pPr>
      <w:r>
        <w:rPr>
          <w:rFonts w:ascii="Arial" w:hAnsi="Arial" w:cs="Arial"/>
          <w:sz w:val="24"/>
        </w:rPr>
        <w:t xml:space="preserve">Функцию по вопросу правильного способа товародвижения, которая является важнейшей задачей при определении рациональной структуры хозяйственных связей хозяйственных связей по закупке материальных ресурсов выполняет служба МТО. В связи с этим, актуальным вопросом является содержание деятельности службы материально-технического обеспечения в процессе установления хозяйственных связей. </w:t>
      </w:r>
    </w:p>
    <w:p w:rsidR="00841EB7" w:rsidRDefault="00841EB7" w:rsidP="00841EB7">
      <w:pPr>
        <w:pStyle w:val="a5"/>
        <w:jc w:val="left"/>
        <w:rPr>
          <w:rFonts w:ascii="Arial" w:hAnsi="Arial" w:cs="Arial"/>
          <w:sz w:val="24"/>
        </w:rPr>
      </w:pPr>
    </w:p>
    <w:p w:rsidR="00841EB7" w:rsidRDefault="00841EB7" w:rsidP="00841EB7">
      <w:pPr>
        <w:pStyle w:val="26"/>
        <w:jc w:val="left"/>
      </w:pPr>
      <w:r>
        <w:t>1. 3 Организация хозяйственных связей и содержание деятельности службы МТО в процессе установления хозяйственных связей</w:t>
      </w:r>
    </w:p>
    <w:p w:rsidR="00841EB7" w:rsidRDefault="00841EB7" w:rsidP="00841EB7">
      <w:pPr>
        <w:pStyle w:val="a5"/>
        <w:jc w:val="left"/>
        <w:rPr>
          <w:rFonts w:ascii="Arial" w:hAnsi="Arial" w:cs="Arial"/>
          <w:sz w:val="24"/>
        </w:rPr>
      </w:pPr>
      <w:r>
        <w:rPr>
          <w:rFonts w:ascii="Arial" w:hAnsi="Arial" w:cs="Arial"/>
          <w:sz w:val="24"/>
        </w:rPr>
        <w:t>Организация хозяйственных связей с поставщиками – одна из функций службы МТО, коммерческая деятельность которой при закупке материальных ресурсов на предприятии складывается из следующих этапов:</w:t>
      </w:r>
    </w:p>
    <w:p w:rsidR="00841EB7" w:rsidRDefault="00841EB7" w:rsidP="00841EB7">
      <w:pPr>
        <w:pStyle w:val="a5"/>
        <w:numPr>
          <w:ilvl w:val="0"/>
          <w:numId w:val="18"/>
        </w:numPr>
        <w:tabs>
          <w:tab w:val="clear" w:pos="375"/>
          <w:tab w:val="num" w:pos="1368"/>
        </w:tabs>
        <w:ind w:left="1368"/>
        <w:jc w:val="left"/>
        <w:rPr>
          <w:rFonts w:ascii="Arial" w:hAnsi="Arial" w:cs="Arial"/>
          <w:sz w:val="24"/>
        </w:rPr>
      </w:pPr>
      <w:r>
        <w:rPr>
          <w:rFonts w:ascii="Arial" w:hAnsi="Arial" w:cs="Arial"/>
          <w:sz w:val="24"/>
        </w:rPr>
        <w:t>исследование рынка сырья и материалов;</w:t>
      </w:r>
    </w:p>
    <w:p w:rsidR="00841EB7" w:rsidRDefault="00841EB7" w:rsidP="00841EB7">
      <w:pPr>
        <w:pStyle w:val="a5"/>
        <w:numPr>
          <w:ilvl w:val="0"/>
          <w:numId w:val="18"/>
        </w:numPr>
        <w:tabs>
          <w:tab w:val="clear" w:pos="375"/>
          <w:tab w:val="num" w:pos="1368"/>
        </w:tabs>
        <w:ind w:left="1368"/>
        <w:jc w:val="left"/>
        <w:rPr>
          <w:rFonts w:ascii="Arial" w:hAnsi="Arial" w:cs="Arial"/>
          <w:sz w:val="24"/>
        </w:rPr>
      </w:pPr>
      <w:r>
        <w:rPr>
          <w:rFonts w:ascii="Arial" w:hAnsi="Arial" w:cs="Arial"/>
          <w:sz w:val="24"/>
        </w:rPr>
        <w:t>составление плана закупок материальных ресурсов;</w:t>
      </w:r>
    </w:p>
    <w:p w:rsidR="00841EB7" w:rsidRDefault="00841EB7" w:rsidP="00841EB7">
      <w:pPr>
        <w:pStyle w:val="a5"/>
        <w:numPr>
          <w:ilvl w:val="0"/>
          <w:numId w:val="18"/>
        </w:numPr>
        <w:tabs>
          <w:tab w:val="clear" w:pos="375"/>
          <w:tab w:val="num" w:pos="1368"/>
        </w:tabs>
        <w:ind w:left="1368"/>
        <w:jc w:val="left"/>
        <w:rPr>
          <w:rFonts w:ascii="Arial" w:hAnsi="Arial" w:cs="Arial"/>
          <w:sz w:val="24"/>
        </w:rPr>
      </w:pPr>
      <w:r>
        <w:rPr>
          <w:rFonts w:ascii="Arial" w:hAnsi="Arial" w:cs="Arial"/>
          <w:sz w:val="24"/>
        </w:rPr>
        <w:t>организация закупок материальных ресурсов;</w:t>
      </w:r>
    </w:p>
    <w:p w:rsidR="00841EB7" w:rsidRDefault="00841EB7" w:rsidP="00841EB7">
      <w:pPr>
        <w:pStyle w:val="a5"/>
        <w:numPr>
          <w:ilvl w:val="0"/>
          <w:numId w:val="18"/>
        </w:numPr>
        <w:tabs>
          <w:tab w:val="clear" w:pos="375"/>
          <w:tab w:val="num" w:pos="1368"/>
        </w:tabs>
        <w:ind w:left="1368"/>
        <w:jc w:val="left"/>
        <w:rPr>
          <w:rFonts w:ascii="Arial" w:hAnsi="Arial" w:cs="Arial"/>
          <w:sz w:val="24"/>
        </w:rPr>
      </w:pPr>
      <w:r>
        <w:rPr>
          <w:rFonts w:ascii="Arial" w:hAnsi="Arial" w:cs="Arial"/>
          <w:sz w:val="24"/>
        </w:rPr>
        <w:t>ведение расчетов с поставщиками за купленную продукцию;</w:t>
      </w:r>
    </w:p>
    <w:p w:rsidR="00841EB7" w:rsidRDefault="00841EB7" w:rsidP="00841EB7">
      <w:pPr>
        <w:pStyle w:val="a5"/>
        <w:numPr>
          <w:ilvl w:val="0"/>
          <w:numId w:val="18"/>
        </w:numPr>
        <w:tabs>
          <w:tab w:val="clear" w:pos="375"/>
          <w:tab w:val="num" w:pos="1368"/>
        </w:tabs>
        <w:ind w:left="1368"/>
        <w:jc w:val="left"/>
        <w:rPr>
          <w:rFonts w:ascii="Arial" w:hAnsi="Arial" w:cs="Arial"/>
          <w:sz w:val="24"/>
        </w:rPr>
      </w:pPr>
      <w:r>
        <w:rPr>
          <w:rFonts w:ascii="Arial" w:hAnsi="Arial" w:cs="Arial"/>
          <w:sz w:val="24"/>
        </w:rPr>
        <w:t>стоимостной анализ заготовительной сферы.</w:t>
      </w:r>
    </w:p>
    <w:p w:rsidR="00841EB7" w:rsidRDefault="00841EB7" w:rsidP="00841EB7">
      <w:pPr>
        <w:pStyle w:val="a5"/>
        <w:jc w:val="left"/>
        <w:rPr>
          <w:rFonts w:ascii="Arial" w:hAnsi="Arial" w:cs="Arial"/>
          <w:sz w:val="24"/>
        </w:rPr>
      </w:pPr>
      <w:r>
        <w:rPr>
          <w:rFonts w:ascii="Arial" w:hAnsi="Arial" w:cs="Arial"/>
          <w:sz w:val="24"/>
        </w:rPr>
        <w:t>Материально-техническая обеспечение является важным аспектом коммерческой деятельности предприятия. в последние годы при переходе к рыночным отношениям содержание материального обеспечения предприятия существенно изменилось: вместо так называемой «реализации выделенных фондов», являющейся составной частью централизованного распределения материальных ресурсов, предприятия свободно закупают их у поставщиков и других субъектов товарного рынка. В этих условиях при закупке материальных ресурсов предприятия должны руководствоваться свободой ценообразования, максимальной инициативой и предприимчивостью, равноправием партнеров в коммерческих взаимоотношениях, принимая во внимание экономическую ответственность при закупке сырья и материалов, учитывая конкуренцию среди поставщиков и уметь выбрать экономически выгодного поставщика.</w:t>
      </w:r>
    </w:p>
    <w:p w:rsidR="00841EB7" w:rsidRDefault="00841EB7" w:rsidP="00841EB7">
      <w:pPr>
        <w:pStyle w:val="a5"/>
        <w:jc w:val="left"/>
        <w:rPr>
          <w:rFonts w:ascii="Arial" w:hAnsi="Arial" w:cs="Arial"/>
          <w:sz w:val="24"/>
        </w:rPr>
      </w:pPr>
      <w:r>
        <w:rPr>
          <w:rFonts w:ascii="Arial" w:hAnsi="Arial" w:cs="Arial"/>
          <w:sz w:val="24"/>
        </w:rPr>
        <w:t xml:space="preserve">При организации хозяйственных связей большое значение имеет правильный выбор поставщика. Служба МТО осуществляет выбор поставщика в том случае, когда нет монополизма среди поставщиков. Правильный выбор поставщика в условиях рынка – достаточно сложное дело, и ошибка здесь может дорого стоить предприятию. При прочих равных условиях предпочтительнее воспользоваться услугами местных поставщиков. Выбор поставщиков начинается с анализа материальных потребностей предприятия и возможностей удовлетворить их на рынке. Потребность предприятия в определенном материале для производства требуемого количества продукции в установленное время определяется с помощью нормативного метода на основе производственного задания и норм расхода материалов на единицу продукции или работы. После определения потребности изучается рынок сырья и материалов. </w:t>
      </w:r>
    </w:p>
    <w:p w:rsidR="00841EB7" w:rsidRDefault="00841EB7" w:rsidP="00841EB7">
      <w:pPr>
        <w:pStyle w:val="a5"/>
        <w:jc w:val="left"/>
        <w:rPr>
          <w:rFonts w:ascii="Arial" w:hAnsi="Arial" w:cs="Arial"/>
          <w:sz w:val="24"/>
        </w:rPr>
      </w:pPr>
      <w:r>
        <w:rPr>
          <w:rFonts w:ascii="Arial" w:hAnsi="Arial" w:cs="Arial"/>
          <w:sz w:val="24"/>
        </w:rPr>
        <w:t xml:space="preserve">Целью исследования рынка сырья и материалов является достижение обозримости этого рынка. Развитие новых отраслей экономики, постоянно расширяющаяся номенклатура материальных ресурсов, появление совершенно новых видов сырья с новыми физическими и химическими свойствами, - все это делает рынок менее обозримым. В то же время условием успешного материального обеспечения предприятия является полная информация о рынке. </w:t>
      </w:r>
    </w:p>
    <w:p w:rsidR="00841EB7" w:rsidRDefault="00841EB7" w:rsidP="00841EB7">
      <w:pPr>
        <w:pStyle w:val="a5"/>
        <w:jc w:val="left"/>
        <w:rPr>
          <w:rFonts w:ascii="Arial" w:hAnsi="Arial" w:cs="Arial"/>
          <w:sz w:val="24"/>
        </w:rPr>
      </w:pPr>
      <w:r>
        <w:rPr>
          <w:rFonts w:ascii="Arial" w:hAnsi="Arial" w:cs="Arial"/>
          <w:sz w:val="24"/>
        </w:rPr>
        <w:t>После изучения рынка служба МТО составляет спецификации на необходимые виды материальных ресурсов. Спецификация должна включать наименование и характеристику материалов и требования к ним. В спецификацию должны быть включены все характеристики и стандарты требуемого материала. После подготовки спецификации составляется список возможных поставщиков для каждого вида материальных ресурсов. Какое число поставщиков должно участвовать в выполнении заказа на каждый материал, зависит от назначения материала, конъюнктуры рынка, от количества требуемого материала.</w:t>
      </w:r>
    </w:p>
    <w:p w:rsidR="00841EB7" w:rsidRDefault="00841EB7" w:rsidP="00841EB7">
      <w:pPr>
        <w:pStyle w:val="a5"/>
        <w:jc w:val="left"/>
        <w:rPr>
          <w:rFonts w:ascii="Arial" w:hAnsi="Arial" w:cs="Arial"/>
          <w:sz w:val="24"/>
        </w:rPr>
      </w:pPr>
      <w:r>
        <w:rPr>
          <w:rFonts w:ascii="Arial" w:hAnsi="Arial" w:cs="Arial"/>
          <w:sz w:val="24"/>
        </w:rPr>
        <w:t>Эти вопросы решает отдел МТО предприятия. Если предприятие закупает материал у одного поставщика, то можно наладить тесные деловые контакты и установить взаимовыгодные формы деловых торговых отношений, связанные с предоставлением потребителям скидок с цены и дополнительными формами обслуживания.</w:t>
      </w:r>
    </w:p>
    <w:p w:rsidR="00841EB7" w:rsidRDefault="00841EB7" w:rsidP="00841EB7">
      <w:pPr>
        <w:pStyle w:val="a5"/>
        <w:jc w:val="left"/>
        <w:rPr>
          <w:rFonts w:ascii="Arial" w:hAnsi="Arial" w:cs="Arial"/>
          <w:sz w:val="24"/>
        </w:rPr>
      </w:pPr>
      <w:r>
        <w:rPr>
          <w:rFonts w:ascii="Arial" w:hAnsi="Arial" w:cs="Arial"/>
          <w:sz w:val="24"/>
        </w:rPr>
        <w:t>Источником информации для составления списка поставщиков является изучение рынка сырья и материалов. Успешное осуществление хозяйственных связей в области закупок предполагает наличие обширной информации о рынках, где они осуществляются. Что же касается задач исследования рынка закупок, то они заключаются в регулярном сборе и оценке подробной информации в целях определения емкости рынка и создания предпосылок для оптимизации закупок.</w:t>
      </w:r>
    </w:p>
    <w:p w:rsidR="00841EB7" w:rsidRDefault="00841EB7" w:rsidP="00841EB7">
      <w:pPr>
        <w:pStyle w:val="a5"/>
        <w:jc w:val="left"/>
        <w:rPr>
          <w:rFonts w:ascii="Arial" w:hAnsi="Arial" w:cs="Arial"/>
          <w:sz w:val="24"/>
        </w:rPr>
      </w:pPr>
      <w:r>
        <w:rPr>
          <w:rFonts w:ascii="Arial" w:hAnsi="Arial" w:cs="Arial"/>
          <w:sz w:val="24"/>
        </w:rPr>
        <w:t>Исследование рынка сырья и материалов позволяет ответить на следующие вопросы:</w:t>
      </w:r>
    </w:p>
    <w:p w:rsidR="00841EB7" w:rsidRDefault="00841EB7" w:rsidP="00841EB7">
      <w:pPr>
        <w:pStyle w:val="a5"/>
        <w:numPr>
          <w:ilvl w:val="0"/>
          <w:numId w:val="19"/>
        </w:numPr>
        <w:tabs>
          <w:tab w:val="num" w:pos="0"/>
        </w:tabs>
        <w:ind w:left="0" w:firstLine="993"/>
        <w:jc w:val="left"/>
        <w:rPr>
          <w:rFonts w:ascii="Arial" w:hAnsi="Arial" w:cs="Arial"/>
          <w:sz w:val="24"/>
        </w:rPr>
      </w:pPr>
      <w:r>
        <w:rPr>
          <w:rFonts w:ascii="Arial" w:hAnsi="Arial" w:cs="Arial"/>
          <w:sz w:val="24"/>
        </w:rPr>
        <w:t>Кто и что поставляет на внутреннем и внешнем рынках?</w:t>
      </w:r>
    </w:p>
    <w:p w:rsidR="00841EB7" w:rsidRDefault="00841EB7" w:rsidP="00841EB7">
      <w:pPr>
        <w:pStyle w:val="a5"/>
        <w:numPr>
          <w:ilvl w:val="0"/>
          <w:numId w:val="19"/>
        </w:numPr>
        <w:tabs>
          <w:tab w:val="num" w:pos="0"/>
        </w:tabs>
        <w:ind w:left="0" w:firstLine="993"/>
        <w:jc w:val="left"/>
        <w:rPr>
          <w:rFonts w:ascii="Arial" w:hAnsi="Arial" w:cs="Arial"/>
          <w:sz w:val="24"/>
        </w:rPr>
      </w:pPr>
      <w:r>
        <w:rPr>
          <w:rFonts w:ascii="Arial" w:hAnsi="Arial" w:cs="Arial"/>
          <w:sz w:val="24"/>
        </w:rPr>
        <w:t>Каковы возможные поставщики?</w:t>
      </w:r>
    </w:p>
    <w:p w:rsidR="00841EB7" w:rsidRDefault="00841EB7" w:rsidP="00841EB7">
      <w:pPr>
        <w:pStyle w:val="a5"/>
        <w:numPr>
          <w:ilvl w:val="0"/>
          <w:numId w:val="19"/>
        </w:numPr>
        <w:tabs>
          <w:tab w:val="num" w:pos="0"/>
        </w:tabs>
        <w:ind w:left="0" w:firstLine="993"/>
        <w:jc w:val="left"/>
        <w:rPr>
          <w:rFonts w:ascii="Arial" w:hAnsi="Arial" w:cs="Arial"/>
          <w:sz w:val="24"/>
        </w:rPr>
      </w:pPr>
      <w:r>
        <w:rPr>
          <w:rFonts w:ascii="Arial" w:hAnsi="Arial" w:cs="Arial"/>
          <w:sz w:val="24"/>
        </w:rPr>
        <w:t>Насколько велика конкуренция среди покупателей?</w:t>
      </w:r>
    </w:p>
    <w:p w:rsidR="00841EB7" w:rsidRDefault="00841EB7" w:rsidP="00841EB7">
      <w:pPr>
        <w:pStyle w:val="a5"/>
        <w:numPr>
          <w:ilvl w:val="0"/>
          <w:numId w:val="19"/>
        </w:numPr>
        <w:tabs>
          <w:tab w:val="num" w:pos="0"/>
        </w:tabs>
        <w:ind w:left="0" w:firstLine="993"/>
        <w:jc w:val="left"/>
        <w:rPr>
          <w:rFonts w:ascii="Arial" w:hAnsi="Arial" w:cs="Arial"/>
          <w:sz w:val="24"/>
        </w:rPr>
      </w:pPr>
      <w:r>
        <w:rPr>
          <w:rFonts w:ascii="Arial" w:hAnsi="Arial" w:cs="Arial"/>
          <w:sz w:val="24"/>
        </w:rPr>
        <w:t>Имеются ли возможности для замены материалов?</w:t>
      </w:r>
    </w:p>
    <w:p w:rsidR="00841EB7" w:rsidRDefault="00841EB7" w:rsidP="00841EB7">
      <w:pPr>
        <w:pStyle w:val="a5"/>
        <w:numPr>
          <w:ilvl w:val="0"/>
          <w:numId w:val="19"/>
        </w:numPr>
        <w:tabs>
          <w:tab w:val="num" w:pos="0"/>
        </w:tabs>
        <w:ind w:left="0" w:firstLine="993"/>
        <w:jc w:val="left"/>
        <w:rPr>
          <w:rFonts w:ascii="Arial" w:hAnsi="Arial" w:cs="Arial"/>
          <w:sz w:val="24"/>
        </w:rPr>
      </w:pPr>
      <w:r>
        <w:rPr>
          <w:rFonts w:ascii="Arial" w:hAnsi="Arial" w:cs="Arial"/>
          <w:sz w:val="24"/>
        </w:rPr>
        <w:t>Каковы пути приобретения материалов? И другое</w:t>
      </w:r>
    </w:p>
    <w:p w:rsidR="00841EB7" w:rsidRDefault="00841EB7" w:rsidP="00841EB7">
      <w:pPr>
        <w:pStyle w:val="a5"/>
        <w:jc w:val="left"/>
        <w:rPr>
          <w:rFonts w:ascii="Arial" w:hAnsi="Arial" w:cs="Arial"/>
          <w:sz w:val="24"/>
        </w:rPr>
      </w:pPr>
      <w:r>
        <w:rPr>
          <w:rFonts w:ascii="Arial" w:hAnsi="Arial" w:cs="Arial"/>
          <w:sz w:val="24"/>
        </w:rPr>
        <w:t>При изучении рынка сырья и материалов прорабатываются возможности закупок по внешнеэкономическим связям. При этом служба МТО должна учитывать, что только крупные фирмы в состоянии защитить свои интересы за рубежом, не подключая посредника, и только они могут содержать собственные представительства в других странах. Договорные соглашения с зарубежными партнерами предполагают знания действующих в других странах таможенных ограничений, правил международной торговли. Кроме того, необходимо учитывать, что перевозка материальных ресурсов, закупленных у зарубежных фирм, сопряжена с повышенным риском и большими затратами. Поэтому наибольшую целесообразность представляет закупка за рубежом тех видов ресурсов, которые перерабатываются в больших количествах и приобретение которых за рубежом позволяет значительно сократить затраты.</w:t>
      </w:r>
    </w:p>
    <w:p w:rsidR="00841EB7" w:rsidRDefault="00841EB7" w:rsidP="00841EB7">
      <w:pPr>
        <w:pStyle w:val="a5"/>
        <w:jc w:val="left"/>
        <w:rPr>
          <w:rFonts w:ascii="Arial" w:hAnsi="Arial" w:cs="Arial"/>
          <w:sz w:val="24"/>
        </w:rPr>
      </w:pPr>
      <w:r>
        <w:rPr>
          <w:rFonts w:ascii="Arial" w:hAnsi="Arial" w:cs="Arial"/>
          <w:sz w:val="24"/>
        </w:rPr>
        <w:t>Для мелких и средних предприятий более рациональным является приобретение сырья и материалов за рубежом при посредничестве специализирующегося на этом импортере.</w:t>
      </w:r>
    </w:p>
    <w:p w:rsidR="00841EB7" w:rsidRDefault="00841EB7" w:rsidP="00841EB7">
      <w:pPr>
        <w:pStyle w:val="a5"/>
        <w:jc w:val="left"/>
        <w:rPr>
          <w:rFonts w:ascii="Arial" w:hAnsi="Arial" w:cs="Arial"/>
          <w:sz w:val="24"/>
        </w:rPr>
      </w:pPr>
      <w:r>
        <w:rPr>
          <w:rFonts w:ascii="Arial" w:hAnsi="Arial" w:cs="Arial"/>
          <w:sz w:val="24"/>
        </w:rPr>
        <w:t>Когда поставщиков немного, критериями выбора наиболее подходящего из них при установлении хозяйственных связей служат сравнительные производственные мощности, цены на закупаемые материалы, надежность поставщиков.</w:t>
      </w:r>
    </w:p>
    <w:p w:rsidR="00841EB7" w:rsidRDefault="00841EB7" w:rsidP="00841EB7">
      <w:pPr>
        <w:pStyle w:val="a5"/>
        <w:jc w:val="left"/>
        <w:rPr>
          <w:rFonts w:ascii="Arial" w:hAnsi="Arial" w:cs="Arial"/>
          <w:sz w:val="24"/>
        </w:rPr>
      </w:pPr>
      <w:r>
        <w:rPr>
          <w:rFonts w:ascii="Arial" w:hAnsi="Arial" w:cs="Arial"/>
          <w:sz w:val="24"/>
        </w:rPr>
        <w:t>Выбирается поставщик, в наиболее полной степени соответствующий названным критериям.</w:t>
      </w:r>
    </w:p>
    <w:p w:rsidR="00841EB7" w:rsidRDefault="00841EB7" w:rsidP="00841EB7">
      <w:pPr>
        <w:pStyle w:val="a5"/>
        <w:jc w:val="left"/>
        <w:rPr>
          <w:rFonts w:ascii="Arial" w:hAnsi="Arial" w:cs="Arial"/>
          <w:sz w:val="24"/>
        </w:rPr>
      </w:pPr>
      <w:r>
        <w:rPr>
          <w:rFonts w:ascii="Arial" w:hAnsi="Arial" w:cs="Arial"/>
          <w:sz w:val="24"/>
        </w:rPr>
        <w:t>Когда поставщиков много, то выбор наиболее подходящего целесообразно проводить в два этапа.</w:t>
      </w:r>
    </w:p>
    <w:p w:rsidR="00841EB7" w:rsidRDefault="00841EB7" w:rsidP="00841EB7">
      <w:pPr>
        <w:pStyle w:val="a5"/>
        <w:jc w:val="left"/>
        <w:rPr>
          <w:rFonts w:ascii="Arial" w:hAnsi="Arial" w:cs="Arial"/>
          <w:sz w:val="24"/>
        </w:rPr>
      </w:pPr>
      <w:r>
        <w:rPr>
          <w:rFonts w:ascii="Arial" w:hAnsi="Arial" w:cs="Arial"/>
          <w:sz w:val="24"/>
        </w:rPr>
        <w:t>На первом этапе производится предварительный отбор поставщиков, при этом выбор производится в по следующим основным критериям: производственная мощность, удаленность поставщика, форма расчета, качество продукции, цена, комплектность поставки и другое.</w:t>
      </w:r>
    </w:p>
    <w:p w:rsidR="00841EB7" w:rsidRDefault="00841EB7" w:rsidP="00841EB7">
      <w:pPr>
        <w:pStyle w:val="a5"/>
        <w:jc w:val="left"/>
        <w:rPr>
          <w:rFonts w:ascii="Arial" w:hAnsi="Arial" w:cs="Arial"/>
          <w:sz w:val="24"/>
        </w:rPr>
      </w:pPr>
      <w:r>
        <w:rPr>
          <w:rFonts w:ascii="Arial" w:hAnsi="Arial" w:cs="Arial"/>
          <w:sz w:val="24"/>
        </w:rPr>
        <w:t>После анализа поставщиков часть из них, не соответствующая требованиям потребителя исключается из списка. На втором этапе используется более расширенный перечень критериев выбора поставщиков при установлении хозяйственных связей по закупкам материальных ресурсов: финансовые условия, время поставки, периодичность, коммуникационные условия, складские условия поставщика, другие критерии.</w:t>
      </w:r>
    </w:p>
    <w:p w:rsidR="00841EB7" w:rsidRDefault="00841EB7" w:rsidP="00841EB7">
      <w:pPr>
        <w:pStyle w:val="a5"/>
        <w:jc w:val="left"/>
        <w:rPr>
          <w:rFonts w:ascii="Arial" w:hAnsi="Arial" w:cs="Arial"/>
          <w:sz w:val="24"/>
        </w:rPr>
      </w:pPr>
      <w:r>
        <w:rPr>
          <w:rFonts w:ascii="Arial" w:hAnsi="Arial" w:cs="Arial"/>
          <w:sz w:val="24"/>
        </w:rPr>
        <w:t>Более тщательный выбор поставщика может быть достигнут при его посещении. При этом сотрудники службы МТО должны выяснить следующие вопросы:</w:t>
      </w:r>
    </w:p>
    <w:p w:rsidR="00841EB7" w:rsidRDefault="00841EB7" w:rsidP="00841EB7">
      <w:pPr>
        <w:pStyle w:val="a5"/>
        <w:numPr>
          <w:ilvl w:val="0"/>
          <w:numId w:val="20"/>
        </w:numPr>
        <w:ind w:left="0" w:firstLine="993"/>
        <w:jc w:val="left"/>
        <w:rPr>
          <w:rFonts w:ascii="Arial" w:hAnsi="Arial" w:cs="Arial"/>
          <w:sz w:val="24"/>
        </w:rPr>
      </w:pPr>
      <w:r>
        <w:rPr>
          <w:rFonts w:ascii="Arial" w:hAnsi="Arial" w:cs="Arial"/>
          <w:sz w:val="24"/>
        </w:rPr>
        <w:t>Соответствует ли качество продукции поставщика спецификации потребителя;</w:t>
      </w:r>
    </w:p>
    <w:p w:rsidR="00841EB7" w:rsidRDefault="00841EB7" w:rsidP="00841EB7">
      <w:pPr>
        <w:pStyle w:val="a5"/>
        <w:numPr>
          <w:ilvl w:val="0"/>
          <w:numId w:val="20"/>
        </w:numPr>
        <w:ind w:left="0" w:firstLine="993"/>
        <w:jc w:val="left"/>
        <w:rPr>
          <w:rFonts w:ascii="Arial" w:hAnsi="Arial" w:cs="Arial"/>
          <w:sz w:val="24"/>
        </w:rPr>
      </w:pPr>
      <w:r>
        <w:rPr>
          <w:rFonts w:ascii="Arial" w:hAnsi="Arial" w:cs="Arial"/>
          <w:sz w:val="24"/>
        </w:rPr>
        <w:t>Возможные финансовые льготы;</w:t>
      </w:r>
    </w:p>
    <w:p w:rsidR="00841EB7" w:rsidRDefault="00841EB7" w:rsidP="00841EB7">
      <w:pPr>
        <w:pStyle w:val="a5"/>
        <w:numPr>
          <w:ilvl w:val="0"/>
          <w:numId w:val="20"/>
        </w:numPr>
        <w:ind w:left="0" w:firstLine="993"/>
        <w:jc w:val="left"/>
        <w:rPr>
          <w:rFonts w:ascii="Arial" w:hAnsi="Arial" w:cs="Arial"/>
          <w:sz w:val="24"/>
        </w:rPr>
      </w:pPr>
      <w:r>
        <w:rPr>
          <w:rFonts w:ascii="Arial" w:hAnsi="Arial" w:cs="Arial"/>
          <w:sz w:val="24"/>
        </w:rPr>
        <w:t>Возможна ли модернизация продукции;</w:t>
      </w:r>
    </w:p>
    <w:p w:rsidR="00841EB7" w:rsidRDefault="00841EB7" w:rsidP="00841EB7">
      <w:pPr>
        <w:pStyle w:val="a5"/>
        <w:numPr>
          <w:ilvl w:val="0"/>
          <w:numId w:val="20"/>
        </w:numPr>
        <w:ind w:left="0" w:firstLine="993"/>
        <w:jc w:val="left"/>
        <w:rPr>
          <w:rFonts w:ascii="Arial" w:hAnsi="Arial" w:cs="Arial"/>
          <w:sz w:val="24"/>
        </w:rPr>
      </w:pPr>
      <w:r>
        <w:rPr>
          <w:rFonts w:ascii="Arial" w:hAnsi="Arial" w:cs="Arial"/>
          <w:sz w:val="24"/>
        </w:rPr>
        <w:t>Достаточно ли хорошо упаковка предохраняет закупаемую продукцию;</w:t>
      </w:r>
    </w:p>
    <w:p w:rsidR="00841EB7" w:rsidRDefault="00841EB7" w:rsidP="00841EB7">
      <w:pPr>
        <w:pStyle w:val="a5"/>
        <w:numPr>
          <w:ilvl w:val="0"/>
          <w:numId w:val="20"/>
        </w:numPr>
        <w:ind w:left="0" w:firstLine="993"/>
        <w:jc w:val="left"/>
        <w:rPr>
          <w:rFonts w:ascii="Arial" w:hAnsi="Arial" w:cs="Arial"/>
          <w:sz w:val="24"/>
        </w:rPr>
      </w:pPr>
      <w:r>
        <w:rPr>
          <w:rFonts w:ascii="Arial" w:hAnsi="Arial" w:cs="Arial"/>
          <w:sz w:val="24"/>
        </w:rPr>
        <w:t>Контролирует ли поставщик качество продукции на каждом этапе производства, какие методы контроля качества он применяет.</w:t>
      </w:r>
    </w:p>
    <w:p w:rsidR="00841EB7" w:rsidRDefault="00841EB7" w:rsidP="00841EB7">
      <w:pPr>
        <w:pStyle w:val="a5"/>
        <w:jc w:val="left"/>
        <w:rPr>
          <w:rFonts w:ascii="Arial" w:hAnsi="Arial" w:cs="Arial"/>
          <w:sz w:val="24"/>
        </w:rPr>
      </w:pPr>
      <w:r>
        <w:rPr>
          <w:rFonts w:ascii="Arial" w:hAnsi="Arial" w:cs="Arial"/>
          <w:sz w:val="24"/>
        </w:rPr>
        <w:t>После оценки по всем критериям выбора наиболее надежного поставщика подготавливается и заключается договор. Это необходимое условие, поскольку хозяйственные связи между партнерами считаются установленными при заключении договора.</w:t>
      </w:r>
    </w:p>
    <w:p w:rsidR="00841EB7" w:rsidRDefault="00841EB7" w:rsidP="00841EB7">
      <w:pPr>
        <w:pStyle w:val="a5"/>
        <w:jc w:val="left"/>
        <w:rPr>
          <w:rFonts w:ascii="Arial" w:hAnsi="Arial" w:cs="Arial"/>
          <w:sz w:val="24"/>
        </w:rPr>
      </w:pPr>
      <w:r>
        <w:rPr>
          <w:rFonts w:ascii="Arial" w:hAnsi="Arial" w:cs="Arial"/>
          <w:sz w:val="24"/>
        </w:rPr>
        <w:t xml:space="preserve">При закупке материальных ресурсов могут применяться договоры поставки и договоры купли-продажи. </w:t>
      </w:r>
    </w:p>
    <w:p w:rsidR="00841EB7" w:rsidRDefault="00841EB7" w:rsidP="00841EB7">
      <w:pPr>
        <w:pStyle w:val="a5"/>
        <w:jc w:val="left"/>
        <w:rPr>
          <w:rFonts w:ascii="Arial" w:hAnsi="Arial" w:cs="Arial"/>
          <w:sz w:val="24"/>
        </w:rPr>
      </w:pPr>
      <w:r>
        <w:rPr>
          <w:rFonts w:ascii="Arial" w:hAnsi="Arial" w:cs="Arial"/>
          <w:sz w:val="24"/>
        </w:rPr>
        <w:t>Купля-продажа отличается от поставки тем, что во-первых, товары сдаются покупателю тотчас же по заключении договора, а в случае поставки – через определенный срок. Во-вторых, тем, что предметом купли-продажи является определенный товар, существующий и принадлежащий предприятию-продавцу в момент заключения договора, предметом же поставки может быть товар, определенный в момент заключения договора только количеством и качеством, либо вообще еще не подготовленным.</w:t>
      </w:r>
    </w:p>
    <w:p w:rsidR="00841EB7" w:rsidRDefault="00841EB7" w:rsidP="00841EB7">
      <w:pPr>
        <w:pStyle w:val="a5"/>
        <w:jc w:val="left"/>
        <w:rPr>
          <w:rFonts w:ascii="Arial" w:hAnsi="Arial" w:cs="Arial"/>
          <w:sz w:val="24"/>
        </w:rPr>
      </w:pPr>
      <w:r>
        <w:rPr>
          <w:rFonts w:ascii="Arial" w:hAnsi="Arial" w:cs="Arial"/>
          <w:sz w:val="24"/>
        </w:rPr>
        <w:t>Хозяйственные связи по закупкам материальных ресурсов представляют собой комплекс взаимоотношений, включают, в частности, финансовые отношения, то есть при закупке материальных ресурсов предприятия вступают со своими партнерами в рыночные отношения. Эти отношения базируются на обязательствах покупателей оплатить в установленные сроки стоимость получаемых материальных ресурсов, а также на праве поставщика требовать платеж от покупателя.</w:t>
      </w:r>
    </w:p>
    <w:p w:rsidR="00841EB7" w:rsidRDefault="00841EB7" w:rsidP="00841EB7">
      <w:pPr>
        <w:pStyle w:val="a5"/>
        <w:jc w:val="left"/>
        <w:rPr>
          <w:rFonts w:ascii="Arial" w:hAnsi="Arial" w:cs="Arial"/>
          <w:sz w:val="24"/>
        </w:rPr>
      </w:pPr>
      <w:r>
        <w:rPr>
          <w:rFonts w:ascii="Arial" w:hAnsi="Arial" w:cs="Arial"/>
          <w:sz w:val="24"/>
        </w:rPr>
        <w:t>Ведение расчетов с поставщиками за купленную продукцию – одна из функций отдела МТО при установлении государственных связей по закупке материальных ресурсов.</w:t>
      </w:r>
    </w:p>
    <w:p w:rsidR="00841EB7" w:rsidRDefault="00841EB7" w:rsidP="00841EB7">
      <w:pPr>
        <w:pStyle w:val="a5"/>
        <w:jc w:val="left"/>
        <w:rPr>
          <w:rFonts w:ascii="Arial" w:hAnsi="Arial" w:cs="Arial"/>
          <w:sz w:val="24"/>
        </w:rPr>
      </w:pPr>
      <w:r>
        <w:rPr>
          <w:rFonts w:ascii="Arial" w:hAnsi="Arial" w:cs="Arial"/>
          <w:sz w:val="24"/>
        </w:rPr>
        <w:t>Форма и порядок расчетов предприятий со своими контрагентами определяются законодательства РФ и обязательно должны быть предусмотрены в договоре.</w:t>
      </w:r>
    </w:p>
    <w:p w:rsidR="00841EB7" w:rsidRDefault="00841EB7" w:rsidP="00841EB7">
      <w:pPr>
        <w:pStyle w:val="a5"/>
        <w:jc w:val="left"/>
        <w:rPr>
          <w:rFonts w:ascii="Arial" w:hAnsi="Arial" w:cs="Arial"/>
          <w:sz w:val="24"/>
        </w:rPr>
      </w:pPr>
      <w:r>
        <w:rPr>
          <w:rFonts w:ascii="Arial" w:hAnsi="Arial" w:cs="Arial"/>
          <w:sz w:val="24"/>
        </w:rPr>
        <w:t>Расчеты между предприятиями и организациями, как правило, осуществляются в безналичном порядке через банк путем перечисления денег со счета покупателя на счет поставщика. Кроме того, могут использоваться и наличные расчеты.</w:t>
      </w:r>
    </w:p>
    <w:p w:rsidR="00841EB7" w:rsidRDefault="00841EB7" w:rsidP="00841EB7">
      <w:pPr>
        <w:pStyle w:val="a5"/>
        <w:jc w:val="left"/>
        <w:rPr>
          <w:rFonts w:ascii="Arial" w:hAnsi="Arial" w:cs="Arial"/>
          <w:sz w:val="24"/>
        </w:rPr>
      </w:pPr>
      <w:r>
        <w:rPr>
          <w:rFonts w:ascii="Arial" w:hAnsi="Arial" w:cs="Arial"/>
          <w:sz w:val="24"/>
        </w:rPr>
        <w:t>При безналичных расчетах чаще всего используются платежные поручения, а также аккредитивы и чеки. По согласованию между поставщиком и покупателем производятся зачеты взаимных задолженностей, причем банки могут не принимать в этом участия.</w:t>
      </w:r>
    </w:p>
    <w:p w:rsidR="00841EB7" w:rsidRDefault="00841EB7" w:rsidP="00841EB7">
      <w:pPr>
        <w:pStyle w:val="a5"/>
        <w:jc w:val="left"/>
        <w:rPr>
          <w:rFonts w:ascii="Arial" w:hAnsi="Arial" w:cs="Arial"/>
          <w:sz w:val="24"/>
        </w:rPr>
      </w:pPr>
      <w:r>
        <w:rPr>
          <w:rFonts w:ascii="Arial" w:hAnsi="Arial" w:cs="Arial"/>
          <w:sz w:val="24"/>
        </w:rPr>
        <w:t>В ходе установления хозяйственных связей по закупке материальных ресурсов, служба МТО использует и систематизирует обратные связи с продавцами по анализу их возможностей и предложений для последующей успешной деятельности, для выявления конкурентов и анализа их деятельности.</w:t>
      </w:r>
    </w:p>
    <w:p w:rsidR="00841EB7" w:rsidRDefault="00841EB7" w:rsidP="00841EB7">
      <w:pPr>
        <w:pStyle w:val="a5"/>
        <w:jc w:val="left"/>
        <w:rPr>
          <w:rFonts w:ascii="Arial" w:hAnsi="Arial" w:cs="Arial"/>
          <w:sz w:val="24"/>
        </w:rPr>
      </w:pPr>
      <w:r>
        <w:rPr>
          <w:rFonts w:ascii="Arial" w:hAnsi="Arial" w:cs="Arial"/>
          <w:sz w:val="24"/>
        </w:rPr>
        <w:t xml:space="preserve">В условиях изменения форм и методов организации хозяйственной деятельности снабженческая деятельность предприятия определяется как неотъемлемая часть органически единого комплекса деятельности, направленного на удовлетворение нужд и потребностей покупателя продукции предприятия. Подчиненная таким целям организация хозяйственных связей на предприятии по закупкам материальных ресурсов является составным элементом единой маркетинговой политики предприятия. </w:t>
      </w:r>
    </w:p>
    <w:p w:rsidR="00841EB7" w:rsidRDefault="00841EB7" w:rsidP="00841EB7">
      <w:pPr>
        <w:pStyle w:val="a5"/>
        <w:jc w:val="left"/>
        <w:rPr>
          <w:rFonts w:ascii="Arial" w:hAnsi="Arial" w:cs="Arial"/>
          <w:sz w:val="24"/>
        </w:rPr>
      </w:pPr>
      <w:r>
        <w:rPr>
          <w:rFonts w:ascii="Arial" w:hAnsi="Arial" w:cs="Arial"/>
          <w:sz w:val="24"/>
        </w:rPr>
        <w:t>Приобретение (снабжение) является вопросом выбора (по цене, качеству, условиям оплаты, доставки и другим факторам) нужного товара, предлагаемого во многих случаях достаточно широким кругом продавцов.</w:t>
      </w:r>
    </w:p>
    <w:p w:rsidR="00841EB7" w:rsidRDefault="00841EB7" w:rsidP="00841EB7">
      <w:pPr>
        <w:pStyle w:val="a5"/>
        <w:jc w:val="left"/>
        <w:rPr>
          <w:rFonts w:ascii="Arial" w:hAnsi="Arial" w:cs="Arial"/>
          <w:sz w:val="24"/>
        </w:rPr>
      </w:pPr>
      <w:r>
        <w:rPr>
          <w:rFonts w:ascii="Arial" w:hAnsi="Arial" w:cs="Arial"/>
          <w:sz w:val="24"/>
        </w:rPr>
        <w:t>В связи с этим эффективная снабженческая политика предприятия проводится на основе маркетинга, то есть закупка материальных ресурсов должна базироваться на маркетинговых исследованиях. В соответствии с этой целью в состав функции маркетинга входят следующие основные задачи:</w:t>
      </w:r>
    </w:p>
    <w:p w:rsidR="00841EB7" w:rsidRDefault="00841EB7" w:rsidP="00841EB7">
      <w:pPr>
        <w:pStyle w:val="a5"/>
        <w:numPr>
          <w:ilvl w:val="0"/>
          <w:numId w:val="21"/>
        </w:numPr>
        <w:tabs>
          <w:tab w:val="num" w:pos="0"/>
        </w:tabs>
        <w:ind w:left="0" w:firstLine="993"/>
        <w:jc w:val="left"/>
        <w:rPr>
          <w:rFonts w:ascii="Arial" w:hAnsi="Arial" w:cs="Arial"/>
          <w:sz w:val="24"/>
        </w:rPr>
      </w:pPr>
      <w:r>
        <w:rPr>
          <w:rFonts w:ascii="Arial" w:hAnsi="Arial" w:cs="Arial"/>
          <w:sz w:val="24"/>
        </w:rPr>
        <w:t>Анализ состояния и прогнозирования развития рынка сырья  и материалов;</w:t>
      </w:r>
    </w:p>
    <w:p w:rsidR="00841EB7" w:rsidRDefault="00841EB7" w:rsidP="00841EB7">
      <w:pPr>
        <w:pStyle w:val="a5"/>
        <w:numPr>
          <w:ilvl w:val="0"/>
          <w:numId w:val="21"/>
        </w:numPr>
        <w:tabs>
          <w:tab w:val="num" w:pos="0"/>
        </w:tabs>
        <w:ind w:left="0" w:firstLine="993"/>
        <w:jc w:val="left"/>
        <w:rPr>
          <w:rFonts w:ascii="Arial" w:hAnsi="Arial" w:cs="Arial"/>
          <w:sz w:val="24"/>
        </w:rPr>
      </w:pPr>
      <w:r>
        <w:rPr>
          <w:rFonts w:ascii="Arial" w:hAnsi="Arial" w:cs="Arial"/>
          <w:sz w:val="24"/>
        </w:rPr>
        <w:t>Организация покупки материалов, сырья, полуфабрикатов, необходимых для производства продукции;</w:t>
      </w:r>
    </w:p>
    <w:p w:rsidR="00841EB7" w:rsidRDefault="00841EB7" w:rsidP="00841EB7">
      <w:pPr>
        <w:pStyle w:val="a5"/>
        <w:numPr>
          <w:ilvl w:val="0"/>
          <w:numId w:val="21"/>
        </w:numPr>
        <w:tabs>
          <w:tab w:val="num" w:pos="0"/>
        </w:tabs>
        <w:ind w:left="0" w:firstLine="993"/>
        <w:jc w:val="left"/>
        <w:rPr>
          <w:rFonts w:ascii="Arial" w:hAnsi="Arial" w:cs="Arial"/>
          <w:sz w:val="24"/>
        </w:rPr>
      </w:pPr>
      <w:r>
        <w:rPr>
          <w:rFonts w:ascii="Arial" w:hAnsi="Arial" w:cs="Arial"/>
          <w:sz w:val="24"/>
        </w:rPr>
        <w:t>Организация эффективной обратной связи с поставщиками, включая рассмотрение претензий предприятия.</w:t>
      </w:r>
    </w:p>
    <w:p w:rsidR="00841EB7" w:rsidRDefault="00841EB7" w:rsidP="00841EB7">
      <w:pPr>
        <w:pStyle w:val="a5"/>
        <w:jc w:val="left"/>
        <w:rPr>
          <w:rFonts w:ascii="Arial" w:hAnsi="Arial" w:cs="Arial"/>
          <w:sz w:val="24"/>
        </w:rPr>
      </w:pPr>
      <w:r>
        <w:rPr>
          <w:rFonts w:ascii="Arial" w:hAnsi="Arial" w:cs="Arial"/>
          <w:sz w:val="24"/>
        </w:rPr>
        <w:t xml:space="preserve">Ориентация коммерческой деятельности на концепцию маркетинга внесла значительные изменения в организацию хозяйственных связей. </w:t>
      </w:r>
    </w:p>
    <w:p w:rsidR="00841EB7" w:rsidRDefault="00841EB7" w:rsidP="00841EB7">
      <w:pPr>
        <w:pStyle w:val="a5"/>
        <w:jc w:val="left"/>
        <w:rPr>
          <w:rFonts w:ascii="Arial" w:hAnsi="Arial" w:cs="Arial"/>
          <w:sz w:val="24"/>
        </w:rPr>
      </w:pPr>
      <w:r>
        <w:rPr>
          <w:rFonts w:ascii="Arial" w:hAnsi="Arial" w:cs="Arial"/>
          <w:sz w:val="24"/>
        </w:rPr>
        <w:t>При закупке материальных ресурсов предприятие должно изучать рынок сырья и материалов, движение цен на этом рынке, расходы на доставку ресурсов и другое.</w:t>
      </w:r>
    </w:p>
    <w:p w:rsidR="00841EB7" w:rsidRDefault="00841EB7" w:rsidP="00841EB7">
      <w:pPr>
        <w:pStyle w:val="a5"/>
        <w:jc w:val="left"/>
        <w:rPr>
          <w:rFonts w:ascii="Arial" w:hAnsi="Arial" w:cs="Arial"/>
          <w:sz w:val="24"/>
        </w:rPr>
      </w:pPr>
      <w:r>
        <w:rPr>
          <w:rFonts w:ascii="Arial" w:hAnsi="Arial" w:cs="Arial"/>
          <w:sz w:val="24"/>
        </w:rPr>
        <w:t>Особенности современной системы организации хозяйственных связей предприятия связано с изменением стратегических ориентиров в их деятельности. Основными целями в рыночных условиях становятся: повышение экономической устойчивости, максимизация прибыли, завоевание новых рынков.</w:t>
      </w:r>
    </w:p>
    <w:p w:rsidR="00841EB7" w:rsidRDefault="00841EB7" w:rsidP="00841EB7">
      <w:pPr>
        <w:pStyle w:val="a5"/>
        <w:jc w:val="left"/>
        <w:rPr>
          <w:rFonts w:ascii="Arial" w:hAnsi="Arial" w:cs="Arial"/>
          <w:sz w:val="24"/>
        </w:rPr>
      </w:pPr>
      <w:r>
        <w:rPr>
          <w:rFonts w:ascii="Arial" w:hAnsi="Arial" w:cs="Arial"/>
          <w:sz w:val="24"/>
        </w:rPr>
        <w:t>Становление рыночного хозяйства в РФ, появление многоукладности в хозяйстве, возникновение множества самостоятельных, экономически независимых хозяйственных структур, естественным образом включают механизм конкуренции, способный обеспечить высокий динамизм развития экономики. Сегодня происходят глубокие преобразования в системе взаимоотношений, прав и ответственности на всех уровнях и во всех хозяйственных сферах. Коммерческая деятельность предприятия во многом определяется состоянием и организацией хозяйственных связей с поставщиками материальных ресурсов. Поэтому важным вопросом является общая оценка состояния и развития хозяйственных связей на конкретном предприятии.</w:t>
      </w:r>
    </w:p>
    <w:p w:rsidR="00841EB7" w:rsidRDefault="00841EB7" w:rsidP="00841EB7">
      <w:pPr>
        <w:spacing w:line="360" w:lineRule="auto"/>
        <w:rPr>
          <w:rFonts w:ascii="Arial" w:hAnsi="Arial" w:cs="Arial"/>
        </w:rPr>
        <w:sectPr w:rsidR="00841EB7">
          <w:pgSz w:w="11906" w:h="16838"/>
          <w:pgMar w:top="1134" w:right="567" w:bottom="1134" w:left="1701" w:header="720" w:footer="720" w:gutter="0"/>
          <w:cols w:space="720"/>
        </w:sectPr>
      </w:pPr>
    </w:p>
    <w:p w:rsidR="00841EB7" w:rsidRDefault="00841EB7" w:rsidP="00841EB7">
      <w:pPr>
        <w:pStyle w:val="1"/>
        <w:spacing w:line="360" w:lineRule="auto"/>
        <w:rPr>
          <w:sz w:val="24"/>
          <w:szCs w:val="24"/>
        </w:rPr>
      </w:pPr>
    </w:p>
    <w:p w:rsidR="00841EB7" w:rsidRDefault="00841EB7" w:rsidP="00841EB7">
      <w:pPr>
        <w:pStyle w:val="11"/>
        <w:jc w:val="left"/>
      </w:pPr>
      <w:r>
        <w:t>2. Анализ состояния и организации хозяйственных связей предприятия с поставщиками материальных ресурсов</w:t>
      </w:r>
    </w:p>
    <w:p w:rsidR="00841EB7" w:rsidRDefault="00841EB7" w:rsidP="00841EB7">
      <w:pPr>
        <w:pStyle w:val="26"/>
        <w:jc w:val="left"/>
      </w:pPr>
      <w:r>
        <w:t>2.1. Организационно-экономическая характеристика предприятия</w:t>
      </w:r>
    </w:p>
    <w:p w:rsidR="00841EB7" w:rsidRDefault="00841EB7" w:rsidP="00841EB7">
      <w:pPr>
        <w:pStyle w:val="a5"/>
        <w:jc w:val="left"/>
        <w:rPr>
          <w:rFonts w:ascii="Arial" w:hAnsi="Arial" w:cs="Arial"/>
          <w:sz w:val="24"/>
        </w:rPr>
      </w:pPr>
      <w:r>
        <w:rPr>
          <w:rFonts w:ascii="Arial" w:hAnsi="Arial" w:cs="Arial"/>
          <w:sz w:val="24"/>
        </w:rPr>
        <w:t>Объектом исследования данной работы является организация хозяйственных связей на предприятии «Карусель». Полное официальное наименование предприятия – Общество с ограниченной ответственностью «Карусель».</w:t>
      </w:r>
    </w:p>
    <w:p w:rsidR="00841EB7" w:rsidRDefault="00841EB7" w:rsidP="00841EB7">
      <w:pPr>
        <w:spacing w:line="360" w:lineRule="auto"/>
        <w:ind w:firstLine="993"/>
        <w:rPr>
          <w:rFonts w:ascii="Arial" w:hAnsi="Arial" w:cs="Arial"/>
        </w:rPr>
      </w:pPr>
      <w:r>
        <w:rPr>
          <w:rFonts w:ascii="Arial" w:hAnsi="Arial" w:cs="Arial"/>
        </w:rPr>
        <w:t xml:space="preserve">Правовое положение предприятия определяется ГК РФ, принятым Государственной Думой РФ 21.10. </w:t>
      </w:r>
      <w:smartTag w:uri="urn:schemas-microsoft-com:office:smarttags" w:element="metricconverter">
        <w:smartTagPr>
          <w:attr w:name="ProductID" w:val="94 г"/>
        </w:smartTagPr>
        <w:r>
          <w:rPr>
            <w:rFonts w:ascii="Arial" w:hAnsi="Arial" w:cs="Arial"/>
          </w:rPr>
          <w:t>94 г</w:t>
        </w:r>
      </w:smartTag>
      <w:r>
        <w:rPr>
          <w:rFonts w:ascii="Arial" w:hAnsi="Arial" w:cs="Arial"/>
        </w:rPr>
        <w:t xml:space="preserve">. и Федеральным законом «Об обществах с ограниченной ответственностью» от 08. –2. </w:t>
      </w:r>
      <w:smartTag w:uri="urn:schemas-microsoft-com:office:smarttags" w:element="metricconverter">
        <w:smartTagPr>
          <w:attr w:name="ProductID" w:val="98 г"/>
        </w:smartTagPr>
        <w:r>
          <w:rPr>
            <w:rFonts w:ascii="Arial" w:hAnsi="Arial" w:cs="Arial"/>
          </w:rPr>
          <w:t>98 г</w:t>
        </w:r>
      </w:smartTag>
      <w:r>
        <w:rPr>
          <w:rFonts w:ascii="Arial" w:hAnsi="Arial" w:cs="Arial"/>
        </w:rPr>
        <w:t>.</w:t>
      </w:r>
    </w:p>
    <w:p w:rsidR="00841EB7" w:rsidRDefault="00841EB7" w:rsidP="00841EB7">
      <w:pPr>
        <w:pStyle w:val="a5"/>
        <w:jc w:val="left"/>
        <w:rPr>
          <w:rFonts w:ascii="Arial" w:hAnsi="Arial" w:cs="Arial"/>
          <w:sz w:val="24"/>
        </w:rPr>
      </w:pPr>
      <w:r>
        <w:rPr>
          <w:rFonts w:ascii="Arial" w:hAnsi="Arial" w:cs="Arial"/>
          <w:sz w:val="24"/>
        </w:rPr>
        <w:t xml:space="preserve">ООО «Карусель» является юридическим лицом. Права и обязанности юридического лица Общество приобретает с даты его регистрации, которая состоялась 4. 02. </w:t>
      </w:r>
      <w:smartTag w:uri="urn:schemas-microsoft-com:office:smarttags" w:element="metricconverter">
        <w:smartTagPr>
          <w:attr w:name="ProductID" w:val="98 г"/>
        </w:smartTagPr>
        <w:r>
          <w:rPr>
            <w:rFonts w:ascii="Arial" w:hAnsi="Arial" w:cs="Arial"/>
            <w:sz w:val="24"/>
          </w:rPr>
          <w:t>98 г</w:t>
        </w:r>
      </w:smartTag>
      <w:r>
        <w:rPr>
          <w:rFonts w:ascii="Arial" w:hAnsi="Arial" w:cs="Arial"/>
          <w:sz w:val="24"/>
        </w:rPr>
        <w:t>. Общество имеет самостоятельный баланс, печать со своим наименованием, расчетный счет в рублях, а также иные реквизиты.</w:t>
      </w:r>
    </w:p>
    <w:p w:rsidR="00841EB7" w:rsidRDefault="00841EB7" w:rsidP="00841EB7">
      <w:pPr>
        <w:pStyle w:val="a5"/>
        <w:jc w:val="left"/>
        <w:rPr>
          <w:rFonts w:ascii="Arial" w:hAnsi="Arial" w:cs="Arial"/>
          <w:sz w:val="24"/>
        </w:rPr>
      </w:pPr>
      <w:r>
        <w:rPr>
          <w:rFonts w:ascii="Arial" w:hAnsi="Arial" w:cs="Arial"/>
          <w:sz w:val="24"/>
        </w:rPr>
        <w:t>Учредительными документами ООО «Карусель» являются Учредительный договор и Устав. В соответствии с Уставом, целью Общества является: получение прибыли путем насыщения потребительского рынка товарами и услугами.</w:t>
      </w:r>
    </w:p>
    <w:p w:rsidR="00841EB7" w:rsidRDefault="00841EB7" w:rsidP="00841EB7">
      <w:pPr>
        <w:pStyle w:val="a5"/>
        <w:jc w:val="left"/>
        <w:rPr>
          <w:rFonts w:ascii="Arial" w:hAnsi="Arial" w:cs="Arial"/>
          <w:sz w:val="24"/>
        </w:rPr>
      </w:pPr>
      <w:r>
        <w:rPr>
          <w:rFonts w:ascii="Arial" w:hAnsi="Arial" w:cs="Arial"/>
          <w:sz w:val="24"/>
        </w:rPr>
        <w:t>Предметом деятельности ООО «Карусель» является:</w:t>
      </w:r>
    </w:p>
    <w:p w:rsidR="00841EB7" w:rsidRDefault="00841EB7" w:rsidP="00841EB7">
      <w:pPr>
        <w:numPr>
          <w:ilvl w:val="0"/>
          <w:numId w:val="22"/>
        </w:numPr>
        <w:spacing w:line="360" w:lineRule="auto"/>
        <w:ind w:left="0" w:firstLine="993"/>
        <w:rPr>
          <w:rFonts w:ascii="Arial" w:hAnsi="Arial" w:cs="Arial"/>
        </w:rPr>
      </w:pPr>
      <w:r>
        <w:rPr>
          <w:rFonts w:ascii="Arial" w:hAnsi="Arial" w:cs="Arial"/>
        </w:rPr>
        <w:t>торгово-закупочная деятельность, торгово-посредническая, иная коммерческая деятельность, создание совместных производств, торговых точек фирменных магазинов, в том числе валютных, коммерческих и комиссионных;</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производство и реализация продуктов питания, товаров народного потребления, продукции технического назначения, строительных и отделочных материалов;</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и ведение оптовой, мелкооптовой, розничной и бартерной торговли;</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точек общественного питания (кафе, баров, закусочных и ресторанов);</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промысел, обработка и реализация рыбо- и морепродуктов;</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и предоставление услуг по закупке, упаковке, маркировки и поставке продукции, транспортно-экспедиторские услуги и услуги по декларированию грузов, отправляемых по России и за рубежом всеми видами транспорта;</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закуп, производство, переработка и реализация сельскохозяйственной продукции, ведение фермерских хозяйств;</w:t>
      </w:r>
    </w:p>
    <w:p w:rsidR="00841EB7" w:rsidRDefault="00841EB7" w:rsidP="00841EB7">
      <w:pPr>
        <w:numPr>
          <w:ilvl w:val="0"/>
          <w:numId w:val="22"/>
        </w:numPr>
        <w:spacing w:line="360" w:lineRule="auto"/>
        <w:ind w:left="0" w:firstLine="993"/>
        <w:rPr>
          <w:rFonts w:ascii="Arial" w:hAnsi="Arial" w:cs="Arial"/>
        </w:rPr>
      </w:pPr>
      <w:r>
        <w:rPr>
          <w:rFonts w:ascii="Arial" w:hAnsi="Arial" w:cs="Arial"/>
        </w:rPr>
        <w:t>сбор, хранение переработка и реализация вторичного сырья и отходов производства, включая лом черных и цветных металлов и их сплавов;</w:t>
      </w:r>
    </w:p>
    <w:p w:rsidR="00841EB7" w:rsidRDefault="00841EB7" w:rsidP="00841EB7">
      <w:pPr>
        <w:numPr>
          <w:ilvl w:val="0"/>
          <w:numId w:val="22"/>
        </w:numPr>
        <w:spacing w:line="360" w:lineRule="auto"/>
        <w:ind w:left="0" w:firstLine="993"/>
        <w:rPr>
          <w:rFonts w:ascii="Arial" w:hAnsi="Arial" w:cs="Arial"/>
        </w:rPr>
      </w:pPr>
      <w:r>
        <w:rPr>
          <w:rFonts w:ascii="Arial" w:hAnsi="Arial" w:cs="Arial"/>
        </w:rPr>
        <w:t>строительные, строительно-монтажные, ремонтные и отделочные работы объектов промышленного и гражданского назначения;</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выставок (в том числе коммерческих), аукционов, симпозиумов, конференций и т. п., в том числе международных;</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изучение и применение методов нетрадиционной и народной медицины;</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заготовка, переработка и реализация вторичного сырья и отходов производства;</w:t>
      </w:r>
    </w:p>
    <w:p w:rsidR="00841EB7" w:rsidRDefault="00841EB7" w:rsidP="00841EB7">
      <w:pPr>
        <w:numPr>
          <w:ilvl w:val="0"/>
          <w:numId w:val="22"/>
        </w:numPr>
        <w:spacing w:line="360" w:lineRule="auto"/>
        <w:ind w:left="0" w:firstLine="993"/>
        <w:rPr>
          <w:rFonts w:ascii="Arial" w:hAnsi="Arial" w:cs="Arial"/>
        </w:rPr>
      </w:pPr>
      <w:r>
        <w:rPr>
          <w:rFonts w:ascii="Arial" w:hAnsi="Arial" w:cs="Arial"/>
        </w:rPr>
        <w:t>рациональное использование, охрана и воспроизводство природных ресурсов;</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и эксплуатация автостоянок;</w:t>
      </w:r>
    </w:p>
    <w:p w:rsidR="00841EB7" w:rsidRDefault="00841EB7" w:rsidP="00841EB7">
      <w:pPr>
        <w:numPr>
          <w:ilvl w:val="0"/>
          <w:numId w:val="22"/>
        </w:numPr>
        <w:spacing w:line="360" w:lineRule="auto"/>
        <w:ind w:left="0" w:firstLine="993"/>
        <w:rPr>
          <w:rFonts w:ascii="Arial" w:hAnsi="Arial" w:cs="Arial"/>
        </w:rPr>
      </w:pPr>
      <w:r>
        <w:rPr>
          <w:rFonts w:ascii="Arial" w:hAnsi="Arial" w:cs="Arial"/>
        </w:rPr>
        <w:t>ремонт и обслуживание авто-, мототранспорта;</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приобретение, продажа, оформление и прокат автомобилей, автозапчастей и автоаксессуаров;</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приобретение, хранение и реализация ГСМ;</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и эксплуатация автозаправочных станций;</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туризма, в том числе международного;</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гостиниц и гостиничного сервиса;</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организация и проведение зрелищных, спортивных, культурно-массовых мероприятий;</w:t>
      </w:r>
    </w:p>
    <w:p w:rsidR="00841EB7" w:rsidRDefault="00841EB7" w:rsidP="00841EB7">
      <w:pPr>
        <w:numPr>
          <w:ilvl w:val="0"/>
          <w:numId w:val="22"/>
        </w:numPr>
        <w:spacing w:line="360" w:lineRule="auto"/>
        <w:ind w:left="0" w:firstLine="993"/>
        <w:rPr>
          <w:rFonts w:ascii="Arial" w:hAnsi="Arial" w:cs="Arial"/>
        </w:rPr>
      </w:pPr>
      <w:r>
        <w:rPr>
          <w:rFonts w:ascii="Arial" w:hAnsi="Arial" w:cs="Arial"/>
        </w:rPr>
        <w:t>участие в благотворительной деятельности;</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оказание бытовых и иных услуг гражданам и организациям;</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информационные, консультационные, рекламные, агентские и маркетинговые услуги в соответствии с действующим законодательством;</w:t>
      </w:r>
    </w:p>
    <w:p w:rsidR="00841EB7" w:rsidRDefault="00841EB7" w:rsidP="00841EB7">
      <w:pPr>
        <w:numPr>
          <w:ilvl w:val="0"/>
          <w:numId w:val="22"/>
        </w:numPr>
        <w:spacing w:line="360" w:lineRule="auto"/>
        <w:ind w:left="0" w:firstLine="993"/>
        <w:rPr>
          <w:rFonts w:ascii="Arial" w:hAnsi="Arial" w:cs="Arial"/>
        </w:rPr>
      </w:pPr>
      <w:r>
        <w:rPr>
          <w:rFonts w:ascii="Arial" w:hAnsi="Arial" w:cs="Arial"/>
        </w:rPr>
        <w:t>иные виды деятельности, не запрещенные законом.</w:t>
      </w:r>
    </w:p>
    <w:p w:rsidR="00841EB7" w:rsidRDefault="00841EB7" w:rsidP="00841EB7">
      <w:pPr>
        <w:pStyle w:val="a5"/>
        <w:jc w:val="left"/>
        <w:rPr>
          <w:rFonts w:ascii="Arial" w:hAnsi="Arial" w:cs="Arial"/>
          <w:sz w:val="24"/>
        </w:rPr>
      </w:pPr>
      <w:r>
        <w:rPr>
          <w:rFonts w:ascii="Arial" w:hAnsi="Arial" w:cs="Arial"/>
          <w:sz w:val="24"/>
        </w:rPr>
        <w:t>В настоящее время предприятие организует клуб-кафе «Тройка». Предприятие функционирует на рынке практически только год, тем не менее представляет интерес практическая работа фирмы по организации хозяйственных связей по закупкам материальных ресурсов.</w:t>
      </w:r>
    </w:p>
    <w:p w:rsidR="00841EB7" w:rsidRDefault="00841EB7" w:rsidP="00841EB7">
      <w:pPr>
        <w:pStyle w:val="a5"/>
        <w:jc w:val="left"/>
        <w:rPr>
          <w:rFonts w:ascii="Arial" w:hAnsi="Arial" w:cs="Arial"/>
          <w:sz w:val="24"/>
        </w:rPr>
      </w:pPr>
      <w:r>
        <w:rPr>
          <w:rFonts w:ascii="Arial" w:hAnsi="Arial" w:cs="Arial"/>
          <w:sz w:val="24"/>
        </w:rPr>
        <w:t>На рис. 2.1 представлена организационная структура управления ООО «Карусель». Из рис. 2.1 видно, сто высшим органом управления предприятия является собрание участников, к исключительной компетенции которого относятся следующие вопросы:</w:t>
      </w:r>
    </w:p>
    <w:p w:rsidR="00841EB7" w:rsidRDefault="00841EB7" w:rsidP="00841EB7">
      <w:pPr>
        <w:numPr>
          <w:ilvl w:val="0"/>
          <w:numId w:val="23"/>
        </w:numPr>
        <w:spacing w:line="360" w:lineRule="auto"/>
        <w:ind w:left="1368"/>
        <w:rPr>
          <w:rFonts w:ascii="Arial" w:hAnsi="Arial" w:cs="Arial"/>
        </w:rPr>
      </w:pPr>
      <w:r>
        <w:rPr>
          <w:rFonts w:ascii="Arial" w:hAnsi="Arial" w:cs="Arial"/>
        </w:rPr>
        <w:t>изменение Устава общества;</w:t>
      </w:r>
    </w:p>
    <w:p w:rsidR="00841EB7" w:rsidRDefault="00841EB7" w:rsidP="00841EB7">
      <w:pPr>
        <w:numPr>
          <w:ilvl w:val="0"/>
          <w:numId w:val="23"/>
        </w:numPr>
        <w:spacing w:line="360" w:lineRule="auto"/>
        <w:ind w:left="1368"/>
        <w:rPr>
          <w:rFonts w:ascii="Arial" w:hAnsi="Arial" w:cs="Arial"/>
        </w:rPr>
      </w:pPr>
      <w:r>
        <w:rPr>
          <w:rFonts w:ascii="Arial" w:hAnsi="Arial" w:cs="Arial"/>
        </w:rPr>
        <w:t>изменение размера уставного капитала Общества;</w:t>
      </w:r>
    </w:p>
    <w:p w:rsidR="00841EB7" w:rsidRDefault="00841EB7" w:rsidP="00841EB7">
      <w:pPr>
        <w:numPr>
          <w:ilvl w:val="0"/>
          <w:numId w:val="23"/>
        </w:numPr>
        <w:spacing w:line="360" w:lineRule="auto"/>
        <w:ind w:left="1368"/>
        <w:rPr>
          <w:rFonts w:ascii="Arial" w:hAnsi="Arial" w:cs="Arial"/>
        </w:rPr>
      </w:pPr>
      <w:r>
        <w:rPr>
          <w:rFonts w:ascii="Arial" w:hAnsi="Arial" w:cs="Arial"/>
        </w:rPr>
        <w:t>образование исполнительных органов Общества;</w:t>
      </w:r>
    </w:p>
    <w:p w:rsidR="00841EB7" w:rsidRDefault="00841EB7" w:rsidP="00841EB7">
      <w:pPr>
        <w:numPr>
          <w:ilvl w:val="0"/>
          <w:numId w:val="23"/>
        </w:numPr>
        <w:spacing w:line="360" w:lineRule="auto"/>
        <w:ind w:left="1368"/>
        <w:rPr>
          <w:rFonts w:ascii="Arial" w:hAnsi="Arial" w:cs="Arial"/>
        </w:rPr>
      </w:pPr>
      <w:r>
        <w:rPr>
          <w:rFonts w:ascii="Arial" w:hAnsi="Arial" w:cs="Arial"/>
        </w:rPr>
        <w:t>решение о реорганизации или ликвидации Общества;</w:t>
      </w:r>
    </w:p>
    <w:p w:rsidR="00841EB7" w:rsidRDefault="00841EB7" w:rsidP="00841EB7">
      <w:pPr>
        <w:numPr>
          <w:ilvl w:val="0"/>
          <w:numId w:val="23"/>
        </w:numPr>
        <w:spacing w:line="360" w:lineRule="auto"/>
        <w:ind w:left="1368"/>
        <w:rPr>
          <w:rFonts w:ascii="Arial" w:hAnsi="Arial" w:cs="Arial"/>
        </w:rPr>
      </w:pPr>
      <w:r>
        <w:rPr>
          <w:rFonts w:ascii="Arial" w:hAnsi="Arial" w:cs="Arial"/>
        </w:rPr>
        <w:t>другие вопросы, в соответствии с Уставом.</w:t>
      </w:r>
    </w:p>
    <w:p w:rsidR="00841EB7" w:rsidRDefault="00841EB7" w:rsidP="00841EB7">
      <w:pPr>
        <w:pStyle w:val="a5"/>
        <w:jc w:val="left"/>
        <w:rPr>
          <w:rFonts w:ascii="Arial" w:hAnsi="Arial" w:cs="Arial"/>
          <w:sz w:val="24"/>
        </w:rPr>
      </w:pPr>
      <w:r>
        <w:rPr>
          <w:rFonts w:ascii="Arial" w:hAnsi="Arial" w:cs="Arial"/>
          <w:sz w:val="24"/>
        </w:rPr>
        <w:t xml:space="preserve">Исполнительным органом ООО «Карусель» является генеральный директор, который осуществляет текущее руководство деятельностью организации и подотчетен собранию участников. Работу отдела закупок материальных ресурсов координирует генеральный директор. </w:t>
      </w:r>
    </w:p>
    <w:p w:rsidR="00841EB7" w:rsidRDefault="00841EB7" w:rsidP="00841EB7">
      <w:pPr>
        <w:spacing w:line="360" w:lineRule="auto"/>
        <w:ind w:firstLine="993"/>
        <w:rPr>
          <w:rFonts w:ascii="Arial" w:hAnsi="Arial" w:cs="Arial"/>
        </w:rPr>
      </w:pPr>
      <w:r>
        <w:rPr>
          <w:rFonts w:ascii="Arial" w:hAnsi="Arial" w:cs="Arial"/>
        </w:rPr>
        <w:t>Выполняя функции менеджера по закупкам, он отвечает за эффективность процесса закупок, намечает основные источники материального обеспечения, координирует деятельность сотрудников отдела, заключает договора с поставщиками продукции.</w:t>
      </w:r>
    </w:p>
    <w:p w:rsidR="00841EB7" w:rsidRDefault="00841EB7" w:rsidP="00841EB7">
      <w:pPr>
        <w:spacing w:line="360" w:lineRule="auto"/>
        <w:ind w:firstLine="993"/>
        <w:rPr>
          <w:rFonts w:ascii="Arial" w:hAnsi="Arial" w:cs="Arial"/>
        </w:rPr>
      </w:pPr>
      <w:r>
        <w:rPr>
          <w:rFonts w:ascii="Arial" w:hAnsi="Arial" w:cs="Arial"/>
        </w:rPr>
        <w:t>Рис. 2.1. Организационная структура управления ООО «Карусель»</w:t>
      </w:r>
    </w:p>
    <w:p w:rsidR="00841EB7" w:rsidRDefault="00841EB7" w:rsidP="00841EB7">
      <w:pPr>
        <w:spacing w:line="360" w:lineRule="auto"/>
        <w:ind w:firstLine="993"/>
        <w:rPr>
          <w:rFonts w:ascii="Arial" w:hAnsi="Arial" w:cs="Arial"/>
        </w:rPr>
      </w:pPr>
    </w:p>
    <w:p w:rsidR="00841EB7" w:rsidRDefault="00841EB7" w:rsidP="00841EB7">
      <w:pPr>
        <w:spacing w:line="360" w:lineRule="auto"/>
        <w:ind w:firstLine="993"/>
        <w:rPr>
          <w:rFonts w:ascii="Arial" w:hAnsi="Arial" w:cs="Arial"/>
        </w:rPr>
      </w:pPr>
    </w:p>
    <w:p w:rsidR="00841EB7" w:rsidRDefault="00D11854" w:rsidP="00841EB7">
      <w:pPr>
        <w:spacing w:line="360" w:lineRule="auto"/>
        <w:ind w:firstLine="993"/>
        <w:rPr>
          <w:rFonts w:ascii="Arial" w:hAnsi="Arial" w:cs="Arial"/>
          <w:noProof/>
        </w:rPr>
      </w:pPr>
      <w:r>
        <w:rPr>
          <w:rFonts w:ascii="Arial" w:hAnsi="Arial" w:cs="Arial"/>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8.5pt;height:303.75pt">
            <v:imagedata r:id="rId9" o:title=""/>
          </v:shape>
        </w:pict>
      </w:r>
    </w:p>
    <w:p w:rsidR="00841EB7" w:rsidRDefault="00841EB7" w:rsidP="00841EB7">
      <w:pPr>
        <w:spacing w:line="360" w:lineRule="auto"/>
        <w:ind w:firstLine="993"/>
        <w:rPr>
          <w:rFonts w:ascii="Arial" w:hAnsi="Arial" w:cs="Arial"/>
        </w:rPr>
      </w:pPr>
    </w:p>
    <w:p w:rsidR="00841EB7" w:rsidRDefault="00841EB7" w:rsidP="00841EB7">
      <w:pPr>
        <w:spacing w:line="360" w:lineRule="auto"/>
        <w:ind w:firstLine="993"/>
        <w:rPr>
          <w:rFonts w:ascii="Arial" w:hAnsi="Arial" w:cs="Arial"/>
        </w:rPr>
      </w:pPr>
      <w:r>
        <w:rPr>
          <w:rFonts w:ascii="Arial" w:hAnsi="Arial" w:cs="Arial"/>
        </w:rPr>
        <w:t>Специалистами отдела закупок являются экспедитор, товаровед и коммерческий агент. Коммерческая деятельность экспедитора по закупке материальных ресурсов включает следующие направления:</w:t>
      </w:r>
    </w:p>
    <w:p w:rsidR="00841EB7" w:rsidRDefault="00841EB7" w:rsidP="00841EB7">
      <w:pPr>
        <w:numPr>
          <w:ilvl w:val="0"/>
          <w:numId w:val="24"/>
        </w:numPr>
        <w:spacing w:line="360" w:lineRule="auto"/>
        <w:ind w:left="1368"/>
        <w:rPr>
          <w:rFonts w:ascii="Arial" w:hAnsi="Arial" w:cs="Arial"/>
        </w:rPr>
      </w:pPr>
      <w:r>
        <w:rPr>
          <w:rFonts w:ascii="Arial" w:hAnsi="Arial" w:cs="Arial"/>
        </w:rPr>
        <w:t>анализ и оценка рынка продовольственных товаров;</w:t>
      </w:r>
    </w:p>
    <w:p w:rsidR="00841EB7" w:rsidRDefault="00841EB7" w:rsidP="00841EB7">
      <w:pPr>
        <w:numPr>
          <w:ilvl w:val="0"/>
          <w:numId w:val="24"/>
        </w:numPr>
        <w:spacing w:line="360" w:lineRule="auto"/>
        <w:ind w:left="1368"/>
        <w:rPr>
          <w:rFonts w:ascii="Arial" w:hAnsi="Arial" w:cs="Arial"/>
        </w:rPr>
      </w:pPr>
      <w:r>
        <w:rPr>
          <w:rFonts w:ascii="Arial" w:hAnsi="Arial" w:cs="Arial"/>
        </w:rPr>
        <w:t>организация хозяйственных связей с поставщиками;</w:t>
      </w:r>
    </w:p>
    <w:p w:rsidR="00841EB7" w:rsidRDefault="00841EB7" w:rsidP="00841EB7">
      <w:pPr>
        <w:numPr>
          <w:ilvl w:val="0"/>
          <w:numId w:val="24"/>
        </w:numPr>
        <w:spacing w:line="360" w:lineRule="auto"/>
        <w:ind w:left="1368"/>
        <w:rPr>
          <w:rFonts w:ascii="Arial" w:hAnsi="Arial" w:cs="Arial"/>
        </w:rPr>
      </w:pPr>
      <w:r>
        <w:rPr>
          <w:rFonts w:ascii="Arial" w:hAnsi="Arial" w:cs="Arial"/>
        </w:rPr>
        <w:t>ведение расчетов с поставщиками.</w:t>
      </w:r>
    </w:p>
    <w:p w:rsidR="00841EB7" w:rsidRDefault="00841EB7" w:rsidP="00841EB7">
      <w:pPr>
        <w:pStyle w:val="a5"/>
        <w:jc w:val="left"/>
        <w:rPr>
          <w:rFonts w:ascii="Arial" w:hAnsi="Arial" w:cs="Arial"/>
          <w:sz w:val="24"/>
        </w:rPr>
      </w:pPr>
      <w:r>
        <w:rPr>
          <w:rFonts w:ascii="Arial" w:hAnsi="Arial" w:cs="Arial"/>
          <w:sz w:val="24"/>
        </w:rPr>
        <w:t>Вышеуказанные функции экспедитор выполняет совместно с директором. Товаровед определяет требование к товарам, закупаемым экспедитором, их соответствие стандартам, ТУ, договорным обязательствам. Кроме того, товаровед организует приемку поступающих товаров от экспедитора. Осуществляет контроль за соблюдением правил хранения товаров.</w:t>
      </w:r>
    </w:p>
    <w:p w:rsidR="00841EB7" w:rsidRDefault="00841EB7" w:rsidP="00841EB7">
      <w:pPr>
        <w:spacing w:line="360" w:lineRule="auto"/>
        <w:ind w:firstLine="993"/>
        <w:rPr>
          <w:rFonts w:ascii="Arial" w:hAnsi="Arial" w:cs="Arial"/>
        </w:rPr>
      </w:pPr>
      <w:r>
        <w:rPr>
          <w:rFonts w:ascii="Arial" w:hAnsi="Arial" w:cs="Arial"/>
        </w:rPr>
        <w:t>Главный технолог координирует работу комплексной бригады по производству продуктов питания, следит за наличием продуктов на складе, ведет оперативный учет поступления товаров совместно с товароведом. Непосредственную работу с клиентами осуществляет обслуживающий персонал, деятельность которого, как и главного технолога координирует заместитель директора по производству и сбыту.</w:t>
      </w:r>
    </w:p>
    <w:p w:rsidR="00841EB7" w:rsidRDefault="00841EB7" w:rsidP="00841EB7">
      <w:pPr>
        <w:spacing w:line="360" w:lineRule="auto"/>
        <w:ind w:firstLine="993"/>
        <w:rPr>
          <w:rFonts w:ascii="Arial" w:hAnsi="Arial" w:cs="Arial"/>
        </w:rPr>
      </w:pPr>
      <w:r>
        <w:rPr>
          <w:rFonts w:ascii="Arial" w:hAnsi="Arial" w:cs="Arial"/>
        </w:rPr>
        <w:t xml:space="preserve">В обязанности главного бухгалтера входят: ведение бухгалтерского учета; составление отчетов; представление государственным органам информации, необходимую для налогообложения; участие в проведении экономического анализа хозяйственно-финансовая деятельность предприятия с целью выявления внутрифирменных резервов, представление необходимой информации руководству для принятия управленческих решений. </w:t>
      </w:r>
    </w:p>
    <w:p w:rsidR="00841EB7" w:rsidRDefault="00841EB7" w:rsidP="00841EB7">
      <w:pPr>
        <w:spacing w:line="360" w:lineRule="auto"/>
        <w:ind w:firstLine="993"/>
        <w:rPr>
          <w:rFonts w:ascii="Arial" w:hAnsi="Arial" w:cs="Arial"/>
        </w:rPr>
      </w:pPr>
      <w:r>
        <w:rPr>
          <w:rFonts w:ascii="Arial" w:hAnsi="Arial" w:cs="Arial"/>
        </w:rPr>
        <w:t>Необходимо провести анализ основных экономических показателей деятельности предприятия на основании данных, представленных в табл. 2.1. Базой для сравнения является планируемые показатели деятельности ООО «Карусель».</w:t>
      </w:r>
    </w:p>
    <w:p w:rsidR="00841EB7" w:rsidRDefault="00841EB7" w:rsidP="00841EB7">
      <w:pPr>
        <w:pStyle w:val="4"/>
        <w:jc w:val="left"/>
        <w:rPr>
          <w:rFonts w:ascii="Arial" w:hAnsi="Arial" w:cs="Arial"/>
          <w:sz w:val="24"/>
        </w:rPr>
      </w:pPr>
      <w:r>
        <w:rPr>
          <w:rFonts w:ascii="Arial" w:hAnsi="Arial" w:cs="Arial"/>
          <w:sz w:val="24"/>
        </w:rPr>
        <w:t>Таблица 2.1</w:t>
      </w:r>
    </w:p>
    <w:p w:rsidR="00841EB7" w:rsidRDefault="00841EB7" w:rsidP="00841EB7">
      <w:pPr>
        <w:pStyle w:val="5"/>
        <w:jc w:val="left"/>
        <w:rPr>
          <w:rFonts w:ascii="Arial" w:hAnsi="Arial" w:cs="Arial"/>
          <w:sz w:val="24"/>
        </w:rPr>
      </w:pPr>
      <w:r>
        <w:rPr>
          <w:rFonts w:ascii="Arial" w:hAnsi="Arial" w:cs="Arial"/>
          <w:sz w:val="24"/>
        </w:rPr>
        <w:t>Экономические показатели хозяйственной деятельности предприятия</w:t>
      </w:r>
    </w:p>
    <w:tbl>
      <w:tblPr>
        <w:tblStyle w:val="af"/>
        <w:tblW w:w="0" w:type="auto"/>
        <w:jc w:val="center"/>
        <w:tblLook w:val="01E0" w:firstRow="1" w:lastRow="1" w:firstColumn="1" w:lastColumn="1" w:noHBand="0" w:noVBand="0"/>
      </w:tblPr>
      <w:tblGrid>
        <w:gridCol w:w="2613"/>
        <w:gridCol w:w="1573"/>
        <w:gridCol w:w="1824"/>
        <w:gridCol w:w="1886"/>
        <w:gridCol w:w="1958"/>
      </w:tblGrid>
      <w:tr w:rsidR="00841EB7">
        <w:trPr>
          <w:cnfStyle w:val="100000000000" w:firstRow="1" w:lastRow="0" w:firstColumn="0" w:lastColumn="0" w:oddVBand="0" w:evenVBand="0" w:oddHBand="0" w:evenHBand="0" w:firstRowFirstColumn="0" w:firstRowLastColumn="0" w:lastRowFirstColumn="0" w:lastRowLastColumn="0"/>
          <w:jc w:val="center"/>
        </w:trPr>
        <w:tc>
          <w:tcPr>
            <w:tcW w:w="3085" w:type="dxa"/>
            <w:tcBorders>
              <w:top w:val="doub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Показатели</w:t>
            </w:r>
          </w:p>
        </w:tc>
        <w:tc>
          <w:tcPr>
            <w:tcW w:w="1418"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Плановое значение</w:t>
            </w:r>
          </w:p>
        </w:tc>
        <w:tc>
          <w:tcPr>
            <w:tcW w:w="1701"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Фактически за отчетный период</w:t>
            </w:r>
          </w:p>
        </w:tc>
        <w:tc>
          <w:tcPr>
            <w:tcW w:w="1842"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Отклонения от плана, +, -</w:t>
            </w:r>
          </w:p>
        </w:tc>
        <w:tc>
          <w:tcPr>
            <w:tcW w:w="1804" w:type="dxa"/>
            <w:tcBorders>
              <w:top w:val="doub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 выполнения плана</w:t>
            </w:r>
          </w:p>
        </w:tc>
      </w:tr>
      <w:tr w:rsidR="00841EB7">
        <w:trPr>
          <w:trHeight w:val="331"/>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5</w:t>
            </w:r>
          </w:p>
        </w:tc>
      </w:tr>
      <w:tr w:rsidR="00841EB7">
        <w:trPr>
          <w:trHeight w:val="699"/>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 Выручка от реализации, тыс. руб.</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1250,5</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1010,6</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-239,9</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80,8</w:t>
            </w:r>
          </w:p>
        </w:tc>
      </w:tr>
      <w:tr w:rsidR="00841EB7">
        <w:trPr>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 Себестоимость реализации, тыс. руб.</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7490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769,7</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29,7</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104,0</w:t>
            </w:r>
          </w:p>
        </w:tc>
      </w:tr>
      <w:tr w:rsidR="00841EB7">
        <w:trPr>
          <w:trHeight w:val="746"/>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 Коммерческие расходы, тыс. руб.</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150,0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179,1</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29,1</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119,4</w:t>
            </w:r>
          </w:p>
        </w:tc>
      </w:tr>
      <w:tr w:rsidR="00841EB7">
        <w:trPr>
          <w:trHeight w:val="417"/>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 Уровень затрат, %</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71,2</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93,9</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27,7</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131,9</w:t>
            </w:r>
          </w:p>
        </w:tc>
      </w:tr>
      <w:tr w:rsidR="00841EB7">
        <w:trPr>
          <w:trHeight w:val="511"/>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 Прибыль от реализации, тыс. руб.</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360,5</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61,8</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-298,,7</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17,1</w:t>
            </w:r>
          </w:p>
        </w:tc>
      </w:tr>
      <w:tr w:rsidR="00841EB7">
        <w:trPr>
          <w:trHeight w:val="414"/>
          <w:jc w:val="center"/>
        </w:trPr>
        <w:tc>
          <w:tcPr>
            <w:tcW w:w="9850" w:type="dxa"/>
            <w:gridSpan w:val="5"/>
            <w:tcBorders>
              <w:top w:val="single" w:sz="6" w:space="0" w:color="000000"/>
              <w:left w:val="double" w:sz="6" w:space="0" w:color="000000"/>
              <w:bottom w:val="single" w:sz="6" w:space="0" w:color="000000"/>
              <w:right w:val="double" w:sz="6" w:space="0" w:color="000000"/>
            </w:tcBorders>
          </w:tcPr>
          <w:p w:rsidR="00841EB7" w:rsidRDefault="00841EB7" w:rsidP="00841EB7">
            <w:pPr>
              <w:pStyle w:val="6"/>
              <w:jc w:val="left"/>
              <w:outlineLvl w:val="5"/>
              <w:rPr>
                <w:rFonts w:ascii="Arial" w:hAnsi="Arial" w:cs="Arial"/>
                <w:sz w:val="24"/>
              </w:rPr>
            </w:pPr>
            <w:r>
              <w:rPr>
                <w:rFonts w:ascii="Arial" w:hAnsi="Arial" w:cs="Arial"/>
                <w:sz w:val="24"/>
              </w:rPr>
              <w:t>Продолжение таблицы 2.1</w:t>
            </w:r>
          </w:p>
        </w:tc>
      </w:tr>
      <w:tr w:rsidR="00841EB7">
        <w:trPr>
          <w:trHeight w:val="410"/>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5</w:t>
            </w:r>
          </w:p>
        </w:tc>
      </w:tr>
      <w:tr w:rsidR="00841EB7">
        <w:trPr>
          <w:trHeight w:val="689"/>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6. Уровень рентабельности, %</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28,8</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6,1</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-27,7</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21,2</w:t>
            </w:r>
          </w:p>
        </w:tc>
      </w:tr>
      <w:tr w:rsidR="00841EB7">
        <w:trPr>
          <w:trHeight w:val="699"/>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 Доходы от прочей деятельности, тыс. руб.</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83,5</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-16,5</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83,5</w:t>
            </w:r>
          </w:p>
        </w:tc>
      </w:tr>
      <w:tr w:rsidR="00841EB7">
        <w:trPr>
          <w:trHeight w:val="708"/>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8. Прочие операционные расходы, тыс. руб.</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85,0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135,4</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50,4</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159,3</w:t>
            </w:r>
          </w:p>
        </w:tc>
      </w:tr>
      <w:tr w:rsidR="00841EB7">
        <w:trPr>
          <w:trHeight w:val="975"/>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9. Сальдо внереализационных доходов и расходов</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-17,6</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-7,6</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176,0</w:t>
            </w:r>
          </w:p>
        </w:tc>
      </w:tr>
      <w:tr w:rsidR="00841EB7">
        <w:trPr>
          <w:trHeight w:val="563"/>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 Валовая прибыль</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365,5</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-7,7</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-373,2</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2,1</w:t>
            </w:r>
          </w:p>
        </w:tc>
      </w:tr>
      <w:tr w:rsidR="00841EB7">
        <w:trPr>
          <w:trHeight w:val="698"/>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11. Общий уровень рентабельности, %</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29,2</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-0,8</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-30,0</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2,7</w:t>
            </w:r>
          </w:p>
        </w:tc>
      </w:tr>
      <w:tr w:rsidR="00841EB7">
        <w:trPr>
          <w:trHeight w:val="694"/>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12. Численность работников, чел.</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10,0</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100,0</w:t>
            </w:r>
          </w:p>
        </w:tc>
      </w:tr>
      <w:tr w:rsidR="00841EB7">
        <w:trPr>
          <w:trHeight w:val="419"/>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13. ФОТ, тыс. руб.</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146,0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125,0</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-21,0</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85,6</w:t>
            </w:r>
          </w:p>
        </w:tc>
      </w:tr>
      <w:tr w:rsidR="00841EB7">
        <w:trPr>
          <w:trHeight w:val="695"/>
          <w:jc w:val="center"/>
        </w:trPr>
        <w:tc>
          <w:tcPr>
            <w:tcW w:w="308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14. Выработка 1 зат.,</w:t>
            </w:r>
          </w:p>
          <w:p w:rsidR="00841EB7" w:rsidRDefault="00841EB7" w:rsidP="00841EB7">
            <w:pPr>
              <w:spacing w:line="360" w:lineRule="auto"/>
              <w:rPr>
                <w:rFonts w:ascii="Arial" w:hAnsi="Arial" w:cs="Arial"/>
              </w:rPr>
            </w:pPr>
            <w:r>
              <w:rPr>
                <w:rFonts w:ascii="Arial" w:hAnsi="Arial" w:cs="Arial"/>
              </w:rPr>
              <w:t xml:space="preserve"> тыс. руб.</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125,1</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101,1</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-24,0</w:t>
            </w:r>
          </w:p>
        </w:tc>
        <w:tc>
          <w:tcPr>
            <w:tcW w:w="1804"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80,8</w:t>
            </w:r>
          </w:p>
        </w:tc>
      </w:tr>
      <w:tr w:rsidR="00841EB7">
        <w:trPr>
          <w:trHeight w:val="705"/>
          <w:jc w:val="center"/>
        </w:trPr>
        <w:tc>
          <w:tcPr>
            <w:tcW w:w="3085"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15. Уровень расходов по з/п, %</w:t>
            </w:r>
          </w:p>
        </w:tc>
        <w:tc>
          <w:tcPr>
            <w:tcW w:w="1418"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11,7</w:t>
            </w:r>
          </w:p>
        </w:tc>
        <w:tc>
          <w:tcPr>
            <w:tcW w:w="1701"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12,4</w:t>
            </w:r>
          </w:p>
        </w:tc>
        <w:tc>
          <w:tcPr>
            <w:tcW w:w="1842"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0,7</w:t>
            </w:r>
          </w:p>
        </w:tc>
        <w:tc>
          <w:tcPr>
            <w:tcW w:w="1804" w:type="dxa"/>
            <w:tcBorders>
              <w:top w:val="single" w:sz="6" w:space="0" w:color="000000"/>
              <w:left w:val="single" w:sz="6" w:space="0" w:color="000000"/>
              <w:bottom w:val="doub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105,9</w:t>
            </w:r>
          </w:p>
        </w:tc>
      </w:tr>
    </w:tbl>
    <w:p w:rsidR="00841EB7" w:rsidRDefault="00841EB7" w:rsidP="00841EB7">
      <w:pPr>
        <w:spacing w:line="360" w:lineRule="auto"/>
        <w:ind w:firstLine="993"/>
        <w:rPr>
          <w:rFonts w:ascii="Arial" w:hAnsi="Arial" w:cs="Arial"/>
        </w:rPr>
      </w:pPr>
    </w:p>
    <w:p w:rsidR="00841EB7" w:rsidRDefault="00841EB7" w:rsidP="00841EB7">
      <w:pPr>
        <w:pStyle w:val="a5"/>
        <w:ind w:firstLine="992"/>
        <w:jc w:val="left"/>
        <w:rPr>
          <w:rFonts w:ascii="Arial" w:hAnsi="Arial" w:cs="Arial"/>
          <w:sz w:val="24"/>
        </w:rPr>
      </w:pPr>
      <w:r>
        <w:rPr>
          <w:rFonts w:ascii="Arial" w:hAnsi="Arial" w:cs="Arial"/>
          <w:sz w:val="24"/>
        </w:rPr>
        <w:t xml:space="preserve">Данные табл. 2.1 свидетельствует о негативной тенденции изменения показателей деятельности ООО «Карусель». На 19,2 % в отчетном периоде снижается величина выручки от реализации по сравнению с планом, что в абсолютном измерении составляет239,9 тыс. руб. Это снижение вызвано уменьшением спроса со стороны покупателей, в следствии ухудшения их финансового положения. Сложилась негативная динамика изменения уровня затрат, в связи с ростом цен на продовольственные товары и ростом торговых наценок посреднических организаций. В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 уровень затрат увеличился на 22,7 % по сравнению с планом и составил 93,9 %.</w:t>
      </w:r>
    </w:p>
    <w:p w:rsidR="00841EB7" w:rsidRDefault="00841EB7" w:rsidP="00841EB7">
      <w:pPr>
        <w:spacing w:line="360" w:lineRule="auto"/>
        <w:ind w:firstLine="992"/>
        <w:rPr>
          <w:rFonts w:ascii="Arial" w:hAnsi="Arial" w:cs="Arial"/>
        </w:rPr>
      </w:pPr>
      <w:r>
        <w:rPr>
          <w:rFonts w:ascii="Arial" w:hAnsi="Arial" w:cs="Arial"/>
        </w:rPr>
        <w:t>Одновременное снижение выручки от реализации и повышение уровня затрат отрицательно повлияло на финансовые показатели деятельности предприятия и привело к снижению прибыли от реализации по итогам отчетного года. Планируемая величина прибыли составила 360,5 тыс.руб., фактически она уменьшилась на 71,0 %.</w:t>
      </w:r>
    </w:p>
    <w:p w:rsidR="00841EB7" w:rsidRDefault="00841EB7" w:rsidP="00841EB7">
      <w:pPr>
        <w:spacing w:line="360" w:lineRule="auto"/>
        <w:ind w:firstLine="992"/>
        <w:rPr>
          <w:rFonts w:ascii="Arial" w:hAnsi="Arial" w:cs="Arial"/>
        </w:rPr>
      </w:pPr>
      <w:r>
        <w:rPr>
          <w:rFonts w:ascii="Arial" w:hAnsi="Arial" w:cs="Arial"/>
        </w:rPr>
        <w:t xml:space="preserve">В отчетном периоде сложились негативная динамика показателей рентабельности. Увеличение внереализационных расходов в </w:t>
      </w:r>
      <w:smartTag w:uri="urn:schemas-microsoft-com:office:smarttags" w:element="metricconverter">
        <w:smartTagPr>
          <w:attr w:name="ProductID" w:val="1998 г"/>
        </w:smartTagPr>
        <w:r>
          <w:rPr>
            <w:rFonts w:ascii="Arial" w:hAnsi="Arial" w:cs="Arial"/>
          </w:rPr>
          <w:t>1998 г</w:t>
        </w:r>
      </w:smartTag>
      <w:r>
        <w:rPr>
          <w:rFonts w:ascii="Arial" w:hAnsi="Arial" w:cs="Arial"/>
        </w:rPr>
        <w:t>. оказало негативное влияние на формирование балансовой прибыли. Данные табл. 2.1 показывают, что в отчетном периоде ООО «Карусель» работало не эффективно, величина балансовой прибыли снизилась на 97,9 %, предприятие получило убыток в размере 7,7 тыс.руб.</w:t>
      </w:r>
    </w:p>
    <w:p w:rsidR="00841EB7" w:rsidRDefault="00841EB7" w:rsidP="00841EB7">
      <w:pPr>
        <w:spacing w:line="360" w:lineRule="auto"/>
        <w:ind w:firstLine="992"/>
        <w:rPr>
          <w:rFonts w:ascii="Arial" w:hAnsi="Arial" w:cs="Arial"/>
        </w:rPr>
      </w:pPr>
      <w:r>
        <w:rPr>
          <w:rFonts w:ascii="Arial" w:hAnsi="Arial" w:cs="Arial"/>
        </w:rPr>
        <w:t>Негативным фактором, повлиявшим на ухудшение финансового показателя деятельности предприятия явилось снижение прибыли от реализации, вследствие роста уровня затрат и снижения объема реализации продукции, услуг.</w:t>
      </w:r>
    </w:p>
    <w:p w:rsidR="00841EB7" w:rsidRDefault="00841EB7" w:rsidP="00841EB7">
      <w:pPr>
        <w:spacing w:line="360" w:lineRule="auto"/>
        <w:ind w:firstLine="992"/>
        <w:rPr>
          <w:rFonts w:ascii="Arial" w:hAnsi="Arial" w:cs="Arial"/>
        </w:rPr>
      </w:pPr>
      <w:r>
        <w:rPr>
          <w:rFonts w:ascii="Arial" w:hAnsi="Arial" w:cs="Arial"/>
        </w:rPr>
        <w:t>Динамика отдельных показателей деятельности предприятия представлена на рис. 2.2.</w:t>
      </w:r>
    </w:p>
    <w:p w:rsidR="00841EB7" w:rsidRDefault="00841EB7" w:rsidP="00841EB7">
      <w:pPr>
        <w:spacing w:line="360" w:lineRule="auto"/>
        <w:ind w:firstLine="992"/>
        <w:rPr>
          <w:rFonts w:ascii="Arial" w:hAnsi="Arial" w:cs="Arial"/>
        </w:rPr>
      </w:pPr>
      <w:r>
        <w:rPr>
          <w:rFonts w:ascii="Arial" w:hAnsi="Arial" w:cs="Arial"/>
        </w:rPr>
        <w:t xml:space="preserve">Особый интерес для анализа представляет сложившаяся динамика показателя рентабельности продаж. На каждый рубль реализованных товаров, услуг предприятие в отчетном году получило прибыли на 22,7 коп. меньше, чем запланировало. Рентабельность продаж составила в </w:t>
      </w:r>
      <w:smartTag w:uri="urn:schemas-microsoft-com:office:smarttags" w:element="metricconverter">
        <w:smartTagPr>
          <w:attr w:name="ProductID" w:val="1998 г"/>
        </w:smartTagPr>
        <w:r>
          <w:rPr>
            <w:rFonts w:ascii="Arial" w:hAnsi="Arial" w:cs="Arial"/>
          </w:rPr>
          <w:t>1998 г</w:t>
        </w:r>
      </w:smartTag>
      <w:r>
        <w:rPr>
          <w:rFonts w:ascii="Arial" w:hAnsi="Arial" w:cs="Arial"/>
        </w:rPr>
        <w:t>. – 6,1 %.</w:t>
      </w:r>
    </w:p>
    <w:p w:rsidR="00841EB7" w:rsidRDefault="00841EB7" w:rsidP="00841EB7">
      <w:pPr>
        <w:spacing w:line="360" w:lineRule="auto"/>
        <w:ind w:firstLine="992"/>
        <w:rPr>
          <w:rFonts w:ascii="Arial" w:hAnsi="Arial" w:cs="Arial"/>
        </w:rPr>
      </w:pPr>
      <w:r>
        <w:rPr>
          <w:rFonts w:ascii="Arial" w:hAnsi="Arial" w:cs="Arial"/>
        </w:rPr>
        <w:t>Рентабельность полученного дохода также имеет тенденцию к снижению. Если предприятие планировало получить валовой прибыли, приходящейся на рубль выручки в размере 29,2 коп., что в отчетном периоде фирма сработала с убытком. Таким образом, на рубль объема реализации приходится 0,8 коп. убытка.</w:t>
      </w:r>
    </w:p>
    <w:p w:rsidR="00841EB7" w:rsidRDefault="00841EB7" w:rsidP="00841EB7">
      <w:pPr>
        <w:spacing w:line="360" w:lineRule="auto"/>
        <w:ind w:firstLine="993"/>
        <w:rPr>
          <w:rFonts w:ascii="Arial" w:hAnsi="Arial" w:cs="Arial"/>
        </w:rPr>
      </w:pPr>
    </w:p>
    <w:p w:rsidR="00841EB7" w:rsidRDefault="00841EB7" w:rsidP="00841EB7">
      <w:pPr>
        <w:pStyle w:val="a5"/>
        <w:ind w:firstLine="992"/>
        <w:jc w:val="left"/>
        <w:rPr>
          <w:rFonts w:ascii="Arial" w:hAnsi="Arial" w:cs="Arial"/>
          <w:sz w:val="24"/>
        </w:rPr>
      </w:pPr>
      <w:r>
        <w:rPr>
          <w:rFonts w:ascii="Arial" w:hAnsi="Arial" w:cs="Arial"/>
          <w:sz w:val="24"/>
        </w:rPr>
        <w:t>Рис. 2.2 Динамика основных показателей деятельности предприятия</w:t>
      </w:r>
    </w:p>
    <w:p w:rsidR="00841EB7" w:rsidRDefault="00D11854" w:rsidP="00841EB7">
      <w:pPr>
        <w:spacing w:line="360" w:lineRule="auto"/>
        <w:ind w:firstLine="993"/>
        <w:rPr>
          <w:rFonts w:ascii="Arial" w:hAnsi="Arial" w:cs="Arial"/>
        </w:rPr>
      </w:pPr>
      <w:r>
        <w:rPr>
          <w:rFonts w:ascii="Arial" w:hAnsi="Arial" w:cs="Arial"/>
        </w:rPr>
        <w:pict>
          <v:shape id="_x0000_i1026" type="#_x0000_t75" style="width:474.75pt;height:222pt">
            <v:imagedata r:id="rId10" o:title="image001"/>
          </v:shape>
        </w:pict>
      </w:r>
    </w:p>
    <w:p w:rsidR="00841EB7" w:rsidRDefault="00841EB7" w:rsidP="00841EB7">
      <w:pPr>
        <w:spacing w:line="360" w:lineRule="auto"/>
        <w:ind w:firstLine="992"/>
        <w:rPr>
          <w:rFonts w:ascii="Arial" w:hAnsi="Arial" w:cs="Arial"/>
        </w:rPr>
      </w:pPr>
      <w:r>
        <w:rPr>
          <w:rFonts w:ascii="Arial" w:hAnsi="Arial" w:cs="Arial"/>
        </w:rPr>
        <w:t>Данные табл. 2.1 свидетельствуют, что трудовые ресурсы предприятия используются не достаточно эффективно. Снижается выработка работников предприятия на 19,2 % по сравнению с планом. Эта негативная тенденция вызвана рядом внешних факторов, такими как ухудшение экономической ситуации в стране, инфляционные процессы, снижение платежеспособности покупателей, и как следствие уменьшения спроса на товары и услуги предприятия.</w:t>
      </w:r>
    </w:p>
    <w:p w:rsidR="00841EB7" w:rsidRDefault="00841EB7" w:rsidP="00841EB7">
      <w:pPr>
        <w:spacing w:line="360" w:lineRule="auto"/>
        <w:ind w:firstLine="992"/>
        <w:rPr>
          <w:rFonts w:ascii="Arial" w:hAnsi="Arial" w:cs="Arial"/>
        </w:rPr>
      </w:pPr>
      <w:r>
        <w:rPr>
          <w:rFonts w:ascii="Arial" w:hAnsi="Arial" w:cs="Arial"/>
        </w:rPr>
        <w:t xml:space="preserve">Фонд оплаты труда в отчетном году уменьшился по сравнению с планом на 14,4 % и составил 125,0 тыс. руб. </w:t>
      </w:r>
    </w:p>
    <w:p w:rsidR="00841EB7" w:rsidRDefault="00841EB7" w:rsidP="00841EB7">
      <w:pPr>
        <w:spacing w:line="360" w:lineRule="auto"/>
        <w:ind w:firstLine="992"/>
        <w:rPr>
          <w:rFonts w:ascii="Arial" w:hAnsi="Arial" w:cs="Arial"/>
        </w:rPr>
      </w:pPr>
      <w:r>
        <w:rPr>
          <w:rFonts w:ascii="Arial" w:hAnsi="Arial" w:cs="Arial"/>
        </w:rPr>
        <w:t>О неэффективном использовании трудовых резервов свидетельствует также повышение уровня расходов по заработной плате. По сравнению с планом он увеличился на 5,9 % и составил 12,4 %, что является негативной тенденцией, при условии снижения выработки на 19,2 % в отчетном году.</w:t>
      </w:r>
    </w:p>
    <w:p w:rsidR="00841EB7" w:rsidRDefault="00841EB7" w:rsidP="00841EB7">
      <w:pPr>
        <w:spacing w:line="360" w:lineRule="auto"/>
        <w:ind w:firstLine="992"/>
        <w:rPr>
          <w:rFonts w:ascii="Arial" w:hAnsi="Arial" w:cs="Arial"/>
        </w:rPr>
      </w:pPr>
      <w:r>
        <w:rPr>
          <w:rFonts w:ascii="Arial" w:hAnsi="Arial" w:cs="Arial"/>
        </w:rPr>
        <w:t xml:space="preserve">Финансовое состояние предприятия зависит от результатов его коммерческой деятельности, в том числе от рациональной организации хозяйственных связей по закупке материальных ресурсов. </w:t>
      </w:r>
    </w:p>
    <w:p w:rsidR="00841EB7" w:rsidRDefault="00841EB7" w:rsidP="00841EB7">
      <w:pPr>
        <w:spacing w:line="360" w:lineRule="auto"/>
        <w:ind w:firstLine="992"/>
        <w:rPr>
          <w:rFonts w:ascii="Arial" w:hAnsi="Arial" w:cs="Arial"/>
        </w:rPr>
      </w:pPr>
      <w:r>
        <w:rPr>
          <w:rFonts w:ascii="Arial" w:hAnsi="Arial" w:cs="Arial"/>
        </w:rPr>
        <w:t>Поэтому в заключении проведенной организационно-экономической характеристики ООО «Карусель» полезно составить итоговую таблицу 2.2 основных соотношений экономических показателей, характеризующих финансовое положение предприятия за отчетный год.</w:t>
      </w:r>
    </w:p>
    <w:p w:rsidR="00841EB7" w:rsidRDefault="00841EB7" w:rsidP="00841EB7">
      <w:pPr>
        <w:pStyle w:val="31"/>
        <w:jc w:val="left"/>
        <w:rPr>
          <w:rFonts w:ascii="Arial" w:hAnsi="Arial" w:cs="Arial"/>
          <w:sz w:val="24"/>
        </w:rPr>
      </w:pPr>
      <w:r>
        <w:rPr>
          <w:rFonts w:ascii="Arial" w:hAnsi="Arial" w:cs="Arial"/>
          <w:sz w:val="24"/>
        </w:rPr>
        <w:t>Данные табл. 2.2 позволяют составить аналитическое заключение о финансовом состоянии предприятия. Одной из важнейших характеристик устойчивости финансового состояния предприятия, его независимости от заемных источников средств является коэффициент автономии, равный доле источников собственных средств в общем итоге баланса. Значение коэффициента практически равно нормативному показателю, это означает, что все обязательства предприятия могут быть покрыты его собственными средствами. Сложилась негативная тенденция изменения коэффициента соотношения заемных и собственных средств; значение показателя составило 1,1, что на 0,1 пунктов выше его нормального ограничения.</w:t>
      </w:r>
    </w:p>
    <w:p w:rsidR="00841EB7" w:rsidRDefault="00841EB7" w:rsidP="00841EB7">
      <w:pPr>
        <w:spacing w:line="360" w:lineRule="auto"/>
        <w:ind w:firstLine="993"/>
        <w:rPr>
          <w:rFonts w:ascii="Arial" w:hAnsi="Arial" w:cs="Arial"/>
        </w:rPr>
      </w:pPr>
    </w:p>
    <w:p w:rsidR="00841EB7" w:rsidRDefault="00841EB7" w:rsidP="00841EB7">
      <w:pPr>
        <w:pStyle w:val="4"/>
        <w:jc w:val="left"/>
        <w:rPr>
          <w:rFonts w:ascii="Arial" w:hAnsi="Arial" w:cs="Arial"/>
          <w:sz w:val="24"/>
        </w:rPr>
      </w:pPr>
      <w:r>
        <w:rPr>
          <w:rFonts w:ascii="Arial" w:hAnsi="Arial" w:cs="Arial"/>
          <w:sz w:val="24"/>
        </w:rPr>
        <w:t>Таблица 2.2</w:t>
      </w:r>
    </w:p>
    <w:p w:rsidR="00841EB7" w:rsidRDefault="00841EB7" w:rsidP="00841EB7">
      <w:pPr>
        <w:pStyle w:val="24"/>
        <w:ind w:firstLine="284"/>
        <w:jc w:val="left"/>
        <w:rPr>
          <w:rFonts w:ascii="Arial" w:hAnsi="Arial" w:cs="Arial"/>
          <w:sz w:val="24"/>
        </w:rPr>
      </w:pPr>
      <w:r>
        <w:rPr>
          <w:rFonts w:ascii="Arial" w:hAnsi="Arial" w:cs="Arial"/>
          <w:sz w:val="24"/>
        </w:rPr>
        <w:t xml:space="preserve">Данные для сводной оценки финансового состояния предприятия за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w:t>
      </w:r>
    </w:p>
    <w:tbl>
      <w:tblPr>
        <w:tblStyle w:val="af"/>
        <w:tblW w:w="0" w:type="auto"/>
        <w:jc w:val="center"/>
        <w:tblLook w:val="01E0" w:firstRow="1" w:lastRow="1" w:firstColumn="1" w:lastColumn="1" w:noHBand="0" w:noVBand="0"/>
      </w:tblPr>
      <w:tblGrid>
        <w:gridCol w:w="4514"/>
        <w:gridCol w:w="1576"/>
        <w:gridCol w:w="1824"/>
        <w:gridCol w:w="1940"/>
      </w:tblGrid>
      <w:tr w:rsidR="00841EB7">
        <w:trPr>
          <w:cnfStyle w:val="100000000000" w:firstRow="1" w:lastRow="0" w:firstColumn="0" w:lastColumn="0" w:oddVBand="0" w:evenVBand="0" w:oddHBand="0" w:evenHBand="0" w:firstRowFirstColumn="0" w:firstRowLastColumn="0" w:lastRowFirstColumn="0" w:lastRowLastColumn="0"/>
          <w:jc w:val="center"/>
        </w:trPr>
        <w:tc>
          <w:tcPr>
            <w:tcW w:w="4644" w:type="dxa"/>
            <w:tcBorders>
              <w:top w:val="doub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Показатель</w:t>
            </w:r>
          </w:p>
        </w:tc>
        <w:tc>
          <w:tcPr>
            <w:tcW w:w="1560"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Норматив</w:t>
            </w:r>
          </w:p>
        </w:tc>
        <w:tc>
          <w:tcPr>
            <w:tcW w:w="1701"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Фактически</w:t>
            </w:r>
          </w:p>
        </w:tc>
        <w:tc>
          <w:tcPr>
            <w:tcW w:w="1947" w:type="dxa"/>
            <w:tcBorders>
              <w:top w:val="doub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Изменение, ±</w:t>
            </w:r>
          </w:p>
        </w:tc>
      </w:tr>
      <w:tr w:rsidR="00841EB7">
        <w:trPr>
          <w:trHeight w:val="226"/>
          <w:jc w:val="center"/>
        </w:trPr>
        <w:tc>
          <w:tcPr>
            <w:tcW w:w="4644"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w:t>
            </w:r>
          </w:p>
        </w:tc>
        <w:tc>
          <w:tcPr>
            <w:tcW w:w="1560"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94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trHeight w:val="567"/>
          <w:jc w:val="center"/>
        </w:trPr>
        <w:tc>
          <w:tcPr>
            <w:tcW w:w="4644"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 Коэффициент автономии</w:t>
            </w:r>
          </w:p>
        </w:tc>
        <w:tc>
          <w:tcPr>
            <w:tcW w:w="1560"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50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48,6</w:t>
            </w:r>
          </w:p>
        </w:tc>
        <w:tc>
          <w:tcPr>
            <w:tcW w:w="194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-1,4</w:t>
            </w:r>
          </w:p>
        </w:tc>
      </w:tr>
      <w:tr w:rsidR="00841EB7">
        <w:trPr>
          <w:trHeight w:val="700"/>
          <w:jc w:val="center"/>
        </w:trPr>
        <w:tc>
          <w:tcPr>
            <w:tcW w:w="4644"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 Коэффициент соотношения заемных и собственных средств</w:t>
            </w:r>
          </w:p>
        </w:tc>
        <w:tc>
          <w:tcPr>
            <w:tcW w:w="1560"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1</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1,1</w:t>
            </w:r>
          </w:p>
        </w:tc>
        <w:tc>
          <w:tcPr>
            <w:tcW w:w="194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0,1</w:t>
            </w:r>
          </w:p>
        </w:tc>
      </w:tr>
      <w:tr w:rsidR="00841EB7">
        <w:trPr>
          <w:trHeight w:val="980"/>
          <w:jc w:val="center"/>
        </w:trPr>
        <w:tc>
          <w:tcPr>
            <w:tcW w:w="4644"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 Коэффициент обеспеченности запасов и затрат собственными оборотными средствами</w:t>
            </w:r>
          </w:p>
        </w:tc>
        <w:tc>
          <w:tcPr>
            <w:tcW w:w="1560"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0,6 – 0,8</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0,1</w:t>
            </w:r>
          </w:p>
        </w:tc>
        <w:tc>
          <w:tcPr>
            <w:tcW w:w="194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-0,5</w:t>
            </w:r>
          </w:p>
        </w:tc>
      </w:tr>
      <w:tr w:rsidR="00841EB7">
        <w:trPr>
          <w:trHeight w:val="556"/>
          <w:jc w:val="center"/>
        </w:trPr>
        <w:tc>
          <w:tcPr>
            <w:tcW w:w="4644"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 Коэффициент абсолютной ликвидности</w:t>
            </w:r>
          </w:p>
        </w:tc>
        <w:tc>
          <w:tcPr>
            <w:tcW w:w="1560"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0,2 – 0,7</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0,1</w:t>
            </w:r>
          </w:p>
        </w:tc>
        <w:tc>
          <w:tcPr>
            <w:tcW w:w="194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-0,1</w:t>
            </w:r>
          </w:p>
        </w:tc>
      </w:tr>
      <w:tr w:rsidR="00841EB7">
        <w:trPr>
          <w:trHeight w:val="691"/>
          <w:jc w:val="center"/>
        </w:trPr>
        <w:tc>
          <w:tcPr>
            <w:tcW w:w="4644"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 Коэффициент промежуточной ликвидности</w:t>
            </w:r>
          </w:p>
        </w:tc>
        <w:tc>
          <w:tcPr>
            <w:tcW w:w="1560"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0,8 – 1</w:t>
            </w:r>
          </w:p>
        </w:tc>
        <w:tc>
          <w:tcPr>
            <w:tcW w:w="1701"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0,2</w:t>
            </w:r>
          </w:p>
        </w:tc>
        <w:tc>
          <w:tcPr>
            <w:tcW w:w="1947" w:type="dxa"/>
            <w:tcBorders>
              <w:top w:val="single" w:sz="6" w:space="0" w:color="000000"/>
              <w:left w:val="single" w:sz="6" w:space="0" w:color="000000"/>
              <w:bottom w:val="doub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-0,6</w:t>
            </w:r>
          </w:p>
        </w:tc>
      </w:tr>
    </w:tbl>
    <w:p w:rsidR="00841EB7" w:rsidRDefault="00841EB7" w:rsidP="00841EB7">
      <w:pPr>
        <w:spacing w:line="360" w:lineRule="auto"/>
        <w:rPr>
          <w:rFonts w:ascii="Arial" w:hAnsi="Arial" w:cs="Arial"/>
        </w:rPr>
      </w:pPr>
    </w:p>
    <w:tbl>
      <w:tblPr>
        <w:tblStyle w:val="af"/>
        <w:tblW w:w="0" w:type="auto"/>
        <w:jc w:val="center"/>
        <w:tblLook w:val="01E0" w:firstRow="1" w:lastRow="1" w:firstColumn="1" w:lastColumn="1" w:noHBand="0" w:noVBand="0"/>
      </w:tblPr>
      <w:tblGrid>
        <w:gridCol w:w="4644"/>
        <w:gridCol w:w="1560"/>
        <w:gridCol w:w="1701"/>
        <w:gridCol w:w="1947"/>
      </w:tblGrid>
      <w:tr w:rsidR="00841EB7">
        <w:trPr>
          <w:cnfStyle w:val="100000000000" w:firstRow="1" w:lastRow="0" w:firstColumn="0" w:lastColumn="0" w:oddVBand="0" w:evenVBand="0" w:oddHBand="0" w:evenHBand="0" w:firstRowFirstColumn="0" w:firstRowLastColumn="0" w:lastRowFirstColumn="0" w:lastRowLastColumn="0"/>
          <w:trHeight w:val="559"/>
          <w:jc w:val="center"/>
        </w:trPr>
        <w:tc>
          <w:tcPr>
            <w:tcW w:w="9852" w:type="dxa"/>
            <w:gridSpan w:val="4"/>
            <w:tcBorders>
              <w:top w:val="double" w:sz="6" w:space="0" w:color="000000"/>
              <w:left w:val="double" w:sz="6" w:space="0" w:color="000000"/>
              <w:bottom w:val="single" w:sz="6" w:space="0" w:color="000000"/>
              <w:right w:val="double" w:sz="6" w:space="0" w:color="000000"/>
            </w:tcBorders>
          </w:tcPr>
          <w:p w:rsidR="00841EB7" w:rsidRDefault="00841EB7" w:rsidP="00841EB7">
            <w:pPr>
              <w:pStyle w:val="6"/>
              <w:jc w:val="left"/>
              <w:outlineLvl w:val="5"/>
              <w:rPr>
                <w:rFonts w:ascii="Arial" w:hAnsi="Arial" w:cs="Arial"/>
                <w:sz w:val="24"/>
              </w:rPr>
            </w:pPr>
            <w:r>
              <w:rPr>
                <w:rFonts w:ascii="Arial" w:hAnsi="Arial" w:cs="Arial"/>
                <w:sz w:val="24"/>
              </w:rPr>
              <w:t>Продолжение таблицы 2.2</w:t>
            </w:r>
          </w:p>
        </w:tc>
      </w:tr>
      <w:tr w:rsidR="00841EB7">
        <w:trPr>
          <w:trHeight w:val="559"/>
          <w:jc w:val="center"/>
        </w:trPr>
        <w:tc>
          <w:tcPr>
            <w:tcW w:w="4644"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w:t>
            </w:r>
          </w:p>
        </w:tc>
        <w:tc>
          <w:tcPr>
            <w:tcW w:w="1560"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94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trHeight w:val="559"/>
          <w:jc w:val="center"/>
        </w:trPr>
        <w:tc>
          <w:tcPr>
            <w:tcW w:w="4644"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6. Коэффициент покрытия</w:t>
            </w:r>
          </w:p>
        </w:tc>
        <w:tc>
          <w:tcPr>
            <w:tcW w:w="1560"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2</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1,3</w:t>
            </w:r>
          </w:p>
        </w:tc>
        <w:tc>
          <w:tcPr>
            <w:tcW w:w="194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-0,7</w:t>
            </w:r>
          </w:p>
        </w:tc>
      </w:tr>
      <w:tr w:rsidR="00841EB7">
        <w:trPr>
          <w:trHeight w:val="837"/>
          <w:jc w:val="center"/>
        </w:trPr>
        <w:tc>
          <w:tcPr>
            <w:tcW w:w="4644"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 Коэффициент прибыльности (рентабельность собственного капитала), %</w:t>
            </w:r>
          </w:p>
        </w:tc>
        <w:tc>
          <w:tcPr>
            <w:tcW w:w="1560"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20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-7,6</w:t>
            </w:r>
          </w:p>
        </w:tc>
        <w:tc>
          <w:tcPr>
            <w:tcW w:w="194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-12,4</w:t>
            </w:r>
          </w:p>
        </w:tc>
      </w:tr>
      <w:tr w:rsidR="00841EB7">
        <w:trPr>
          <w:trHeight w:val="836"/>
          <w:jc w:val="center"/>
        </w:trPr>
        <w:tc>
          <w:tcPr>
            <w:tcW w:w="4644"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8. Коэффициент обеспеченности собственными оборотными средствами</w:t>
            </w:r>
          </w:p>
        </w:tc>
        <w:tc>
          <w:tcPr>
            <w:tcW w:w="1560"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1</w:t>
            </w:r>
          </w:p>
        </w:tc>
        <w:tc>
          <w:tcPr>
            <w:tcW w:w="1701"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0,1</w:t>
            </w:r>
          </w:p>
        </w:tc>
        <w:tc>
          <w:tcPr>
            <w:tcW w:w="1947" w:type="dxa"/>
            <w:tcBorders>
              <w:top w:val="single" w:sz="6" w:space="0" w:color="000000"/>
              <w:left w:val="single" w:sz="6" w:space="0" w:color="000000"/>
              <w:bottom w:val="doub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-0,9</w:t>
            </w:r>
          </w:p>
        </w:tc>
      </w:tr>
    </w:tbl>
    <w:p w:rsidR="00841EB7" w:rsidRDefault="00841EB7" w:rsidP="00841EB7">
      <w:pPr>
        <w:spacing w:line="360" w:lineRule="auto"/>
        <w:ind w:firstLine="992"/>
        <w:rPr>
          <w:rFonts w:ascii="Arial" w:hAnsi="Arial" w:cs="Arial"/>
        </w:rPr>
      </w:pPr>
      <w:r>
        <w:rPr>
          <w:rFonts w:ascii="Arial" w:hAnsi="Arial" w:cs="Arial"/>
        </w:rPr>
        <w:t>В соответствии с той определяющей ролью, которую играют для анализа финансовой устойчивости абсолютные показатели обеспеченности предприятия средствами источников формирования запасов и затрат, одним из главных является коэффициент обеспеченности запасов и затрат собственными источниками формирования. Как показывают данные табл. 2.2, предприятие только на 1 % (вместо 60 – 80 %) обеспечивает запасы собственными оборотными средствами.</w:t>
      </w:r>
    </w:p>
    <w:p w:rsidR="00841EB7" w:rsidRDefault="00841EB7" w:rsidP="00841EB7">
      <w:pPr>
        <w:spacing w:line="360" w:lineRule="auto"/>
        <w:ind w:firstLine="992"/>
        <w:rPr>
          <w:rFonts w:ascii="Arial" w:hAnsi="Arial" w:cs="Arial"/>
        </w:rPr>
      </w:pPr>
      <w:r>
        <w:rPr>
          <w:rFonts w:ascii="Arial" w:hAnsi="Arial" w:cs="Arial"/>
        </w:rPr>
        <w:t>Коэффициент абсолютной ликвидности показывает, что в ближайшее время предприятие сможет погасить 10 % краткосрочной задолженности, что ниже нормального значения данного показателя, равного 20 – 70 %. Прогнозируемые платежные возможности предприятия при условии своевременного проведения расчетов с дебиторами оцениваются на 20 %. Что значительно ниже (на 0,6 пунктов) оценки нижней нормальной границы коэффициента промежуточной ликвидности.</w:t>
      </w:r>
    </w:p>
    <w:p w:rsidR="00841EB7" w:rsidRDefault="00841EB7" w:rsidP="00841EB7">
      <w:pPr>
        <w:spacing w:line="360" w:lineRule="auto"/>
        <w:ind w:firstLine="992"/>
        <w:rPr>
          <w:rFonts w:ascii="Arial" w:hAnsi="Arial" w:cs="Arial"/>
        </w:rPr>
      </w:pPr>
      <w:r>
        <w:rPr>
          <w:rFonts w:ascii="Arial" w:hAnsi="Arial" w:cs="Arial"/>
        </w:rPr>
        <w:t>Коэффициент покрытия равен 1,3, хотя значение коэффициента на 0,7 пунктов ниже норматива, но при условии не только своевременных расчетов с дебиторами и благоприятной реализации продукции, услуг, но и продажи в случае нужды прочих оборотных средств, предприятие сможет выполнить свои краткосрочные обязательства.</w:t>
      </w:r>
    </w:p>
    <w:p w:rsidR="00841EB7" w:rsidRDefault="00841EB7" w:rsidP="00841EB7">
      <w:pPr>
        <w:spacing w:line="360" w:lineRule="auto"/>
        <w:ind w:firstLine="992"/>
        <w:rPr>
          <w:rFonts w:ascii="Arial" w:hAnsi="Arial" w:cs="Arial"/>
        </w:rPr>
      </w:pPr>
      <w:r>
        <w:rPr>
          <w:rFonts w:ascii="Arial" w:hAnsi="Arial" w:cs="Arial"/>
        </w:rPr>
        <w:t>Полученный убыток в отчетном году свидетельствует о неэффективном использовании собственного капитала, что подтверждает коэффициент прибыльности, имеющего отрицательное значение (-7,6).</w:t>
      </w:r>
    </w:p>
    <w:p w:rsidR="00841EB7" w:rsidRDefault="00841EB7" w:rsidP="00841EB7">
      <w:pPr>
        <w:spacing w:line="360" w:lineRule="auto"/>
        <w:ind w:firstLine="992"/>
        <w:rPr>
          <w:rFonts w:ascii="Arial" w:hAnsi="Arial" w:cs="Arial"/>
        </w:rPr>
      </w:pPr>
      <w:r>
        <w:rPr>
          <w:rFonts w:ascii="Arial" w:hAnsi="Arial" w:cs="Arial"/>
        </w:rPr>
        <w:t>Проведенная оценка организационно-экономического положения предприятия позволяет сделать следующие выводы и заключения:</w:t>
      </w:r>
    </w:p>
    <w:p w:rsidR="00841EB7" w:rsidRDefault="00841EB7" w:rsidP="00841EB7">
      <w:pPr>
        <w:numPr>
          <w:ilvl w:val="0"/>
          <w:numId w:val="25"/>
        </w:numPr>
        <w:spacing w:line="360" w:lineRule="auto"/>
        <w:ind w:left="0" w:firstLine="992"/>
        <w:rPr>
          <w:rFonts w:ascii="Arial" w:hAnsi="Arial" w:cs="Arial"/>
        </w:rPr>
      </w:pPr>
      <w:r>
        <w:rPr>
          <w:rFonts w:ascii="Arial" w:hAnsi="Arial" w:cs="Arial"/>
        </w:rPr>
        <w:t xml:space="preserve">объем реализации, в рассматриваемом периоде имеет тенденцию к снижению. В </w:t>
      </w:r>
      <w:smartTag w:uri="urn:schemas-microsoft-com:office:smarttags" w:element="metricconverter">
        <w:smartTagPr>
          <w:attr w:name="ProductID" w:val="1998 г"/>
        </w:smartTagPr>
        <w:r>
          <w:rPr>
            <w:rFonts w:ascii="Arial" w:hAnsi="Arial" w:cs="Arial"/>
          </w:rPr>
          <w:t>1998 г</w:t>
        </w:r>
      </w:smartTag>
      <w:r>
        <w:rPr>
          <w:rFonts w:ascii="Arial" w:hAnsi="Arial" w:cs="Arial"/>
        </w:rPr>
        <w:t>. абсолютное снижение выручки составило 239,9 тыс. руб. по сравнению с планом. Это снижение происходит в результате снижения платежеспособного спроса потребителей, наличия сильных конкурентов на данном рынке, нехватки свободных денежных средств.</w:t>
      </w:r>
    </w:p>
    <w:p w:rsidR="00841EB7" w:rsidRDefault="00841EB7" w:rsidP="00841EB7">
      <w:pPr>
        <w:numPr>
          <w:ilvl w:val="0"/>
          <w:numId w:val="25"/>
        </w:numPr>
        <w:spacing w:line="360" w:lineRule="auto"/>
        <w:ind w:left="0" w:firstLine="992"/>
        <w:rPr>
          <w:rFonts w:ascii="Arial" w:hAnsi="Arial" w:cs="Arial"/>
        </w:rPr>
      </w:pPr>
      <w:r>
        <w:rPr>
          <w:rFonts w:ascii="Arial" w:hAnsi="Arial" w:cs="Arial"/>
        </w:rPr>
        <w:t xml:space="preserve">одновременное сокращение объема реализации и повышение уровня затрат негативно повлияло на финансовые результаты деятельности ООО «Карусель». В </w:t>
      </w:r>
      <w:smartTag w:uri="urn:schemas-microsoft-com:office:smarttags" w:element="metricconverter">
        <w:smartTagPr>
          <w:attr w:name="ProductID" w:val="1998 г"/>
        </w:smartTagPr>
        <w:r>
          <w:rPr>
            <w:rFonts w:ascii="Arial" w:hAnsi="Arial" w:cs="Arial"/>
          </w:rPr>
          <w:t>1998 г</w:t>
        </w:r>
      </w:smartTag>
      <w:r>
        <w:rPr>
          <w:rFonts w:ascii="Arial" w:hAnsi="Arial" w:cs="Arial"/>
        </w:rPr>
        <w:t>. балансовая прибыль уменьшилась на 97,9 % по сравнению с планом. Это в свою очередь отразилось на рентабельности продаж и общего уровня рентабельности и привело к снижению данных показателей в отчетном периоде соответственно на 22,7%; 30,0%.</w:t>
      </w:r>
    </w:p>
    <w:p w:rsidR="00841EB7" w:rsidRDefault="00841EB7" w:rsidP="00841EB7">
      <w:pPr>
        <w:numPr>
          <w:ilvl w:val="0"/>
          <w:numId w:val="25"/>
        </w:numPr>
        <w:spacing w:line="360" w:lineRule="auto"/>
        <w:ind w:left="0" w:firstLine="992"/>
        <w:rPr>
          <w:rFonts w:ascii="Arial" w:hAnsi="Arial" w:cs="Arial"/>
        </w:rPr>
      </w:pPr>
      <w:r>
        <w:rPr>
          <w:rFonts w:ascii="Arial" w:hAnsi="Arial" w:cs="Arial"/>
        </w:rPr>
        <w:t>трудовые ресурсы предприятия используются неэффективно, о чем свидетельствует снижение выработки работников организации и рост уровня затрат на оплату труда.</w:t>
      </w:r>
    </w:p>
    <w:p w:rsidR="00841EB7" w:rsidRDefault="00841EB7" w:rsidP="00841EB7">
      <w:pPr>
        <w:numPr>
          <w:ilvl w:val="0"/>
          <w:numId w:val="25"/>
        </w:numPr>
        <w:spacing w:line="360" w:lineRule="auto"/>
        <w:ind w:left="0" w:firstLine="992"/>
        <w:rPr>
          <w:rFonts w:ascii="Arial" w:hAnsi="Arial" w:cs="Arial"/>
        </w:rPr>
      </w:pPr>
      <w:r>
        <w:rPr>
          <w:rFonts w:ascii="Arial" w:hAnsi="Arial" w:cs="Arial"/>
        </w:rPr>
        <w:t>оценка финансового состояния предприятия позволяет охарактеризовать ее как неустойчивое. Поскольку имеют место негативные тенденции, может повыситься риск финансовых затруднений в будущих периодах.</w:t>
      </w:r>
    </w:p>
    <w:p w:rsidR="00841EB7" w:rsidRDefault="00841EB7" w:rsidP="00841EB7">
      <w:pPr>
        <w:pStyle w:val="a5"/>
        <w:ind w:firstLine="992"/>
        <w:jc w:val="left"/>
        <w:rPr>
          <w:rFonts w:ascii="Arial" w:hAnsi="Arial" w:cs="Arial"/>
          <w:sz w:val="24"/>
        </w:rPr>
      </w:pPr>
      <w:r>
        <w:rPr>
          <w:rFonts w:ascii="Arial" w:hAnsi="Arial" w:cs="Arial"/>
          <w:sz w:val="24"/>
        </w:rPr>
        <w:t>Такая тенденция с точки зрения кредиторов снижает гарантии погашения предприятием своих обязательств.</w:t>
      </w:r>
    </w:p>
    <w:p w:rsidR="00841EB7" w:rsidRDefault="00841EB7" w:rsidP="00841EB7">
      <w:pPr>
        <w:spacing w:line="360" w:lineRule="auto"/>
        <w:ind w:firstLine="992"/>
        <w:rPr>
          <w:rFonts w:ascii="Arial" w:hAnsi="Arial" w:cs="Arial"/>
        </w:rPr>
      </w:pPr>
      <w:r>
        <w:rPr>
          <w:rFonts w:ascii="Arial" w:hAnsi="Arial" w:cs="Arial"/>
        </w:rPr>
        <w:t>Следовательно, необходимо принять соответствующие меры по стабилизации финансового состояния. Такими мерами могут быть увеличение собственных оборотных средств, например, путем увеличения величины уставного капитала, инвентаризация активов предприятия и другие мероприятия.</w:t>
      </w:r>
    </w:p>
    <w:p w:rsidR="00841EB7" w:rsidRDefault="00841EB7" w:rsidP="00841EB7">
      <w:pPr>
        <w:spacing w:line="360" w:lineRule="auto"/>
        <w:ind w:firstLine="992"/>
        <w:rPr>
          <w:rFonts w:ascii="Arial" w:hAnsi="Arial" w:cs="Arial"/>
        </w:rPr>
      </w:pPr>
      <w:r>
        <w:rPr>
          <w:rFonts w:ascii="Arial" w:hAnsi="Arial" w:cs="Arial"/>
        </w:rPr>
        <w:t>Рассмотренные показатели, характеризуют различные стороны хозяйственной деятельности предприятия. необходимо более детально проанализировать состояние и развитие хозяйственных связей на предприятии по закупке материальных ресурсов.</w:t>
      </w:r>
    </w:p>
    <w:p w:rsidR="00841EB7" w:rsidRDefault="00841EB7" w:rsidP="00841EB7">
      <w:pPr>
        <w:spacing w:line="360" w:lineRule="auto"/>
        <w:ind w:firstLine="992"/>
        <w:rPr>
          <w:rFonts w:ascii="Arial" w:hAnsi="Arial" w:cs="Arial"/>
        </w:rPr>
      </w:pPr>
    </w:p>
    <w:p w:rsidR="00841EB7" w:rsidRDefault="00841EB7" w:rsidP="00841EB7">
      <w:pPr>
        <w:pStyle w:val="26"/>
        <w:jc w:val="left"/>
      </w:pPr>
      <w:r>
        <w:t>2.2. Анализ состояния и развития хозяйственных связей на предприятии</w:t>
      </w:r>
    </w:p>
    <w:p w:rsidR="00841EB7" w:rsidRDefault="00841EB7" w:rsidP="00841EB7">
      <w:pPr>
        <w:spacing w:line="360" w:lineRule="auto"/>
        <w:ind w:firstLine="992"/>
        <w:rPr>
          <w:rFonts w:ascii="Arial" w:hAnsi="Arial" w:cs="Arial"/>
        </w:rPr>
      </w:pPr>
      <w:r>
        <w:rPr>
          <w:rFonts w:ascii="Arial" w:hAnsi="Arial" w:cs="Arial"/>
        </w:rPr>
        <w:t>Все операции, происходящие в процессе закупки материальных ресурсов можно разделить на коммерческие и производственные. К коммерческим относятся:</w:t>
      </w:r>
    </w:p>
    <w:p w:rsidR="00841EB7" w:rsidRDefault="00841EB7" w:rsidP="00841EB7">
      <w:pPr>
        <w:numPr>
          <w:ilvl w:val="0"/>
          <w:numId w:val="26"/>
        </w:numPr>
        <w:spacing w:line="360" w:lineRule="auto"/>
        <w:ind w:left="1352"/>
        <w:rPr>
          <w:rFonts w:ascii="Arial" w:hAnsi="Arial" w:cs="Arial"/>
        </w:rPr>
      </w:pPr>
      <w:r>
        <w:rPr>
          <w:rFonts w:ascii="Arial" w:hAnsi="Arial" w:cs="Arial"/>
        </w:rPr>
        <w:t>организация хозяйственных связей.</w:t>
      </w:r>
    </w:p>
    <w:p w:rsidR="00841EB7" w:rsidRDefault="00841EB7" w:rsidP="00841EB7">
      <w:pPr>
        <w:numPr>
          <w:ilvl w:val="0"/>
          <w:numId w:val="26"/>
        </w:numPr>
        <w:spacing w:line="360" w:lineRule="auto"/>
        <w:ind w:left="1352"/>
        <w:rPr>
          <w:rFonts w:ascii="Arial" w:hAnsi="Arial" w:cs="Arial"/>
        </w:rPr>
      </w:pPr>
      <w:r>
        <w:rPr>
          <w:rFonts w:ascii="Arial" w:hAnsi="Arial" w:cs="Arial"/>
        </w:rPr>
        <w:t>изучение рынка сырья и материалов.</w:t>
      </w:r>
    </w:p>
    <w:p w:rsidR="00841EB7" w:rsidRDefault="00841EB7" w:rsidP="00841EB7">
      <w:pPr>
        <w:numPr>
          <w:ilvl w:val="0"/>
          <w:numId w:val="26"/>
        </w:numPr>
        <w:spacing w:line="360" w:lineRule="auto"/>
        <w:ind w:left="1352"/>
        <w:rPr>
          <w:rFonts w:ascii="Arial" w:hAnsi="Arial" w:cs="Arial"/>
        </w:rPr>
      </w:pPr>
      <w:r>
        <w:rPr>
          <w:rFonts w:ascii="Arial" w:hAnsi="Arial" w:cs="Arial"/>
        </w:rPr>
        <w:t>анализ поставщиков продукции.</w:t>
      </w:r>
    </w:p>
    <w:p w:rsidR="00841EB7" w:rsidRDefault="00841EB7" w:rsidP="00841EB7">
      <w:pPr>
        <w:spacing w:line="360" w:lineRule="auto"/>
        <w:ind w:firstLine="993"/>
        <w:rPr>
          <w:rFonts w:ascii="Arial" w:hAnsi="Arial" w:cs="Arial"/>
        </w:rPr>
      </w:pPr>
      <w:r>
        <w:rPr>
          <w:rFonts w:ascii="Arial" w:hAnsi="Arial" w:cs="Arial"/>
        </w:rPr>
        <w:t>Производственные операции включают:</w:t>
      </w:r>
    </w:p>
    <w:p w:rsidR="00841EB7" w:rsidRDefault="00841EB7" w:rsidP="00841EB7">
      <w:pPr>
        <w:numPr>
          <w:ilvl w:val="0"/>
          <w:numId w:val="27"/>
        </w:numPr>
        <w:spacing w:line="360" w:lineRule="auto"/>
        <w:rPr>
          <w:rFonts w:ascii="Arial" w:hAnsi="Arial" w:cs="Arial"/>
        </w:rPr>
      </w:pPr>
      <w:r>
        <w:rPr>
          <w:rFonts w:ascii="Arial" w:hAnsi="Arial" w:cs="Arial"/>
        </w:rPr>
        <w:t>доставку товаров от производителей к покупателям.</w:t>
      </w:r>
    </w:p>
    <w:p w:rsidR="00841EB7" w:rsidRDefault="00841EB7" w:rsidP="00841EB7">
      <w:pPr>
        <w:numPr>
          <w:ilvl w:val="0"/>
          <w:numId w:val="27"/>
        </w:numPr>
        <w:spacing w:line="360" w:lineRule="auto"/>
        <w:rPr>
          <w:rFonts w:ascii="Arial" w:hAnsi="Arial" w:cs="Arial"/>
        </w:rPr>
      </w:pPr>
      <w:r>
        <w:rPr>
          <w:rFonts w:ascii="Arial" w:hAnsi="Arial" w:cs="Arial"/>
        </w:rPr>
        <w:t>хранение.</w:t>
      </w:r>
    </w:p>
    <w:p w:rsidR="00841EB7" w:rsidRDefault="00841EB7" w:rsidP="00841EB7">
      <w:pPr>
        <w:numPr>
          <w:ilvl w:val="0"/>
          <w:numId w:val="27"/>
        </w:numPr>
        <w:spacing w:line="360" w:lineRule="auto"/>
        <w:rPr>
          <w:rFonts w:ascii="Arial" w:hAnsi="Arial" w:cs="Arial"/>
        </w:rPr>
      </w:pPr>
      <w:r>
        <w:rPr>
          <w:rFonts w:ascii="Arial" w:hAnsi="Arial" w:cs="Arial"/>
        </w:rPr>
        <w:t>управление товарными запасами.</w:t>
      </w:r>
    </w:p>
    <w:p w:rsidR="00841EB7" w:rsidRDefault="00841EB7" w:rsidP="00841EB7">
      <w:pPr>
        <w:numPr>
          <w:ilvl w:val="0"/>
          <w:numId w:val="27"/>
        </w:numPr>
        <w:spacing w:line="360" w:lineRule="auto"/>
        <w:rPr>
          <w:rFonts w:ascii="Arial" w:hAnsi="Arial" w:cs="Arial"/>
        </w:rPr>
      </w:pPr>
      <w:r>
        <w:rPr>
          <w:rFonts w:ascii="Arial" w:hAnsi="Arial" w:cs="Arial"/>
        </w:rPr>
        <w:t>упаковка.</w:t>
      </w:r>
    </w:p>
    <w:p w:rsidR="00841EB7" w:rsidRDefault="00841EB7" w:rsidP="00841EB7">
      <w:pPr>
        <w:numPr>
          <w:ilvl w:val="0"/>
          <w:numId w:val="27"/>
        </w:numPr>
        <w:spacing w:line="360" w:lineRule="auto"/>
        <w:rPr>
          <w:rFonts w:ascii="Arial" w:hAnsi="Arial" w:cs="Arial"/>
        </w:rPr>
      </w:pPr>
      <w:r>
        <w:rPr>
          <w:rFonts w:ascii="Arial" w:hAnsi="Arial" w:cs="Arial"/>
        </w:rPr>
        <w:t>расфасовка.</w:t>
      </w:r>
    </w:p>
    <w:p w:rsidR="00841EB7" w:rsidRDefault="00841EB7" w:rsidP="00841EB7">
      <w:pPr>
        <w:numPr>
          <w:ilvl w:val="0"/>
          <w:numId w:val="27"/>
        </w:numPr>
        <w:spacing w:line="360" w:lineRule="auto"/>
        <w:rPr>
          <w:rFonts w:ascii="Arial" w:hAnsi="Arial" w:cs="Arial"/>
        </w:rPr>
      </w:pPr>
      <w:r>
        <w:rPr>
          <w:rFonts w:ascii="Arial" w:hAnsi="Arial" w:cs="Arial"/>
        </w:rPr>
        <w:t>подсортировка и другое.</w:t>
      </w:r>
    </w:p>
    <w:p w:rsidR="00841EB7" w:rsidRDefault="00841EB7" w:rsidP="00841EB7">
      <w:pPr>
        <w:pStyle w:val="a5"/>
        <w:jc w:val="left"/>
        <w:rPr>
          <w:rFonts w:ascii="Arial" w:hAnsi="Arial" w:cs="Arial"/>
          <w:sz w:val="24"/>
        </w:rPr>
      </w:pPr>
      <w:r>
        <w:rPr>
          <w:rFonts w:ascii="Arial" w:hAnsi="Arial" w:cs="Arial"/>
          <w:sz w:val="24"/>
        </w:rPr>
        <w:t>Организация хозяйственных связей не случайно поставлена на первое место среди коммерческих операций. С начала развития предприятие считает самым важным в своей деятельности установление надежных связей. Сегодня в условиях массовых неплатежей в России эта проблема достаточно актуальна. Хозяйственные связи между потребителями и поставщиками имеют важное значение для достижения наибольшего экономического эффекта при производстве, обращении, потреблении продукции.</w:t>
      </w:r>
    </w:p>
    <w:p w:rsidR="00841EB7" w:rsidRDefault="00841EB7" w:rsidP="00841EB7">
      <w:pPr>
        <w:spacing w:line="360" w:lineRule="auto"/>
        <w:ind w:firstLine="993"/>
        <w:rPr>
          <w:rFonts w:ascii="Arial" w:hAnsi="Arial" w:cs="Arial"/>
        </w:rPr>
      </w:pPr>
      <w:r>
        <w:rPr>
          <w:rFonts w:ascii="Arial" w:hAnsi="Arial" w:cs="Arial"/>
        </w:rPr>
        <w:t>На предприятии ООО «Карусель» организацией хозяйственных связей по закупке материальных ресурсов занимается отдел закупок, деятельность которого координируется генеральным директором.</w:t>
      </w:r>
    </w:p>
    <w:p w:rsidR="00841EB7" w:rsidRDefault="00841EB7" w:rsidP="00841EB7">
      <w:pPr>
        <w:pStyle w:val="a5"/>
        <w:jc w:val="left"/>
        <w:rPr>
          <w:rFonts w:ascii="Arial" w:hAnsi="Arial" w:cs="Arial"/>
          <w:sz w:val="24"/>
        </w:rPr>
      </w:pPr>
      <w:r>
        <w:rPr>
          <w:rFonts w:ascii="Arial" w:hAnsi="Arial" w:cs="Arial"/>
          <w:sz w:val="24"/>
        </w:rPr>
        <w:t>Хозяйственные связи между партнерами считаются установленными при заключении договора (контракта). Однако, этому предшествует длительная работа отдела закупок ООО «Карусель» по различным направлениям.</w:t>
      </w:r>
    </w:p>
    <w:p w:rsidR="00841EB7" w:rsidRDefault="00841EB7" w:rsidP="00841EB7">
      <w:pPr>
        <w:pStyle w:val="a5"/>
        <w:jc w:val="left"/>
        <w:rPr>
          <w:rFonts w:ascii="Arial" w:hAnsi="Arial" w:cs="Arial"/>
          <w:sz w:val="24"/>
        </w:rPr>
      </w:pPr>
      <w:r>
        <w:rPr>
          <w:rFonts w:ascii="Arial" w:hAnsi="Arial" w:cs="Arial"/>
          <w:sz w:val="24"/>
        </w:rPr>
        <w:t>Процесс принятия решения о закупках включает следующие направления:</w:t>
      </w:r>
    </w:p>
    <w:p w:rsidR="00841EB7" w:rsidRDefault="00841EB7" w:rsidP="00841EB7">
      <w:pPr>
        <w:pStyle w:val="a5"/>
        <w:numPr>
          <w:ilvl w:val="0"/>
          <w:numId w:val="28"/>
        </w:numPr>
        <w:ind w:left="993"/>
        <w:jc w:val="left"/>
        <w:rPr>
          <w:rFonts w:ascii="Arial" w:hAnsi="Arial" w:cs="Arial"/>
          <w:sz w:val="24"/>
        </w:rPr>
      </w:pPr>
      <w:r>
        <w:rPr>
          <w:rFonts w:ascii="Arial" w:hAnsi="Arial" w:cs="Arial"/>
          <w:sz w:val="24"/>
        </w:rPr>
        <w:t>осознание проблемы;</w:t>
      </w:r>
    </w:p>
    <w:p w:rsidR="00841EB7" w:rsidRDefault="00841EB7" w:rsidP="00841EB7">
      <w:pPr>
        <w:pStyle w:val="a5"/>
        <w:numPr>
          <w:ilvl w:val="0"/>
          <w:numId w:val="28"/>
        </w:numPr>
        <w:ind w:left="993"/>
        <w:jc w:val="left"/>
        <w:rPr>
          <w:rFonts w:ascii="Arial" w:hAnsi="Arial" w:cs="Arial"/>
          <w:sz w:val="24"/>
        </w:rPr>
      </w:pPr>
      <w:r>
        <w:rPr>
          <w:rFonts w:ascii="Arial" w:hAnsi="Arial" w:cs="Arial"/>
          <w:sz w:val="24"/>
        </w:rPr>
        <w:t>обобщение описания нужды;</w:t>
      </w:r>
    </w:p>
    <w:p w:rsidR="00841EB7" w:rsidRDefault="00841EB7" w:rsidP="00841EB7">
      <w:pPr>
        <w:pStyle w:val="a5"/>
        <w:numPr>
          <w:ilvl w:val="0"/>
          <w:numId w:val="28"/>
        </w:numPr>
        <w:ind w:left="993"/>
        <w:jc w:val="left"/>
        <w:rPr>
          <w:rFonts w:ascii="Arial" w:hAnsi="Arial" w:cs="Arial"/>
          <w:sz w:val="24"/>
        </w:rPr>
      </w:pPr>
      <w:r>
        <w:rPr>
          <w:rFonts w:ascii="Arial" w:hAnsi="Arial" w:cs="Arial"/>
          <w:sz w:val="24"/>
        </w:rPr>
        <w:t>оценка характеристик товара;</w:t>
      </w:r>
    </w:p>
    <w:p w:rsidR="00841EB7" w:rsidRDefault="00841EB7" w:rsidP="00841EB7">
      <w:pPr>
        <w:pStyle w:val="a5"/>
        <w:numPr>
          <w:ilvl w:val="0"/>
          <w:numId w:val="28"/>
        </w:numPr>
        <w:ind w:left="993"/>
        <w:jc w:val="left"/>
        <w:rPr>
          <w:rFonts w:ascii="Arial" w:hAnsi="Arial" w:cs="Arial"/>
          <w:sz w:val="24"/>
        </w:rPr>
      </w:pPr>
      <w:r>
        <w:rPr>
          <w:rFonts w:ascii="Arial" w:hAnsi="Arial" w:cs="Arial"/>
          <w:sz w:val="24"/>
        </w:rPr>
        <w:t>поиски поставщиков;</w:t>
      </w:r>
    </w:p>
    <w:p w:rsidR="00841EB7" w:rsidRDefault="00841EB7" w:rsidP="00841EB7">
      <w:pPr>
        <w:pStyle w:val="a5"/>
        <w:numPr>
          <w:ilvl w:val="0"/>
          <w:numId w:val="28"/>
        </w:numPr>
        <w:ind w:left="993"/>
        <w:jc w:val="left"/>
        <w:rPr>
          <w:rFonts w:ascii="Arial" w:hAnsi="Arial" w:cs="Arial"/>
          <w:sz w:val="24"/>
        </w:rPr>
      </w:pPr>
      <w:r>
        <w:rPr>
          <w:rFonts w:ascii="Arial" w:hAnsi="Arial" w:cs="Arial"/>
          <w:sz w:val="24"/>
        </w:rPr>
        <w:t>запрашивание предложений;</w:t>
      </w:r>
    </w:p>
    <w:p w:rsidR="00841EB7" w:rsidRDefault="00841EB7" w:rsidP="00841EB7">
      <w:pPr>
        <w:pStyle w:val="a5"/>
        <w:numPr>
          <w:ilvl w:val="0"/>
          <w:numId w:val="28"/>
        </w:numPr>
        <w:ind w:left="993"/>
        <w:jc w:val="left"/>
        <w:rPr>
          <w:rFonts w:ascii="Arial" w:hAnsi="Arial" w:cs="Arial"/>
          <w:sz w:val="24"/>
        </w:rPr>
      </w:pPr>
      <w:r>
        <w:rPr>
          <w:rFonts w:ascii="Arial" w:hAnsi="Arial" w:cs="Arial"/>
          <w:sz w:val="24"/>
        </w:rPr>
        <w:t>выбор поставщика;</w:t>
      </w:r>
    </w:p>
    <w:p w:rsidR="00841EB7" w:rsidRDefault="00841EB7" w:rsidP="00841EB7">
      <w:pPr>
        <w:pStyle w:val="a5"/>
        <w:numPr>
          <w:ilvl w:val="0"/>
          <w:numId w:val="28"/>
        </w:numPr>
        <w:ind w:left="993"/>
        <w:jc w:val="left"/>
        <w:rPr>
          <w:rFonts w:ascii="Arial" w:hAnsi="Arial" w:cs="Arial"/>
          <w:sz w:val="24"/>
        </w:rPr>
      </w:pPr>
      <w:r>
        <w:rPr>
          <w:rFonts w:ascii="Arial" w:hAnsi="Arial" w:cs="Arial"/>
          <w:sz w:val="24"/>
        </w:rPr>
        <w:t>разработка процедуры выдачи заказа;</w:t>
      </w:r>
    </w:p>
    <w:p w:rsidR="00841EB7" w:rsidRDefault="00841EB7" w:rsidP="00841EB7">
      <w:pPr>
        <w:pStyle w:val="a5"/>
        <w:numPr>
          <w:ilvl w:val="0"/>
          <w:numId w:val="28"/>
        </w:numPr>
        <w:ind w:left="993"/>
        <w:jc w:val="left"/>
        <w:rPr>
          <w:rFonts w:ascii="Arial" w:hAnsi="Arial" w:cs="Arial"/>
          <w:sz w:val="24"/>
        </w:rPr>
      </w:pPr>
      <w:r>
        <w:rPr>
          <w:rFonts w:ascii="Arial" w:hAnsi="Arial" w:cs="Arial"/>
          <w:sz w:val="24"/>
        </w:rPr>
        <w:t>оценка работы поставщика.</w:t>
      </w:r>
    </w:p>
    <w:p w:rsidR="00841EB7" w:rsidRDefault="00841EB7" w:rsidP="00841EB7">
      <w:pPr>
        <w:pStyle w:val="a5"/>
        <w:jc w:val="left"/>
        <w:rPr>
          <w:rFonts w:ascii="Arial" w:hAnsi="Arial" w:cs="Arial"/>
          <w:sz w:val="24"/>
        </w:rPr>
      </w:pPr>
      <w:r>
        <w:rPr>
          <w:rFonts w:ascii="Arial" w:hAnsi="Arial" w:cs="Arial"/>
          <w:sz w:val="24"/>
        </w:rPr>
        <w:t>Процедура закупки начинается с момента осознания работником предприятия нужды, удовлетворить которую можно с помощью приобретения на стороне товара или услуги – это первый шаг на пути организации хозяйственных связей.</w:t>
      </w:r>
    </w:p>
    <w:p w:rsidR="00841EB7" w:rsidRDefault="00841EB7" w:rsidP="00841EB7">
      <w:pPr>
        <w:pStyle w:val="a5"/>
        <w:jc w:val="left"/>
        <w:rPr>
          <w:rFonts w:ascii="Arial" w:hAnsi="Arial" w:cs="Arial"/>
          <w:sz w:val="24"/>
        </w:rPr>
      </w:pPr>
      <w:r>
        <w:rPr>
          <w:rFonts w:ascii="Arial" w:hAnsi="Arial" w:cs="Arial"/>
          <w:sz w:val="24"/>
        </w:rPr>
        <w:t>Осознание проблемы может быть следствием влияния как внешних, так и внутренних стимулов. Внутри ООО «Карусель» к осознанию проблемы чаще всего подводят следующие события:</w:t>
      </w:r>
    </w:p>
    <w:p w:rsidR="00841EB7" w:rsidRDefault="00841EB7" w:rsidP="00841EB7">
      <w:pPr>
        <w:pStyle w:val="a5"/>
        <w:numPr>
          <w:ilvl w:val="0"/>
          <w:numId w:val="29"/>
        </w:numPr>
        <w:ind w:firstLine="993"/>
        <w:jc w:val="left"/>
        <w:rPr>
          <w:rFonts w:ascii="Arial" w:hAnsi="Arial" w:cs="Arial"/>
          <w:sz w:val="24"/>
        </w:rPr>
      </w:pPr>
      <w:r>
        <w:rPr>
          <w:rFonts w:ascii="Arial" w:hAnsi="Arial" w:cs="Arial"/>
          <w:sz w:val="24"/>
        </w:rPr>
        <w:t>предприятие решает предложить новый ассортимент продукции и нуждается в необходимых продуктах;</w:t>
      </w:r>
    </w:p>
    <w:p w:rsidR="00841EB7" w:rsidRDefault="00841EB7" w:rsidP="00841EB7">
      <w:pPr>
        <w:pStyle w:val="a5"/>
        <w:numPr>
          <w:ilvl w:val="0"/>
          <w:numId w:val="29"/>
        </w:numPr>
        <w:ind w:firstLine="993"/>
        <w:jc w:val="left"/>
        <w:rPr>
          <w:rFonts w:ascii="Arial" w:hAnsi="Arial" w:cs="Arial"/>
          <w:sz w:val="24"/>
        </w:rPr>
      </w:pPr>
      <w:r>
        <w:rPr>
          <w:rFonts w:ascii="Arial" w:hAnsi="Arial" w:cs="Arial"/>
          <w:sz w:val="24"/>
        </w:rPr>
        <w:t>некоторые из закупленных материалов, продукции оказались неудовлетворительными по качеству и предприятие ищет другого поставщика;</w:t>
      </w:r>
    </w:p>
    <w:p w:rsidR="00841EB7" w:rsidRDefault="00841EB7" w:rsidP="00841EB7">
      <w:pPr>
        <w:pStyle w:val="a5"/>
        <w:numPr>
          <w:ilvl w:val="0"/>
          <w:numId w:val="29"/>
        </w:numPr>
        <w:ind w:firstLine="993"/>
        <w:jc w:val="left"/>
        <w:rPr>
          <w:rFonts w:ascii="Arial" w:hAnsi="Arial" w:cs="Arial"/>
          <w:sz w:val="24"/>
        </w:rPr>
      </w:pPr>
      <w:r>
        <w:rPr>
          <w:rFonts w:ascii="Arial" w:hAnsi="Arial" w:cs="Arial"/>
          <w:sz w:val="24"/>
        </w:rPr>
        <w:t>коммерческий агент, экспедитор знают о существовании возможности добиться более благоприятных цен или получение товара более высокого качества.</w:t>
      </w:r>
    </w:p>
    <w:p w:rsidR="00841EB7" w:rsidRDefault="00841EB7" w:rsidP="00841EB7">
      <w:pPr>
        <w:pStyle w:val="a5"/>
        <w:jc w:val="left"/>
        <w:rPr>
          <w:rFonts w:ascii="Arial" w:hAnsi="Arial" w:cs="Arial"/>
          <w:sz w:val="24"/>
        </w:rPr>
      </w:pPr>
      <w:r>
        <w:rPr>
          <w:rFonts w:ascii="Arial" w:hAnsi="Arial" w:cs="Arial"/>
          <w:sz w:val="24"/>
        </w:rPr>
        <w:t>Внешними стимулами могут стать такие, как посещение специализированной выставки, встречи с рекламой того или иного вида продукции, сезонные распродажи и другое.</w:t>
      </w:r>
    </w:p>
    <w:p w:rsidR="00841EB7" w:rsidRDefault="00841EB7" w:rsidP="00841EB7">
      <w:pPr>
        <w:pStyle w:val="a5"/>
        <w:jc w:val="left"/>
        <w:rPr>
          <w:rFonts w:ascii="Arial" w:hAnsi="Arial" w:cs="Arial"/>
          <w:sz w:val="24"/>
        </w:rPr>
      </w:pPr>
      <w:r>
        <w:rPr>
          <w:rFonts w:ascii="Arial" w:hAnsi="Arial" w:cs="Arial"/>
          <w:sz w:val="24"/>
        </w:rPr>
        <w:t>В современных условиях потребности в материальных ресурсах отдел закупок определяет на основе заказов производственного подразделения предприятия. осознав потребность, проверив заказы комплексной бригады с точки зрения соответствия заказанных продуктов техническим условиям и, кроме того, с учетом имеющихся материальных запасов, отдел закупок ООО «Карусель» приступает к определению общих характеристик необходимого товара, и его потребного количества. Общие характеристики продукции разработаны в ГОСТах и другой нормативной документации.</w:t>
      </w:r>
    </w:p>
    <w:p w:rsidR="00841EB7" w:rsidRDefault="00841EB7" w:rsidP="00841EB7">
      <w:pPr>
        <w:pStyle w:val="a5"/>
        <w:jc w:val="left"/>
        <w:rPr>
          <w:rFonts w:ascii="Arial" w:hAnsi="Arial" w:cs="Arial"/>
          <w:sz w:val="24"/>
        </w:rPr>
      </w:pPr>
      <w:r>
        <w:rPr>
          <w:rFonts w:ascii="Arial" w:hAnsi="Arial" w:cs="Arial"/>
          <w:sz w:val="24"/>
        </w:rPr>
        <w:t>Соответствие качества закупаемой продукции установленным в стандартах требованиям определяет один из сотрудников отдела закупок ООО «Карусель» - товаровед-кладовщик.</w:t>
      </w:r>
    </w:p>
    <w:p w:rsidR="00841EB7" w:rsidRDefault="00841EB7" w:rsidP="00841EB7">
      <w:pPr>
        <w:pStyle w:val="a5"/>
        <w:jc w:val="left"/>
        <w:rPr>
          <w:rFonts w:ascii="Arial" w:hAnsi="Arial" w:cs="Arial"/>
          <w:sz w:val="24"/>
        </w:rPr>
      </w:pPr>
      <w:r>
        <w:rPr>
          <w:rFonts w:ascii="Arial" w:hAnsi="Arial" w:cs="Arial"/>
          <w:sz w:val="24"/>
        </w:rPr>
        <w:t>На следующем этапе – оценке характеристик. Приводится функционально-стоимостной анализ, при этом сотрудники отдела закупок изучают следующие основные вопросы:</w:t>
      </w:r>
    </w:p>
    <w:p w:rsidR="00841EB7" w:rsidRDefault="00841EB7" w:rsidP="00841EB7">
      <w:pPr>
        <w:pStyle w:val="a5"/>
        <w:numPr>
          <w:ilvl w:val="0"/>
          <w:numId w:val="30"/>
        </w:numPr>
        <w:ind w:left="993"/>
        <w:jc w:val="left"/>
        <w:rPr>
          <w:rFonts w:ascii="Arial" w:hAnsi="Arial" w:cs="Arial"/>
          <w:sz w:val="24"/>
        </w:rPr>
      </w:pPr>
      <w:r>
        <w:rPr>
          <w:rFonts w:ascii="Arial" w:hAnsi="Arial" w:cs="Arial"/>
          <w:sz w:val="24"/>
        </w:rPr>
        <w:t>приносит ли закупка товара какую-то дополнительную ценность?</w:t>
      </w:r>
    </w:p>
    <w:p w:rsidR="00841EB7" w:rsidRDefault="00841EB7" w:rsidP="00841EB7">
      <w:pPr>
        <w:pStyle w:val="a5"/>
        <w:numPr>
          <w:ilvl w:val="0"/>
          <w:numId w:val="30"/>
        </w:numPr>
        <w:ind w:left="993"/>
        <w:jc w:val="left"/>
        <w:rPr>
          <w:rFonts w:ascii="Arial" w:hAnsi="Arial" w:cs="Arial"/>
          <w:sz w:val="24"/>
        </w:rPr>
      </w:pPr>
      <w:r>
        <w:rPr>
          <w:rFonts w:ascii="Arial" w:hAnsi="Arial" w:cs="Arial"/>
          <w:sz w:val="24"/>
        </w:rPr>
        <w:t>сопоставима ли стоимость товара с его полезностью?</w:t>
      </w:r>
    </w:p>
    <w:p w:rsidR="00841EB7" w:rsidRDefault="00841EB7" w:rsidP="00841EB7">
      <w:pPr>
        <w:pStyle w:val="a5"/>
        <w:numPr>
          <w:ilvl w:val="0"/>
          <w:numId w:val="30"/>
        </w:numPr>
        <w:ind w:left="993"/>
        <w:jc w:val="left"/>
        <w:rPr>
          <w:rFonts w:ascii="Arial" w:hAnsi="Arial" w:cs="Arial"/>
          <w:sz w:val="24"/>
        </w:rPr>
      </w:pPr>
      <w:r>
        <w:rPr>
          <w:rFonts w:ascii="Arial" w:hAnsi="Arial" w:cs="Arial"/>
          <w:sz w:val="24"/>
        </w:rPr>
        <w:t>можно ли получить товар по более дешевой цене у другого надлежащего поставщика?</w:t>
      </w:r>
    </w:p>
    <w:p w:rsidR="00841EB7" w:rsidRDefault="00841EB7" w:rsidP="00841EB7">
      <w:pPr>
        <w:pStyle w:val="a5"/>
        <w:numPr>
          <w:ilvl w:val="0"/>
          <w:numId w:val="30"/>
        </w:numPr>
        <w:ind w:left="993"/>
        <w:jc w:val="left"/>
        <w:rPr>
          <w:rFonts w:ascii="Arial" w:hAnsi="Arial" w:cs="Arial"/>
          <w:sz w:val="24"/>
        </w:rPr>
      </w:pPr>
      <w:r>
        <w:rPr>
          <w:rFonts w:ascii="Arial" w:hAnsi="Arial" w:cs="Arial"/>
          <w:sz w:val="24"/>
        </w:rPr>
        <w:t>покупает ли кто-нибудь искомый товар дешевле?</w:t>
      </w:r>
    </w:p>
    <w:p w:rsidR="00841EB7" w:rsidRDefault="00841EB7" w:rsidP="00841EB7">
      <w:pPr>
        <w:pStyle w:val="a5"/>
        <w:jc w:val="left"/>
        <w:rPr>
          <w:rFonts w:ascii="Arial" w:hAnsi="Arial" w:cs="Arial"/>
          <w:sz w:val="24"/>
        </w:rPr>
      </w:pPr>
      <w:r>
        <w:rPr>
          <w:rFonts w:ascii="Arial" w:hAnsi="Arial" w:cs="Arial"/>
          <w:sz w:val="24"/>
        </w:rPr>
        <w:t>Проведением стоимостного анализа в отделе закупок занимается генеральный директор, который координирует деятельность отдела, совместно с экспедитором и коммерческим агентом.</w:t>
      </w:r>
    </w:p>
    <w:p w:rsidR="00841EB7" w:rsidRDefault="00841EB7" w:rsidP="00841EB7">
      <w:pPr>
        <w:pStyle w:val="a5"/>
        <w:jc w:val="left"/>
        <w:rPr>
          <w:rFonts w:ascii="Arial" w:hAnsi="Arial" w:cs="Arial"/>
          <w:sz w:val="24"/>
        </w:rPr>
      </w:pPr>
      <w:r>
        <w:rPr>
          <w:rFonts w:ascii="Arial" w:hAnsi="Arial" w:cs="Arial"/>
          <w:sz w:val="24"/>
        </w:rPr>
        <w:t>Следующий этап – поиск поставщиков – наиболее приближен к окончательному закреплению деловых связей.</w:t>
      </w:r>
    </w:p>
    <w:p w:rsidR="00841EB7" w:rsidRDefault="00841EB7" w:rsidP="00841EB7">
      <w:pPr>
        <w:pStyle w:val="a5"/>
        <w:jc w:val="left"/>
        <w:rPr>
          <w:rFonts w:ascii="Arial" w:hAnsi="Arial" w:cs="Arial"/>
          <w:sz w:val="24"/>
        </w:rPr>
      </w:pPr>
      <w:r>
        <w:rPr>
          <w:rFonts w:ascii="Arial" w:hAnsi="Arial" w:cs="Arial"/>
          <w:sz w:val="24"/>
        </w:rPr>
        <w:t xml:space="preserve">На данный момент коммерческий агент и экспедитор отдела закупок предприятия выявляют наиболее подходящих поставщиков, изучая торговые справки, рекомендации других фирм, посылая заявки непосредственно на предприятия. </w:t>
      </w:r>
    </w:p>
    <w:p w:rsidR="00841EB7" w:rsidRDefault="00841EB7" w:rsidP="00841EB7">
      <w:pPr>
        <w:pStyle w:val="a5"/>
        <w:jc w:val="left"/>
        <w:rPr>
          <w:rFonts w:ascii="Arial" w:hAnsi="Arial" w:cs="Arial"/>
          <w:sz w:val="24"/>
        </w:rPr>
      </w:pPr>
      <w:r>
        <w:rPr>
          <w:rFonts w:ascii="Arial" w:hAnsi="Arial" w:cs="Arial"/>
          <w:sz w:val="24"/>
        </w:rPr>
        <w:t>Имеет место и такая схема: сотрудники отдела закупок испрашивают у поставщиков продукции информацию о имеющемся товаре, которая, как правило, отражена в прайс-листах поставщика (Приложение 1).</w:t>
      </w:r>
    </w:p>
    <w:p w:rsidR="00841EB7" w:rsidRDefault="00841EB7" w:rsidP="00841EB7">
      <w:pPr>
        <w:pStyle w:val="a5"/>
        <w:jc w:val="left"/>
        <w:rPr>
          <w:rFonts w:ascii="Arial" w:hAnsi="Arial" w:cs="Arial"/>
          <w:sz w:val="24"/>
        </w:rPr>
      </w:pPr>
      <w:r>
        <w:rPr>
          <w:rFonts w:ascii="Arial" w:hAnsi="Arial" w:cs="Arial"/>
          <w:sz w:val="24"/>
        </w:rPr>
        <w:t>После изучения поступившей информации о товарах, руководство отдела закупок принимают окончательное решение о выборе того или иного поставщика.</w:t>
      </w:r>
    </w:p>
    <w:p w:rsidR="00841EB7" w:rsidRDefault="00841EB7" w:rsidP="00841EB7">
      <w:pPr>
        <w:pStyle w:val="a5"/>
        <w:jc w:val="left"/>
        <w:rPr>
          <w:rFonts w:ascii="Arial" w:hAnsi="Arial" w:cs="Arial"/>
          <w:sz w:val="24"/>
        </w:rPr>
      </w:pPr>
      <w:r>
        <w:rPr>
          <w:rFonts w:ascii="Arial" w:hAnsi="Arial" w:cs="Arial"/>
          <w:sz w:val="24"/>
        </w:rPr>
        <w:t>Следует отметить, что в качестве основных критериев выбора поставщика отдел закупок ООО «Карусель» использует следующее:</w:t>
      </w:r>
    </w:p>
    <w:p w:rsidR="00841EB7" w:rsidRDefault="00841EB7" w:rsidP="00841EB7">
      <w:pPr>
        <w:pStyle w:val="a5"/>
        <w:numPr>
          <w:ilvl w:val="0"/>
          <w:numId w:val="31"/>
        </w:numPr>
        <w:jc w:val="left"/>
        <w:rPr>
          <w:rFonts w:ascii="Arial" w:hAnsi="Arial" w:cs="Arial"/>
          <w:sz w:val="24"/>
        </w:rPr>
      </w:pPr>
      <w:r>
        <w:rPr>
          <w:rFonts w:ascii="Arial" w:hAnsi="Arial" w:cs="Arial"/>
          <w:sz w:val="24"/>
        </w:rPr>
        <w:t>качество.</w:t>
      </w:r>
    </w:p>
    <w:p w:rsidR="00841EB7" w:rsidRDefault="00841EB7" w:rsidP="00841EB7">
      <w:pPr>
        <w:pStyle w:val="a5"/>
        <w:numPr>
          <w:ilvl w:val="0"/>
          <w:numId w:val="31"/>
        </w:numPr>
        <w:jc w:val="left"/>
        <w:rPr>
          <w:rFonts w:ascii="Arial" w:hAnsi="Arial" w:cs="Arial"/>
          <w:sz w:val="24"/>
        </w:rPr>
      </w:pPr>
      <w:r>
        <w:rPr>
          <w:rFonts w:ascii="Arial" w:hAnsi="Arial" w:cs="Arial"/>
          <w:sz w:val="24"/>
        </w:rPr>
        <w:t>цена продукции.</w:t>
      </w:r>
    </w:p>
    <w:p w:rsidR="00841EB7" w:rsidRDefault="00841EB7" w:rsidP="00841EB7">
      <w:pPr>
        <w:pStyle w:val="a5"/>
        <w:numPr>
          <w:ilvl w:val="0"/>
          <w:numId w:val="31"/>
        </w:numPr>
        <w:jc w:val="left"/>
        <w:rPr>
          <w:rFonts w:ascii="Arial" w:hAnsi="Arial" w:cs="Arial"/>
          <w:sz w:val="24"/>
        </w:rPr>
      </w:pPr>
      <w:r>
        <w:rPr>
          <w:rFonts w:ascii="Arial" w:hAnsi="Arial" w:cs="Arial"/>
          <w:sz w:val="24"/>
        </w:rPr>
        <w:t>форма расчета.</w:t>
      </w:r>
    </w:p>
    <w:p w:rsidR="00841EB7" w:rsidRDefault="00841EB7" w:rsidP="00841EB7">
      <w:pPr>
        <w:pStyle w:val="a5"/>
        <w:jc w:val="left"/>
        <w:rPr>
          <w:rFonts w:ascii="Arial" w:hAnsi="Arial" w:cs="Arial"/>
          <w:sz w:val="24"/>
        </w:rPr>
      </w:pPr>
      <w:r>
        <w:rPr>
          <w:rFonts w:ascii="Arial" w:hAnsi="Arial" w:cs="Arial"/>
          <w:sz w:val="24"/>
        </w:rPr>
        <w:t>Хотя в современных условиях коммерческая деятельность предприятия, в том числе и организация хозяйственных связей по закупке материальных ресурсов, должна строиться на принципах маркетинга, что предполагает тщательное изучение рынка сырья и материалов, правильный выбор поставщиков, деятельность отдела закупок ООО «Карусель» по установлению хозяйственных связей предприятия не отвечает этому условию в полной мере. О чем свидетельствует отсутствие четко отлаженной системы выбора поставщиков, рынок закупаемой продукции изучен не в полной мере, так как нет специалиста, занимающегося данными вопросами.</w:t>
      </w:r>
    </w:p>
    <w:p w:rsidR="00841EB7" w:rsidRDefault="00841EB7" w:rsidP="00841EB7">
      <w:pPr>
        <w:pStyle w:val="a5"/>
        <w:jc w:val="left"/>
        <w:rPr>
          <w:rFonts w:ascii="Arial" w:hAnsi="Arial" w:cs="Arial"/>
          <w:sz w:val="24"/>
        </w:rPr>
      </w:pPr>
      <w:r>
        <w:rPr>
          <w:rFonts w:ascii="Arial" w:hAnsi="Arial" w:cs="Arial"/>
          <w:sz w:val="24"/>
        </w:rPr>
        <w:t>Основными поставщиками продукции на ООО «Карусель» являются производственные и торговые предприятия г. Хабаровска, а также частные предприниматели.</w:t>
      </w:r>
    </w:p>
    <w:p w:rsidR="00841EB7" w:rsidRDefault="00841EB7" w:rsidP="00841EB7">
      <w:pPr>
        <w:pStyle w:val="a5"/>
        <w:jc w:val="left"/>
        <w:rPr>
          <w:rFonts w:ascii="Arial" w:hAnsi="Arial" w:cs="Arial"/>
          <w:sz w:val="24"/>
        </w:rPr>
      </w:pPr>
      <w:r>
        <w:rPr>
          <w:rFonts w:ascii="Arial" w:hAnsi="Arial" w:cs="Arial"/>
          <w:sz w:val="24"/>
        </w:rPr>
        <w:t>В коммерческой деятельности предприятие ООО «Карусель» применяет договоры поставки и договоры купли-продажи. Купля-продажа отличается от поставки тем, что во-первых, товары сдаются покупателю тотчас же по заключении договора, а в случае поставки – через определенный срок. Во-вторых, тем, что предметом купли-продажи является определенный товар, существующий и принадлежащий предприятию-продавцу в момент заключения договора, предметом же поставки может быть товар, определяемый в момент заключения договора только количеством и качеством, либо вообще еще не изготовленный.</w:t>
      </w:r>
    </w:p>
    <w:p w:rsidR="00841EB7" w:rsidRDefault="00841EB7" w:rsidP="00841EB7">
      <w:pPr>
        <w:pStyle w:val="a5"/>
        <w:jc w:val="left"/>
        <w:rPr>
          <w:rFonts w:ascii="Arial" w:hAnsi="Arial" w:cs="Arial"/>
          <w:sz w:val="24"/>
        </w:rPr>
      </w:pPr>
      <w:r>
        <w:rPr>
          <w:rFonts w:ascii="Arial" w:hAnsi="Arial" w:cs="Arial"/>
          <w:sz w:val="24"/>
        </w:rPr>
        <w:t>Договор поставки определяется как договор, в соответствии с которым поставщик-продавец, осуществляющий коммерческую деятельность , обязуется передать в обусловленный срок производимые или закупленные им товары покупателю для использования в предпринимательской деятельности или иных  целях, не связанных с личным, семейным и иным подобным использованием.</w:t>
      </w:r>
    </w:p>
    <w:p w:rsidR="00841EB7" w:rsidRDefault="00841EB7" w:rsidP="00841EB7">
      <w:pPr>
        <w:pStyle w:val="a5"/>
        <w:jc w:val="left"/>
        <w:rPr>
          <w:rFonts w:ascii="Arial" w:hAnsi="Arial" w:cs="Arial"/>
          <w:sz w:val="24"/>
        </w:rPr>
      </w:pPr>
      <w:r>
        <w:rPr>
          <w:rFonts w:ascii="Arial" w:hAnsi="Arial" w:cs="Arial"/>
          <w:sz w:val="24"/>
        </w:rPr>
        <w:t>Анализ состояния хозяйственных связей на предприятии показал, что ООО «Карусель» наладило хозяйственные отношения с такими фирмами, как ОАО «Амур-пиво», ООО «Табак-Опт-.Сервис», ЗАО «Восток-регион», ООО»ДХ Трейд», «Дубль-М», ОАО «Ликеро-водочный завод «Хабаровский», ОАО «Тайга», ООО «Столица» и другими.</w:t>
      </w:r>
    </w:p>
    <w:p w:rsidR="00841EB7" w:rsidRDefault="00841EB7" w:rsidP="00841EB7">
      <w:pPr>
        <w:pStyle w:val="a5"/>
        <w:jc w:val="left"/>
        <w:rPr>
          <w:rFonts w:ascii="Arial" w:hAnsi="Arial" w:cs="Arial"/>
          <w:sz w:val="24"/>
        </w:rPr>
      </w:pPr>
      <w:r>
        <w:rPr>
          <w:rFonts w:ascii="Arial" w:hAnsi="Arial" w:cs="Arial"/>
          <w:sz w:val="24"/>
        </w:rPr>
        <w:t>Между указанными фирмами и ООО «Карусель» были заключены договора поставки и договора купли-продажи (Приложение 2), которые выполняют следующие функции:</w:t>
      </w:r>
    </w:p>
    <w:p w:rsidR="00841EB7" w:rsidRDefault="00841EB7" w:rsidP="00841EB7">
      <w:pPr>
        <w:numPr>
          <w:ilvl w:val="0"/>
          <w:numId w:val="32"/>
        </w:numPr>
        <w:spacing w:line="360" w:lineRule="auto"/>
        <w:ind w:left="993"/>
        <w:rPr>
          <w:rFonts w:ascii="Arial" w:hAnsi="Arial" w:cs="Arial"/>
        </w:rPr>
      </w:pPr>
      <w:r>
        <w:rPr>
          <w:rFonts w:ascii="Arial" w:hAnsi="Arial" w:cs="Arial"/>
        </w:rPr>
        <w:t>закрепляет юридические отношения между партнерами;</w:t>
      </w:r>
    </w:p>
    <w:p w:rsidR="00841EB7" w:rsidRDefault="00841EB7" w:rsidP="00841EB7">
      <w:pPr>
        <w:numPr>
          <w:ilvl w:val="0"/>
          <w:numId w:val="32"/>
        </w:numPr>
        <w:spacing w:line="360" w:lineRule="auto"/>
        <w:ind w:left="993"/>
        <w:rPr>
          <w:rFonts w:ascii="Arial" w:hAnsi="Arial" w:cs="Arial"/>
        </w:rPr>
      </w:pPr>
      <w:r>
        <w:rPr>
          <w:rFonts w:ascii="Arial" w:hAnsi="Arial" w:cs="Arial"/>
        </w:rPr>
        <w:t>устанавливает порядок и способы выполнения обязательств;</w:t>
      </w:r>
    </w:p>
    <w:p w:rsidR="00841EB7" w:rsidRDefault="00841EB7" w:rsidP="00841EB7">
      <w:pPr>
        <w:numPr>
          <w:ilvl w:val="0"/>
          <w:numId w:val="32"/>
        </w:numPr>
        <w:spacing w:line="360" w:lineRule="auto"/>
        <w:ind w:left="993"/>
        <w:rPr>
          <w:rFonts w:ascii="Arial" w:hAnsi="Arial" w:cs="Arial"/>
        </w:rPr>
      </w:pPr>
      <w:r>
        <w:rPr>
          <w:rFonts w:ascii="Arial" w:hAnsi="Arial" w:cs="Arial"/>
        </w:rPr>
        <w:t>предусматривает способы защиты обеспечения обязательств.</w:t>
      </w:r>
    </w:p>
    <w:p w:rsidR="00841EB7" w:rsidRDefault="00841EB7" w:rsidP="00841EB7">
      <w:pPr>
        <w:pStyle w:val="a5"/>
        <w:jc w:val="left"/>
        <w:rPr>
          <w:rFonts w:ascii="Arial" w:hAnsi="Arial" w:cs="Arial"/>
          <w:sz w:val="24"/>
        </w:rPr>
      </w:pPr>
      <w:r>
        <w:rPr>
          <w:rFonts w:ascii="Arial" w:hAnsi="Arial" w:cs="Arial"/>
          <w:sz w:val="24"/>
        </w:rPr>
        <w:t>Таким образом, ООО «Карусель» пользуется успехом местных поставщиков, поставки продукции по внешнеэкономическим связям отсутствуют.</w:t>
      </w:r>
    </w:p>
    <w:p w:rsidR="00841EB7" w:rsidRDefault="00841EB7" w:rsidP="00841EB7">
      <w:pPr>
        <w:pStyle w:val="a5"/>
        <w:jc w:val="left"/>
        <w:rPr>
          <w:rFonts w:ascii="Arial" w:hAnsi="Arial" w:cs="Arial"/>
          <w:sz w:val="24"/>
        </w:rPr>
      </w:pPr>
      <w:r>
        <w:rPr>
          <w:rFonts w:ascii="Arial" w:hAnsi="Arial" w:cs="Arial"/>
          <w:sz w:val="24"/>
        </w:rPr>
        <w:t>В соответствии с рассмотренной в теоретическом разделе классификацией хозяйственных связей, хозяйственные связи ООО «Карусель» по территориальному признаку относятся к внутрирайонным.</w:t>
      </w:r>
    </w:p>
    <w:p w:rsidR="00841EB7" w:rsidRDefault="00841EB7" w:rsidP="00841EB7">
      <w:pPr>
        <w:pStyle w:val="a5"/>
        <w:jc w:val="left"/>
        <w:rPr>
          <w:rFonts w:ascii="Arial" w:hAnsi="Arial" w:cs="Arial"/>
          <w:sz w:val="24"/>
        </w:rPr>
      </w:pPr>
      <w:r>
        <w:rPr>
          <w:rFonts w:ascii="Arial" w:hAnsi="Arial" w:cs="Arial"/>
          <w:sz w:val="24"/>
        </w:rPr>
        <w:t>Большое значение имеет продолжительность функционирования хозяйственных связей. Поскольку предприятие «Карусель» существует на Хабаровском рынке только год, оно не успело сформировать длительные хозяйственные связи.</w:t>
      </w:r>
    </w:p>
    <w:p w:rsidR="00841EB7" w:rsidRDefault="00841EB7" w:rsidP="00841EB7">
      <w:pPr>
        <w:pStyle w:val="a5"/>
        <w:jc w:val="left"/>
        <w:rPr>
          <w:rFonts w:ascii="Arial" w:hAnsi="Arial" w:cs="Arial"/>
          <w:sz w:val="24"/>
        </w:rPr>
      </w:pPr>
      <w:r>
        <w:rPr>
          <w:rFonts w:ascii="Arial" w:hAnsi="Arial" w:cs="Arial"/>
          <w:sz w:val="24"/>
        </w:rPr>
        <w:t>Все поставки продукции осуществлялись по договорам, сроком на несколько месяцев. Следовательно, хозяйственные связи между ООО «Карусель» и конкретными поставщиками материальных ресурсов характеризуются как краткосрочные, до 1 года.</w:t>
      </w:r>
    </w:p>
    <w:p w:rsidR="00841EB7" w:rsidRDefault="00841EB7" w:rsidP="00841EB7">
      <w:pPr>
        <w:pStyle w:val="a5"/>
        <w:jc w:val="left"/>
        <w:rPr>
          <w:rFonts w:ascii="Arial" w:hAnsi="Arial" w:cs="Arial"/>
          <w:sz w:val="24"/>
        </w:rPr>
      </w:pPr>
      <w:r>
        <w:rPr>
          <w:rFonts w:ascii="Arial" w:hAnsi="Arial" w:cs="Arial"/>
          <w:sz w:val="24"/>
        </w:rPr>
        <w:t xml:space="preserve">В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 потребность в продукции была обеспечена внешними источниками покрытия, то есть поступающие от поставщиков в соответствии с заключенными договорами.</w:t>
      </w:r>
    </w:p>
    <w:p w:rsidR="00841EB7" w:rsidRDefault="00841EB7" w:rsidP="00841EB7">
      <w:pPr>
        <w:pStyle w:val="a5"/>
        <w:jc w:val="left"/>
        <w:rPr>
          <w:rFonts w:ascii="Arial" w:hAnsi="Arial" w:cs="Arial"/>
          <w:sz w:val="24"/>
        </w:rPr>
      </w:pPr>
      <w:r>
        <w:rPr>
          <w:rFonts w:ascii="Arial" w:hAnsi="Arial" w:cs="Arial"/>
          <w:sz w:val="24"/>
        </w:rPr>
        <w:t>В процессе анализа необходимо также проверить обеспеченность потребности  завозе материальных ресурсов договорами на их поставку и фактическое их выполнение. Данные для анализа представлены в таблице 2. 3.</w:t>
      </w:r>
    </w:p>
    <w:p w:rsidR="00841EB7" w:rsidRDefault="00841EB7" w:rsidP="00841EB7">
      <w:pPr>
        <w:pStyle w:val="a5"/>
        <w:jc w:val="left"/>
        <w:rPr>
          <w:rFonts w:ascii="Arial" w:hAnsi="Arial" w:cs="Arial"/>
          <w:sz w:val="24"/>
        </w:rPr>
      </w:pPr>
      <w:r>
        <w:rPr>
          <w:rFonts w:ascii="Arial" w:hAnsi="Arial" w:cs="Arial"/>
          <w:sz w:val="24"/>
        </w:rPr>
        <w:t>Таблица 2.3</w:t>
      </w:r>
    </w:p>
    <w:p w:rsidR="00841EB7" w:rsidRDefault="00841EB7" w:rsidP="00841EB7">
      <w:pPr>
        <w:pStyle w:val="a5"/>
        <w:jc w:val="left"/>
        <w:rPr>
          <w:rFonts w:ascii="Arial" w:hAnsi="Arial" w:cs="Arial"/>
          <w:sz w:val="24"/>
        </w:rPr>
      </w:pPr>
      <w:r>
        <w:rPr>
          <w:rFonts w:ascii="Arial" w:hAnsi="Arial" w:cs="Arial"/>
          <w:sz w:val="24"/>
        </w:rPr>
        <w:t>Обеспечение потребности продукции договорами и фактическое их выполнение</w:t>
      </w:r>
    </w:p>
    <w:tbl>
      <w:tblPr>
        <w:tblStyle w:val="af"/>
        <w:tblW w:w="0" w:type="auto"/>
        <w:jc w:val="center"/>
        <w:tblLook w:val="01E0" w:firstRow="1" w:lastRow="1" w:firstColumn="1" w:lastColumn="1" w:noHBand="0" w:noVBand="0"/>
      </w:tblPr>
      <w:tblGrid>
        <w:gridCol w:w="1584"/>
        <w:gridCol w:w="1874"/>
        <w:gridCol w:w="1673"/>
        <w:gridCol w:w="1540"/>
        <w:gridCol w:w="1916"/>
        <w:gridCol w:w="1369"/>
      </w:tblGrid>
      <w:tr w:rsidR="00841EB7">
        <w:trPr>
          <w:cnfStyle w:val="100000000000" w:firstRow="1" w:lastRow="0" w:firstColumn="0" w:lastColumn="0" w:oddVBand="0" w:evenVBand="0" w:oddHBand="0" w:evenHBand="0" w:firstRowFirstColumn="0" w:firstRowLastColumn="0" w:lastRowFirstColumn="0" w:lastRowLastColumn="0"/>
          <w:trHeight w:val="1175"/>
          <w:jc w:val="center"/>
        </w:trPr>
        <w:tc>
          <w:tcPr>
            <w:tcW w:w="1619" w:type="dxa"/>
            <w:tcBorders>
              <w:top w:val="double" w:sz="6" w:space="0" w:color="000000"/>
              <w:left w:val="doub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Наименование продукции</w:t>
            </w:r>
          </w:p>
        </w:tc>
        <w:tc>
          <w:tcPr>
            <w:tcW w:w="1566"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Плановая потребность,тыс. руб.</w:t>
            </w:r>
          </w:p>
        </w:tc>
        <w:tc>
          <w:tcPr>
            <w:tcW w:w="1385"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Заключено договоров,тыс. руб.</w:t>
            </w:r>
          </w:p>
        </w:tc>
        <w:tc>
          <w:tcPr>
            <w:tcW w:w="1269"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Обеспечение потребности договорами,%</w:t>
            </w:r>
          </w:p>
        </w:tc>
        <w:tc>
          <w:tcPr>
            <w:tcW w:w="1580"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Поступило от поставщиков,тыс. руб.</w:t>
            </w:r>
          </w:p>
        </w:tc>
        <w:tc>
          <w:tcPr>
            <w:tcW w:w="1177" w:type="dxa"/>
            <w:tcBorders>
              <w:top w:val="double" w:sz="6" w:space="0" w:color="000000"/>
              <w:left w:val="single" w:sz="6" w:space="0" w:color="000000"/>
              <w:bottom w:val="sing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Выполнение договоров, %</w:t>
            </w:r>
          </w:p>
        </w:tc>
      </w:tr>
      <w:tr w:rsidR="00841EB7">
        <w:trPr>
          <w:trHeight w:val="392"/>
          <w:jc w:val="center"/>
        </w:trPr>
        <w:tc>
          <w:tcPr>
            <w:tcW w:w="1619"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1</w:t>
            </w:r>
          </w:p>
        </w:tc>
        <w:tc>
          <w:tcPr>
            <w:tcW w:w="156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w:t>
            </w:r>
          </w:p>
        </w:tc>
        <w:tc>
          <w:tcPr>
            <w:tcW w:w="1385"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w:t>
            </w:r>
          </w:p>
        </w:tc>
        <w:tc>
          <w:tcPr>
            <w:tcW w:w="12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w:t>
            </w:r>
          </w:p>
        </w:tc>
        <w:tc>
          <w:tcPr>
            <w:tcW w:w="1580"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w:t>
            </w:r>
          </w:p>
        </w:tc>
        <w:tc>
          <w:tcPr>
            <w:tcW w:w="1177"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6</w:t>
            </w:r>
          </w:p>
        </w:tc>
      </w:tr>
      <w:tr w:rsidR="00841EB7">
        <w:trPr>
          <w:trHeight w:val="783"/>
          <w:jc w:val="center"/>
        </w:trPr>
        <w:tc>
          <w:tcPr>
            <w:tcW w:w="1619"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1. Вино-водочные изделия</w:t>
            </w:r>
          </w:p>
        </w:tc>
        <w:tc>
          <w:tcPr>
            <w:tcW w:w="1566"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59,9</w:t>
            </w:r>
          </w:p>
        </w:tc>
        <w:tc>
          <w:tcPr>
            <w:tcW w:w="1385"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59,9</w:t>
            </w:r>
          </w:p>
        </w:tc>
        <w:tc>
          <w:tcPr>
            <w:tcW w:w="1269"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100</w:t>
            </w:r>
          </w:p>
        </w:tc>
        <w:tc>
          <w:tcPr>
            <w:tcW w:w="1580"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51,5</w:t>
            </w:r>
          </w:p>
        </w:tc>
        <w:tc>
          <w:tcPr>
            <w:tcW w:w="1177" w:type="dxa"/>
            <w:tcBorders>
              <w:top w:val="single" w:sz="6" w:space="0" w:color="000000"/>
              <w:left w:val="single" w:sz="6" w:space="0" w:color="000000"/>
              <w:bottom w:val="doub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86,0</w:t>
            </w:r>
          </w:p>
        </w:tc>
      </w:tr>
    </w:tbl>
    <w:p w:rsidR="00841EB7" w:rsidRDefault="00841EB7" w:rsidP="00841EB7">
      <w:pPr>
        <w:spacing w:line="360" w:lineRule="auto"/>
        <w:rPr>
          <w:rFonts w:ascii="Arial" w:hAnsi="Arial" w:cs="Arial"/>
        </w:rPr>
      </w:pPr>
    </w:p>
    <w:p w:rsidR="00841EB7" w:rsidRDefault="00841EB7" w:rsidP="00841EB7">
      <w:pPr>
        <w:spacing w:line="360" w:lineRule="auto"/>
        <w:rPr>
          <w:rFonts w:ascii="Arial" w:hAnsi="Arial" w:cs="Arial"/>
        </w:rPr>
      </w:pPr>
    </w:p>
    <w:p w:rsidR="00841EB7" w:rsidRDefault="00841EB7" w:rsidP="00841EB7">
      <w:pPr>
        <w:pStyle w:val="8"/>
        <w:jc w:val="left"/>
        <w:rPr>
          <w:rFonts w:ascii="Arial" w:hAnsi="Arial" w:cs="Arial"/>
          <w:sz w:val="24"/>
        </w:rPr>
      </w:pPr>
      <w:r>
        <w:rPr>
          <w:rFonts w:ascii="Arial" w:hAnsi="Arial" w:cs="Arial"/>
          <w:sz w:val="24"/>
        </w:rPr>
        <w:t>Продолжение таблицы 2.3.</w:t>
      </w:r>
    </w:p>
    <w:tbl>
      <w:tblPr>
        <w:tblStyle w:val="af"/>
        <w:tblW w:w="0" w:type="auto"/>
        <w:jc w:val="center"/>
        <w:tblLook w:val="01E0" w:firstRow="1" w:lastRow="1" w:firstColumn="1" w:lastColumn="1" w:noHBand="0" w:noVBand="0"/>
      </w:tblPr>
      <w:tblGrid>
        <w:gridCol w:w="2093"/>
        <w:gridCol w:w="1559"/>
        <w:gridCol w:w="1418"/>
        <w:gridCol w:w="1559"/>
        <w:gridCol w:w="1701"/>
        <w:gridCol w:w="1522"/>
      </w:tblGrid>
      <w:tr w:rsidR="00841EB7">
        <w:trPr>
          <w:cnfStyle w:val="100000000000" w:firstRow="1" w:lastRow="0" w:firstColumn="0" w:lastColumn="0" w:oddVBand="0" w:evenVBand="0" w:oddHBand="0" w:evenHBand="0" w:firstRowFirstColumn="0" w:firstRowLastColumn="0" w:lastRowFirstColumn="0" w:lastRowLastColumn="0"/>
          <w:jc w:val="center"/>
        </w:trPr>
        <w:tc>
          <w:tcPr>
            <w:tcW w:w="2093" w:type="dxa"/>
            <w:tcBorders>
              <w:top w:val="doub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1</w:t>
            </w:r>
          </w:p>
        </w:tc>
        <w:tc>
          <w:tcPr>
            <w:tcW w:w="1559"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w:t>
            </w:r>
          </w:p>
        </w:tc>
        <w:tc>
          <w:tcPr>
            <w:tcW w:w="1418"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w:t>
            </w:r>
          </w:p>
        </w:tc>
        <w:tc>
          <w:tcPr>
            <w:tcW w:w="1559"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w:t>
            </w:r>
          </w:p>
        </w:tc>
        <w:tc>
          <w:tcPr>
            <w:tcW w:w="170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w:t>
            </w:r>
          </w:p>
        </w:tc>
        <w:tc>
          <w:tcPr>
            <w:tcW w:w="1522" w:type="dxa"/>
            <w:tcBorders>
              <w:top w:val="doub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6</w:t>
            </w:r>
          </w:p>
        </w:tc>
      </w:tr>
      <w:tr w:rsidR="00841EB7">
        <w:trPr>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 xml:space="preserve">2. Плодово-овощная </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42,5</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42,5</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36,8</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86,6</w:t>
            </w:r>
          </w:p>
        </w:tc>
      </w:tr>
      <w:tr w:rsidR="00841EB7">
        <w:trPr>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 xml:space="preserve">3. Кондитерские </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37,8</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37,8</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27,0</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71,4</w:t>
            </w:r>
          </w:p>
        </w:tc>
      </w:tr>
      <w:tr w:rsidR="00841EB7">
        <w:trPr>
          <w:trHeight w:val="79"/>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4. Соки, воды</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49,1</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49,1</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38,2</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77,6</w:t>
            </w:r>
          </w:p>
        </w:tc>
      </w:tr>
      <w:tr w:rsidR="00841EB7">
        <w:trPr>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5. Мясные изделия</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29,6</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29,6</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19,6</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66,2</w:t>
            </w:r>
          </w:p>
        </w:tc>
      </w:tr>
      <w:tr w:rsidR="00841EB7">
        <w:trPr>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6. Консервы</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17,3</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17,3</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11,3</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65,3</w:t>
            </w:r>
          </w:p>
        </w:tc>
      </w:tr>
      <w:tr w:rsidR="00841EB7">
        <w:trPr>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7. Чай, кофе</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25,2</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25,2</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18,4</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73,0</w:t>
            </w:r>
          </w:p>
        </w:tc>
      </w:tr>
      <w:tr w:rsidR="00841EB7">
        <w:trPr>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8. Маслопродукты, морожение</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20,5</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20,5</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14,7</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71,7ё</w:t>
            </w:r>
          </w:p>
        </w:tc>
      </w:tr>
      <w:tr w:rsidR="00841EB7">
        <w:trPr>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9. Табачные изделия</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28,4</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28,4</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22,8</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80,3</w:t>
            </w:r>
          </w:p>
        </w:tc>
      </w:tr>
      <w:tr w:rsidR="00841EB7">
        <w:trPr>
          <w:jc w:val="center"/>
        </w:trPr>
        <w:tc>
          <w:tcPr>
            <w:tcW w:w="2093"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10. Прочие изделия</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4,7</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4,7</w:t>
            </w:r>
          </w:p>
        </w:tc>
        <w:tc>
          <w:tcPr>
            <w:tcW w:w="155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4,7</w:t>
            </w:r>
          </w:p>
        </w:tc>
        <w:tc>
          <w:tcPr>
            <w:tcW w:w="152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100,0</w:t>
            </w:r>
          </w:p>
        </w:tc>
      </w:tr>
      <w:tr w:rsidR="00841EB7">
        <w:trPr>
          <w:jc w:val="center"/>
        </w:trPr>
        <w:tc>
          <w:tcPr>
            <w:tcW w:w="2093"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Итого</w:t>
            </w:r>
          </w:p>
        </w:tc>
        <w:tc>
          <w:tcPr>
            <w:tcW w:w="1559"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315,0</w:t>
            </w:r>
          </w:p>
        </w:tc>
        <w:tc>
          <w:tcPr>
            <w:tcW w:w="1418"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315,0</w:t>
            </w:r>
          </w:p>
        </w:tc>
        <w:tc>
          <w:tcPr>
            <w:tcW w:w="1559"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100</w:t>
            </w:r>
          </w:p>
        </w:tc>
        <w:tc>
          <w:tcPr>
            <w:tcW w:w="170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245,0</w:t>
            </w:r>
          </w:p>
        </w:tc>
        <w:tc>
          <w:tcPr>
            <w:tcW w:w="1522" w:type="dxa"/>
            <w:tcBorders>
              <w:top w:val="single" w:sz="6" w:space="0" w:color="000000"/>
              <w:left w:val="single" w:sz="6" w:space="0" w:color="000000"/>
              <w:bottom w:val="doub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77,8</w:t>
            </w:r>
          </w:p>
        </w:tc>
      </w:tr>
    </w:tbl>
    <w:p w:rsidR="00841EB7" w:rsidRDefault="00841EB7" w:rsidP="00841EB7">
      <w:pPr>
        <w:pStyle w:val="a5"/>
        <w:jc w:val="left"/>
        <w:rPr>
          <w:rFonts w:ascii="Arial" w:hAnsi="Arial" w:cs="Arial"/>
          <w:sz w:val="24"/>
        </w:rPr>
      </w:pPr>
    </w:p>
    <w:p w:rsidR="00841EB7" w:rsidRDefault="00841EB7" w:rsidP="00841EB7">
      <w:pPr>
        <w:pStyle w:val="a5"/>
        <w:jc w:val="left"/>
        <w:rPr>
          <w:rFonts w:ascii="Arial" w:hAnsi="Arial" w:cs="Arial"/>
          <w:sz w:val="24"/>
        </w:rPr>
      </w:pPr>
      <w:r>
        <w:rPr>
          <w:rFonts w:ascii="Arial" w:hAnsi="Arial" w:cs="Arial"/>
          <w:sz w:val="24"/>
        </w:rPr>
        <w:t>Из таблицы 2.3 видно, что план потребности в продукции полностью был обеспечен договорами на поставку. Коэффициент обеспеченности по плану составил:</w:t>
      </w:r>
    </w:p>
    <w:p w:rsidR="00841EB7" w:rsidRDefault="00841EB7" w:rsidP="00841EB7">
      <w:pPr>
        <w:pStyle w:val="a5"/>
        <w:jc w:val="left"/>
        <w:rPr>
          <w:rFonts w:ascii="Arial" w:hAnsi="Arial" w:cs="Arial"/>
          <w:sz w:val="24"/>
        </w:rPr>
      </w:pPr>
      <w:r>
        <w:rPr>
          <w:rFonts w:ascii="Arial" w:hAnsi="Arial" w:cs="Arial"/>
          <w:sz w:val="24"/>
        </w:rPr>
        <w:t>Коб пл = 315,0 / 315,0 = 1,0</w:t>
      </w:r>
    </w:p>
    <w:p w:rsidR="00841EB7" w:rsidRDefault="00841EB7" w:rsidP="00841EB7">
      <w:pPr>
        <w:pStyle w:val="a5"/>
        <w:jc w:val="left"/>
        <w:rPr>
          <w:rFonts w:ascii="Arial" w:hAnsi="Arial" w:cs="Arial"/>
          <w:sz w:val="24"/>
        </w:rPr>
      </w:pPr>
      <w:r>
        <w:rPr>
          <w:rFonts w:ascii="Arial" w:hAnsi="Arial" w:cs="Arial"/>
          <w:sz w:val="24"/>
        </w:rPr>
        <w:t>Фактически план поставки продукции недовыполнен в отчетном году не 22,2 %; коэффициент обеспеченности составил:</w:t>
      </w:r>
    </w:p>
    <w:p w:rsidR="00841EB7" w:rsidRDefault="00841EB7" w:rsidP="00841EB7">
      <w:pPr>
        <w:pStyle w:val="a5"/>
        <w:jc w:val="left"/>
        <w:rPr>
          <w:rFonts w:ascii="Arial" w:hAnsi="Arial" w:cs="Arial"/>
          <w:sz w:val="24"/>
        </w:rPr>
      </w:pPr>
      <w:r>
        <w:rPr>
          <w:rFonts w:ascii="Arial" w:hAnsi="Arial" w:cs="Arial"/>
          <w:sz w:val="24"/>
        </w:rPr>
        <w:t>Коб ф = 245, 0 / 315, 0 = 0,78</w:t>
      </w:r>
    </w:p>
    <w:p w:rsidR="00841EB7" w:rsidRDefault="00841EB7" w:rsidP="00841EB7">
      <w:pPr>
        <w:pStyle w:val="a5"/>
        <w:jc w:val="left"/>
        <w:rPr>
          <w:rFonts w:ascii="Arial" w:hAnsi="Arial" w:cs="Arial"/>
          <w:sz w:val="24"/>
        </w:rPr>
      </w:pPr>
      <w:r>
        <w:rPr>
          <w:rFonts w:ascii="Arial" w:hAnsi="Arial" w:cs="Arial"/>
          <w:sz w:val="24"/>
        </w:rPr>
        <w:t>Это означает, что общая потребность в продукции удовлетворяется только на 77,8 %.</w:t>
      </w:r>
    </w:p>
    <w:p w:rsidR="00841EB7" w:rsidRDefault="00841EB7" w:rsidP="00841EB7">
      <w:pPr>
        <w:pStyle w:val="a5"/>
        <w:jc w:val="left"/>
        <w:rPr>
          <w:rFonts w:ascii="Arial" w:hAnsi="Arial" w:cs="Arial"/>
          <w:sz w:val="24"/>
        </w:rPr>
      </w:pPr>
      <w:r>
        <w:rPr>
          <w:rFonts w:ascii="Arial" w:hAnsi="Arial" w:cs="Arial"/>
          <w:sz w:val="24"/>
        </w:rPr>
        <w:t>Хотя это движение и не является достаточно точным, так как предприятие определяет примерную потребность в продукции. Недовыполнение договоров на 22,2 % обусловлено следующими причинами:</w:t>
      </w:r>
    </w:p>
    <w:p w:rsidR="00841EB7" w:rsidRDefault="00841EB7" w:rsidP="00841EB7">
      <w:pPr>
        <w:pStyle w:val="a5"/>
        <w:numPr>
          <w:ilvl w:val="0"/>
          <w:numId w:val="33"/>
        </w:numPr>
        <w:ind w:firstLine="993"/>
        <w:jc w:val="left"/>
        <w:rPr>
          <w:rFonts w:ascii="Arial" w:hAnsi="Arial" w:cs="Arial"/>
          <w:sz w:val="24"/>
        </w:rPr>
      </w:pPr>
      <w:r>
        <w:rPr>
          <w:rFonts w:ascii="Arial" w:hAnsi="Arial" w:cs="Arial"/>
          <w:sz w:val="24"/>
        </w:rPr>
        <w:t>снижением реальной потребности в продукции;</w:t>
      </w:r>
    </w:p>
    <w:p w:rsidR="00841EB7" w:rsidRDefault="00841EB7" w:rsidP="00841EB7">
      <w:pPr>
        <w:pStyle w:val="a5"/>
        <w:numPr>
          <w:ilvl w:val="0"/>
          <w:numId w:val="33"/>
        </w:numPr>
        <w:ind w:firstLine="993"/>
        <w:jc w:val="left"/>
        <w:rPr>
          <w:rFonts w:ascii="Arial" w:hAnsi="Arial" w:cs="Arial"/>
          <w:sz w:val="24"/>
        </w:rPr>
      </w:pPr>
      <w:r>
        <w:rPr>
          <w:rFonts w:ascii="Arial" w:hAnsi="Arial" w:cs="Arial"/>
          <w:sz w:val="24"/>
        </w:rPr>
        <w:t>отсутствие свободных денежных средств на закупку товаров по причине недостаточного финансового положения фирмы.</w:t>
      </w:r>
    </w:p>
    <w:p w:rsidR="00841EB7" w:rsidRDefault="00841EB7" w:rsidP="00841EB7">
      <w:pPr>
        <w:pStyle w:val="a5"/>
        <w:jc w:val="left"/>
        <w:rPr>
          <w:rFonts w:ascii="Arial" w:hAnsi="Arial" w:cs="Arial"/>
          <w:sz w:val="24"/>
        </w:rPr>
      </w:pPr>
      <w:r>
        <w:rPr>
          <w:rFonts w:ascii="Arial" w:hAnsi="Arial" w:cs="Arial"/>
          <w:sz w:val="24"/>
        </w:rPr>
        <w:t xml:space="preserve">В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 поставку по договорам осуществляли 12 поставщиков. Как уже отмечалось, в отчетном периоде предприятие работало с местными предприятиями, занимающимися производством и посреднической деятельностью.</w:t>
      </w:r>
    </w:p>
    <w:p w:rsidR="00841EB7" w:rsidRDefault="00841EB7" w:rsidP="00841EB7">
      <w:pPr>
        <w:pStyle w:val="a5"/>
        <w:jc w:val="left"/>
        <w:rPr>
          <w:rFonts w:ascii="Arial" w:hAnsi="Arial" w:cs="Arial"/>
          <w:sz w:val="24"/>
        </w:rPr>
      </w:pPr>
      <w:r>
        <w:rPr>
          <w:rFonts w:ascii="Arial" w:hAnsi="Arial" w:cs="Arial"/>
          <w:sz w:val="24"/>
        </w:rPr>
        <w:t>Как показывают данные таблицы 2.4, основными поставщиками вино-водочных, безалкогольных напитков, плодово-овощных изделий являются предприятия производители (ОАО «Ликероводочный завод «Хабаровский», ОАО «Тайга», ГСП «Гаровское» и др.).</w:t>
      </w:r>
    </w:p>
    <w:p w:rsidR="00841EB7" w:rsidRDefault="00841EB7" w:rsidP="00841EB7">
      <w:pPr>
        <w:pStyle w:val="a5"/>
        <w:jc w:val="left"/>
        <w:rPr>
          <w:rFonts w:ascii="Arial" w:hAnsi="Arial" w:cs="Arial"/>
          <w:sz w:val="24"/>
        </w:rPr>
      </w:pPr>
      <w:r>
        <w:rPr>
          <w:rFonts w:ascii="Arial" w:hAnsi="Arial" w:cs="Arial"/>
          <w:sz w:val="24"/>
        </w:rPr>
        <w:t>Таблица 2. 4</w:t>
      </w:r>
    </w:p>
    <w:p w:rsidR="00841EB7" w:rsidRDefault="00841EB7" w:rsidP="00841EB7">
      <w:pPr>
        <w:pStyle w:val="a5"/>
        <w:jc w:val="left"/>
        <w:rPr>
          <w:rFonts w:ascii="Arial" w:hAnsi="Arial" w:cs="Arial"/>
          <w:sz w:val="24"/>
        </w:rPr>
      </w:pPr>
      <w:r>
        <w:rPr>
          <w:rFonts w:ascii="Arial" w:hAnsi="Arial" w:cs="Arial"/>
          <w:sz w:val="24"/>
        </w:rPr>
        <w:t>Информация о поставщиках продукции</w:t>
      </w:r>
    </w:p>
    <w:tbl>
      <w:tblPr>
        <w:tblStyle w:val="af"/>
        <w:tblW w:w="0" w:type="auto"/>
        <w:jc w:val="center"/>
        <w:tblLook w:val="01E0" w:firstRow="1" w:lastRow="1" w:firstColumn="1" w:lastColumn="1" w:noHBand="0" w:noVBand="0"/>
      </w:tblPr>
      <w:tblGrid>
        <w:gridCol w:w="5495"/>
        <w:gridCol w:w="2126"/>
        <w:gridCol w:w="2231"/>
      </w:tblGrid>
      <w:tr w:rsidR="00841EB7">
        <w:trPr>
          <w:cnfStyle w:val="100000000000" w:firstRow="1" w:lastRow="0" w:firstColumn="0" w:lastColumn="0" w:oddVBand="0" w:evenVBand="0" w:oddHBand="0" w:evenHBand="0" w:firstRowFirstColumn="0" w:firstRowLastColumn="0" w:lastRowFirstColumn="0" w:lastRowLastColumn="0"/>
          <w:jc w:val="center"/>
        </w:trPr>
        <w:tc>
          <w:tcPr>
            <w:tcW w:w="5495" w:type="dxa"/>
            <w:tcBorders>
              <w:top w:val="double" w:sz="6" w:space="0" w:color="000000"/>
              <w:left w:val="double" w:sz="6" w:space="0" w:color="000000"/>
              <w:bottom w:val="single" w:sz="6" w:space="0" w:color="000000"/>
              <w:right w:val="single" w:sz="6" w:space="0" w:color="000000"/>
            </w:tcBorders>
          </w:tcPr>
          <w:p w:rsidR="00841EB7" w:rsidRDefault="00841EB7" w:rsidP="00841EB7">
            <w:pPr>
              <w:pStyle w:val="a5"/>
              <w:jc w:val="left"/>
              <w:rPr>
                <w:rFonts w:ascii="Arial" w:hAnsi="Arial" w:cs="Arial"/>
                <w:sz w:val="24"/>
              </w:rPr>
            </w:pPr>
            <w:r>
              <w:rPr>
                <w:rFonts w:ascii="Arial" w:hAnsi="Arial" w:cs="Arial"/>
                <w:sz w:val="24"/>
              </w:rPr>
              <w:t>Наименование поставщика</w:t>
            </w:r>
          </w:p>
        </w:tc>
        <w:tc>
          <w:tcPr>
            <w:tcW w:w="2126"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24"/>
              </w:rPr>
            </w:pPr>
            <w:r>
              <w:rPr>
                <w:rFonts w:ascii="Arial" w:hAnsi="Arial" w:cs="Arial"/>
                <w:sz w:val="24"/>
              </w:rPr>
              <w:t>Поставка, тыс. руб.</w:t>
            </w:r>
          </w:p>
        </w:tc>
        <w:tc>
          <w:tcPr>
            <w:tcW w:w="2231" w:type="dxa"/>
            <w:tcBorders>
              <w:top w:val="double" w:sz="6" w:space="0" w:color="000000"/>
              <w:left w:val="single" w:sz="6" w:space="0" w:color="000000"/>
              <w:bottom w:val="single" w:sz="6" w:space="0" w:color="000000"/>
              <w:right w:val="double" w:sz="6" w:space="0" w:color="000000"/>
            </w:tcBorders>
          </w:tcPr>
          <w:p w:rsidR="00841EB7" w:rsidRDefault="00841EB7" w:rsidP="00841EB7">
            <w:pPr>
              <w:pStyle w:val="a5"/>
              <w:jc w:val="left"/>
              <w:rPr>
                <w:rFonts w:ascii="Arial" w:hAnsi="Arial" w:cs="Arial"/>
                <w:sz w:val="24"/>
              </w:rPr>
            </w:pPr>
            <w:r>
              <w:rPr>
                <w:rFonts w:ascii="Arial" w:hAnsi="Arial" w:cs="Arial"/>
                <w:sz w:val="24"/>
              </w:rPr>
              <w:t>Уд. вес поставщика, %</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 ОАО «Амур-пиво»</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34,5</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14,1</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 ОАО «Тайга»</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30,3</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12,4</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 ОАО «Ликеро-водочный завод «Хабаровский»</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44,7</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18,2</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 ООО «Столица»</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4,4</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1,8</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 ООО «Табак-Опт-Сервис»</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17,4</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7,1</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6. ОАО «ПРОДАСС»</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19,6</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8,0</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 ЗАО «Восток-Регион»</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7,0</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2,9</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8. ООО «ДХ Трейд»</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10,7</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4,4</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9. «Дубль-М»</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9,5</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3,9</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 ИП Михайлова А.М.</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10,6</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4,3</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11. ГСП «Гаровское»</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36,8</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15,0</w:t>
            </w:r>
          </w:p>
        </w:tc>
      </w:tr>
      <w:tr w:rsidR="00841EB7">
        <w:trPr>
          <w:jc w:val="center"/>
        </w:trPr>
        <w:tc>
          <w:tcPr>
            <w:tcW w:w="549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12. ТД «Манхеттен»</w:t>
            </w:r>
          </w:p>
        </w:tc>
        <w:tc>
          <w:tcPr>
            <w:tcW w:w="212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19,5</w:t>
            </w:r>
          </w:p>
        </w:tc>
        <w:tc>
          <w:tcPr>
            <w:tcW w:w="2231"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7,9</w:t>
            </w:r>
          </w:p>
        </w:tc>
      </w:tr>
      <w:tr w:rsidR="00841EB7">
        <w:trPr>
          <w:jc w:val="center"/>
        </w:trPr>
        <w:tc>
          <w:tcPr>
            <w:tcW w:w="5495"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Итого</w:t>
            </w:r>
          </w:p>
        </w:tc>
        <w:tc>
          <w:tcPr>
            <w:tcW w:w="2126"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245,0</w:t>
            </w:r>
          </w:p>
        </w:tc>
        <w:tc>
          <w:tcPr>
            <w:tcW w:w="2231" w:type="dxa"/>
            <w:tcBorders>
              <w:top w:val="single" w:sz="6" w:space="0" w:color="000000"/>
              <w:left w:val="single" w:sz="6" w:space="0" w:color="000000"/>
              <w:bottom w:val="doub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100,0</w:t>
            </w:r>
          </w:p>
        </w:tc>
      </w:tr>
    </w:tbl>
    <w:p w:rsidR="00841EB7" w:rsidRDefault="00841EB7" w:rsidP="00841EB7">
      <w:pPr>
        <w:pStyle w:val="a5"/>
        <w:jc w:val="left"/>
        <w:rPr>
          <w:rFonts w:ascii="Arial" w:hAnsi="Arial" w:cs="Arial"/>
          <w:sz w:val="24"/>
        </w:rPr>
      </w:pPr>
      <w:r>
        <w:rPr>
          <w:rFonts w:ascii="Arial" w:hAnsi="Arial" w:cs="Arial"/>
          <w:sz w:val="24"/>
        </w:rPr>
        <w:t xml:space="preserve">В таблице 2.5 представлена информация о поставщиках и поставляемой ими продукции в совокупности. </w:t>
      </w:r>
    </w:p>
    <w:p w:rsidR="00841EB7" w:rsidRDefault="00841EB7" w:rsidP="00841EB7">
      <w:pPr>
        <w:pStyle w:val="a5"/>
        <w:jc w:val="left"/>
        <w:rPr>
          <w:rFonts w:ascii="Arial" w:hAnsi="Arial" w:cs="Arial"/>
          <w:sz w:val="24"/>
        </w:rPr>
      </w:pPr>
      <w:r>
        <w:rPr>
          <w:rFonts w:ascii="Arial" w:hAnsi="Arial" w:cs="Arial"/>
          <w:sz w:val="24"/>
        </w:rPr>
        <w:t>Таблица 2.5</w:t>
      </w:r>
    </w:p>
    <w:p w:rsidR="00841EB7" w:rsidRDefault="00841EB7" w:rsidP="00841EB7">
      <w:pPr>
        <w:pStyle w:val="a5"/>
        <w:jc w:val="left"/>
        <w:rPr>
          <w:rFonts w:ascii="Arial" w:hAnsi="Arial" w:cs="Arial"/>
          <w:sz w:val="24"/>
        </w:rPr>
      </w:pPr>
      <w:r>
        <w:rPr>
          <w:rFonts w:ascii="Arial" w:hAnsi="Arial" w:cs="Arial"/>
          <w:sz w:val="24"/>
        </w:rPr>
        <w:t>Свод данных о поставщиках и поставляемой продукции за 1998 год</w:t>
      </w:r>
    </w:p>
    <w:tbl>
      <w:tblPr>
        <w:tblStyle w:val="af"/>
        <w:tblW w:w="0" w:type="auto"/>
        <w:jc w:val="center"/>
        <w:tblCellMar>
          <w:left w:w="0" w:type="dxa"/>
          <w:right w:w="0" w:type="dxa"/>
        </w:tblCellMar>
        <w:tblLook w:val="01E0" w:firstRow="1" w:lastRow="1" w:firstColumn="1" w:lastColumn="1" w:noHBand="0" w:noVBand="0"/>
      </w:tblPr>
      <w:tblGrid>
        <w:gridCol w:w="1353"/>
        <w:gridCol w:w="621"/>
        <w:gridCol w:w="630"/>
        <w:gridCol w:w="639"/>
        <w:gridCol w:w="705"/>
        <w:gridCol w:w="710"/>
        <w:gridCol w:w="684"/>
        <w:gridCol w:w="560"/>
        <w:gridCol w:w="651"/>
        <w:gridCol w:w="640"/>
        <w:gridCol w:w="825"/>
        <w:gridCol w:w="551"/>
        <w:gridCol w:w="551"/>
        <w:gridCol w:w="552"/>
      </w:tblGrid>
      <w:tr w:rsidR="00841EB7">
        <w:trPr>
          <w:cnfStyle w:val="100000000000" w:firstRow="1" w:lastRow="0" w:firstColumn="0" w:lastColumn="0" w:oddVBand="0" w:evenVBand="0" w:oddHBand="0" w:evenHBand="0" w:firstRowFirstColumn="0" w:firstRowLastColumn="0" w:lastRowFirstColumn="0" w:lastRowLastColumn="0"/>
          <w:trHeight w:val="4049"/>
          <w:jc w:val="center"/>
        </w:trPr>
        <w:tc>
          <w:tcPr>
            <w:tcW w:w="1062" w:type="dxa"/>
            <w:tcBorders>
              <w:top w:val="double" w:sz="6" w:space="0" w:color="000000"/>
              <w:left w:val="double" w:sz="6" w:space="0" w:color="000000"/>
              <w:bottom w:val="single" w:sz="6" w:space="0" w:color="000000"/>
              <w:right w:val="single" w:sz="6" w:space="0" w:color="000000"/>
            </w:tcBorders>
          </w:tcPr>
          <w:p w:rsidR="00841EB7" w:rsidRDefault="00841EB7" w:rsidP="00841EB7">
            <w:pPr>
              <w:pStyle w:val="a5"/>
              <w:ind w:right="353"/>
              <w:jc w:val="left"/>
              <w:rPr>
                <w:rFonts w:ascii="Arial" w:hAnsi="Arial" w:cs="Arial"/>
                <w:sz w:val="16"/>
                <w:szCs w:val="16"/>
              </w:rPr>
            </w:pPr>
          </w:p>
        </w:tc>
        <w:tc>
          <w:tcPr>
            <w:tcW w:w="55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оао «ли-керо-водоч-ный завод «хаба-ров-ский»</w:t>
            </w:r>
          </w:p>
        </w:tc>
        <w:tc>
          <w:tcPr>
            <w:tcW w:w="55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гсп «гаро</w:t>
            </w:r>
            <w:r>
              <w:rPr>
                <w:rFonts w:ascii="Arial" w:hAnsi="Arial" w:cs="Arial"/>
                <w:caps w:val="0"/>
                <w:sz w:val="16"/>
                <w:szCs w:val="16"/>
                <w:lang w:val="en-US"/>
              </w:rPr>
              <w:t>-</w:t>
            </w:r>
            <w:r>
              <w:rPr>
                <w:rFonts w:ascii="Arial" w:hAnsi="Arial" w:cs="Arial"/>
                <w:caps w:val="0"/>
                <w:sz w:val="16"/>
                <w:szCs w:val="16"/>
              </w:rPr>
              <w:t>вское»</w:t>
            </w:r>
          </w:p>
        </w:tc>
        <w:tc>
          <w:tcPr>
            <w:tcW w:w="55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оао «амур-пиво»</w:t>
            </w:r>
          </w:p>
        </w:tc>
        <w:tc>
          <w:tcPr>
            <w:tcW w:w="569"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оао «тайга»</w:t>
            </w:r>
          </w:p>
        </w:tc>
        <w:tc>
          <w:tcPr>
            <w:tcW w:w="593"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тд «ман</w:t>
            </w:r>
            <w:r>
              <w:rPr>
                <w:rFonts w:ascii="Arial" w:hAnsi="Arial" w:cs="Arial"/>
                <w:caps w:val="0"/>
                <w:sz w:val="16"/>
                <w:szCs w:val="16"/>
                <w:lang w:val="en-US"/>
              </w:rPr>
              <w:t>-</w:t>
            </w:r>
            <w:r>
              <w:rPr>
                <w:rFonts w:ascii="Arial" w:hAnsi="Arial" w:cs="Arial"/>
                <w:caps w:val="0"/>
                <w:sz w:val="16"/>
                <w:szCs w:val="16"/>
              </w:rPr>
              <w:t>хеттен»</w:t>
            </w:r>
          </w:p>
        </w:tc>
        <w:tc>
          <w:tcPr>
            <w:tcW w:w="557"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ооо «табак-опт-сер-вис»</w:t>
            </w:r>
          </w:p>
        </w:tc>
        <w:tc>
          <w:tcPr>
            <w:tcW w:w="55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оао «про</w:t>
            </w:r>
            <w:r>
              <w:rPr>
                <w:rFonts w:ascii="Arial" w:hAnsi="Arial" w:cs="Arial"/>
                <w:caps w:val="0"/>
                <w:sz w:val="16"/>
                <w:szCs w:val="16"/>
                <w:lang w:val="en-US"/>
              </w:rPr>
              <w:t>-</w:t>
            </w:r>
            <w:r>
              <w:rPr>
                <w:rFonts w:ascii="Arial" w:hAnsi="Arial" w:cs="Arial"/>
                <w:caps w:val="0"/>
                <w:sz w:val="16"/>
                <w:szCs w:val="16"/>
              </w:rPr>
              <w:t>дасс»</w:t>
            </w:r>
          </w:p>
        </w:tc>
        <w:tc>
          <w:tcPr>
            <w:tcW w:w="55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ооо «дх трейд»</w:t>
            </w:r>
          </w:p>
        </w:tc>
        <w:tc>
          <w:tcPr>
            <w:tcW w:w="55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ип михай-лова а.м.</w:t>
            </w:r>
          </w:p>
        </w:tc>
        <w:tc>
          <w:tcPr>
            <w:tcW w:w="663"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«дубль-м»</w:t>
            </w:r>
          </w:p>
        </w:tc>
        <w:tc>
          <w:tcPr>
            <w:tcW w:w="55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зао «вос-ток-ре-гион»</w:t>
            </w:r>
          </w:p>
        </w:tc>
        <w:tc>
          <w:tcPr>
            <w:tcW w:w="551" w:type="dxa"/>
            <w:tcBorders>
              <w:top w:val="double" w:sz="6" w:space="0" w:color="000000"/>
              <w:left w:val="single" w:sz="6" w:space="0" w:color="000000"/>
              <w:bottom w:val="single" w:sz="6" w:space="0" w:color="000000"/>
              <w:right w:val="single" w:sz="6" w:space="0" w:color="000000"/>
            </w:tcBorders>
          </w:tcPr>
          <w:p w:rsidR="00841EB7" w:rsidRDefault="00841EB7" w:rsidP="00841EB7">
            <w:pPr>
              <w:pStyle w:val="a5"/>
              <w:ind w:left="113" w:right="113"/>
              <w:jc w:val="left"/>
              <w:rPr>
                <w:rFonts w:ascii="Arial" w:hAnsi="Arial" w:cs="Arial"/>
                <w:caps w:val="0"/>
                <w:sz w:val="16"/>
                <w:szCs w:val="16"/>
              </w:rPr>
            </w:pPr>
            <w:r>
              <w:rPr>
                <w:rFonts w:ascii="Arial" w:hAnsi="Arial" w:cs="Arial"/>
                <w:caps w:val="0"/>
                <w:sz w:val="16"/>
                <w:szCs w:val="16"/>
              </w:rPr>
              <w:t>О</w:t>
            </w:r>
          </w:p>
          <w:p w:rsidR="00841EB7" w:rsidRDefault="00841EB7" w:rsidP="00841EB7">
            <w:pPr>
              <w:pStyle w:val="a5"/>
              <w:ind w:left="113" w:right="113"/>
              <w:jc w:val="left"/>
              <w:rPr>
                <w:rFonts w:ascii="Arial" w:hAnsi="Arial" w:cs="Arial"/>
                <w:caps w:val="0"/>
                <w:sz w:val="16"/>
                <w:szCs w:val="16"/>
              </w:rPr>
            </w:pPr>
            <w:r>
              <w:rPr>
                <w:rFonts w:ascii="Arial" w:hAnsi="Arial" w:cs="Arial"/>
                <w:caps w:val="0"/>
                <w:sz w:val="16"/>
                <w:szCs w:val="16"/>
              </w:rPr>
              <w:t>О</w:t>
            </w:r>
          </w:p>
          <w:p w:rsidR="00841EB7" w:rsidRDefault="00841EB7" w:rsidP="00841EB7">
            <w:pPr>
              <w:pStyle w:val="a5"/>
              <w:ind w:left="113" w:right="113"/>
              <w:jc w:val="left"/>
              <w:rPr>
                <w:rFonts w:ascii="Arial" w:hAnsi="Arial" w:cs="Arial"/>
                <w:caps w:val="0"/>
                <w:sz w:val="16"/>
                <w:szCs w:val="16"/>
              </w:rPr>
            </w:pPr>
            <w:r>
              <w:rPr>
                <w:rFonts w:ascii="Arial" w:hAnsi="Arial" w:cs="Arial"/>
                <w:caps w:val="0"/>
                <w:sz w:val="16"/>
                <w:szCs w:val="16"/>
              </w:rPr>
              <w:t>о «с</w:t>
            </w:r>
          </w:p>
          <w:p w:rsidR="00841EB7" w:rsidRDefault="00841EB7" w:rsidP="00841EB7">
            <w:pPr>
              <w:pStyle w:val="a5"/>
              <w:ind w:left="113" w:right="113"/>
              <w:jc w:val="left"/>
              <w:rPr>
                <w:rFonts w:ascii="Arial" w:hAnsi="Arial" w:cs="Arial"/>
                <w:caps w:val="0"/>
                <w:sz w:val="16"/>
                <w:szCs w:val="16"/>
              </w:rPr>
            </w:pPr>
            <w:r>
              <w:rPr>
                <w:rFonts w:ascii="Arial" w:hAnsi="Arial" w:cs="Arial"/>
                <w:caps w:val="0"/>
                <w:sz w:val="16"/>
                <w:szCs w:val="16"/>
              </w:rPr>
              <w:t>Т</w:t>
            </w:r>
          </w:p>
          <w:p w:rsidR="00841EB7" w:rsidRDefault="00841EB7" w:rsidP="00841EB7">
            <w:pPr>
              <w:pStyle w:val="a5"/>
              <w:ind w:left="113" w:right="113"/>
              <w:jc w:val="left"/>
              <w:rPr>
                <w:rFonts w:ascii="Arial" w:hAnsi="Arial" w:cs="Arial"/>
                <w:caps w:val="0"/>
                <w:sz w:val="16"/>
                <w:szCs w:val="16"/>
              </w:rPr>
            </w:pPr>
            <w:r>
              <w:rPr>
                <w:rFonts w:ascii="Arial" w:hAnsi="Arial" w:cs="Arial"/>
                <w:caps w:val="0"/>
                <w:sz w:val="16"/>
                <w:szCs w:val="16"/>
              </w:rPr>
              <w:t>о-л</w:t>
            </w:r>
          </w:p>
          <w:p w:rsidR="00841EB7" w:rsidRDefault="00841EB7" w:rsidP="00841EB7">
            <w:pPr>
              <w:pStyle w:val="a5"/>
              <w:ind w:left="113" w:right="113"/>
              <w:jc w:val="left"/>
              <w:rPr>
                <w:rFonts w:ascii="Arial" w:hAnsi="Arial" w:cs="Arial"/>
                <w:caps w:val="0"/>
                <w:sz w:val="16"/>
                <w:szCs w:val="16"/>
              </w:rPr>
            </w:pPr>
            <w:r>
              <w:rPr>
                <w:rFonts w:ascii="Arial" w:hAnsi="Arial" w:cs="Arial"/>
                <w:caps w:val="0"/>
                <w:sz w:val="16"/>
                <w:szCs w:val="16"/>
              </w:rPr>
              <w:t>И</w:t>
            </w:r>
          </w:p>
          <w:p w:rsidR="00841EB7" w:rsidRDefault="00841EB7" w:rsidP="00841EB7">
            <w:pPr>
              <w:pStyle w:val="a5"/>
              <w:ind w:left="113" w:right="113"/>
              <w:jc w:val="left"/>
              <w:rPr>
                <w:rFonts w:ascii="Arial" w:hAnsi="Arial" w:cs="Arial"/>
                <w:caps w:val="0"/>
                <w:sz w:val="16"/>
                <w:szCs w:val="16"/>
              </w:rPr>
            </w:pPr>
            <w:r>
              <w:rPr>
                <w:rFonts w:ascii="Arial" w:hAnsi="Arial" w:cs="Arial"/>
                <w:caps w:val="0"/>
                <w:sz w:val="16"/>
                <w:szCs w:val="16"/>
              </w:rPr>
              <w:t>Ц</w:t>
            </w:r>
          </w:p>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а»</w:t>
            </w:r>
          </w:p>
        </w:tc>
        <w:tc>
          <w:tcPr>
            <w:tcW w:w="552" w:type="dxa"/>
            <w:tcBorders>
              <w:top w:val="double" w:sz="6" w:space="0" w:color="000000"/>
              <w:left w:val="single" w:sz="6" w:space="0" w:color="000000"/>
              <w:bottom w:val="single" w:sz="6" w:space="0" w:color="000000"/>
              <w:right w:val="double" w:sz="6" w:space="0" w:color="000000"/>
            </w:tcBorders>
          </w:tcPr>
          <w:p w:rsidR="00841EB7" w:rsidRDefault="00841EB7" w:rsidP="00841EB7">
            <w:pPr>
              <w:pStyle w:val="a5"/>
              <w:ind w:left="113" w:right="113"/>
              <w:jc w:val="left"/>
              <w:rPr>
                <w:rFonts w:ascii="Arial" w:hAnsi="Arial" w:cs="Arial"/>
                <w:caps w:val="0"/>
                <w:sz w:val="16"/>
                <w:szCs w:val="16"/>
                <w:lang w:val="en-US"/>
              </w:rPr>
            </w:pPr>
            <w:r>
              <w:rPr>
                <w:rFonts w:ascii="Arial" w:hAnsi="Arial" w:cs="Arial"/>
                <w:caps w:val="0"/>
                <w:sz w:val="16"/>
                <w:szCs w:val="16"/>
              </w:rPr>
              <w:t>И</w:t>
            </w:r>
          </w:p>
          <w:p w:rsidR="00841EB7" w:rsidRDefault="00841EB7" w:rsidP="00841EB7">
            <w:pPr>
              <w:pStyle w:val="a5"/>
              <w:ind w:left="113" w:right="113"/>
              <w:jc w:val="left"/>
              <w:rPr>
                <w:rFonts w:ascii="Arial" w:hAnsi="Arial" w:cs="Arial"/>
                <w:caps w:val="0"/>
                <w:sz w:val="16"/>
                <w:szCs w:val="16"/>
                <w:lang w:val="en-US"/>
              </w:rPr>
            </w:pPr>
            <w:r>
              <w:rPr>
                <w:rFonts w:ascii="Arial" w:hAnsi="Arial" w:cs="Arial"/>
                <w:caps w:val="0"/>
                <w:sz w:val="16"/>
                <w:szCs w:val="16"/>
              </w:rPr>
              <w:t>Т</w:t>
            </w:r>
          </w:p>
          <w:p w:rsidR="00841EB7" w:rsidRDefault="00841EB7" w:rsidP="00841EB7">
            <w:pPr>
              <w:pStyle w:val="a5"/>
              <w:ind w:left="113" w:right="113"/>
              <w:jc w:val="left"/>
              <w:rPr>
                <w:rFonts w:ascii="Arial" w:hAnsi="Arial" w:cs="Arial"/>
                <w:caps w:val="0"/>
                <w:sz w:val="16"/>
                <w:szCs w:val="16"/>
                <w:lang w:val="en-US"/>
              </w:rPr>
            </w:pPr>
            <w:r>
              <w:rPr>
                <w:rFonts w:ascii="Arial" w:hAnsi="Arial" w:cs="Arial"/>
                <w:caps w:val="0"/>
                <w:sz w:val="16"/>
                <w:szCs w:val="16"/>
              </w:rPr>
              <w:t>о</w:t>
            </w:r>
            <w:r>
              <w:rPr>
                <w:rFonts w:ascii="Arial" w:hAnsi="Arial" w:cs="Arial"/>
                <w:caps w:val="0"/>
                <w:sz w:val="16"/>
                <w:szCs w:val="16"/>
                <w:lang w:val="en-US"/>
              </w:rPr>
              <w:t>-</w:t>
            </w:r>
            <w:r>
              <w:rPr>
                <w:rFonts w:ascii="Arial" w:hAnsi="Arial" w:cs="Arial"/>
                <w:caps w:val="0"/>
                <w:sz w:val="16"/>
                <w:szCs w:val="16"/>
              </w:rPr>
              <w:t>г</w:t>
            </w:r>
          </w:p>
          <w:p w:rsidR="00841EB7" w:rsidRDefault="00841EB7" w:rsidP="00841EB7">
            <w:pPr>
              <w:pStyle w:val="a5"/>
              <w:ind w:left="113" w:right="113"/>
              <w:jc w:val="left"/>
              <w:rPr>
                <w:rFonts w:ascii="Arial" w:hAnsi="Arial" w:cs="Arial"/>
                <w:sz w:val="16"/>
                <w:szCs w:val="16"/>
              </w:rPr>
            </w:pPr>
            <w:r>
              <w:rPr>
                <w:rFonts w:ascii="Arial" w:hAnsi="Arial" w:cs="Arial"/>
                <w:caps w:val="0"/>
                <w:sz w:val="16"/>
                <w:szCs w:val="16"/>
              </w:rPr>
              <w:t>о</w:t>
            </w:r>
          </w:p>
          <w:p w:rsidR="00841EB7" w:rsidRDefault="00841EB7" w:rsidP="00841EB7">
            <w:pPr>
              <w:pStyle w:val="a5"/>
              <w:ind w:left="113" w:right="113"/>
              <w:jc w:val="left"/>
              <w:rPr>
                <w:rFonts w:ascii="Arial" w:hAnsi="Arial" w:cs="Arial"/>
                <w:sz w:val="16"/>
                <w:szCs w:val="16"/>
              </w:rPr>
            </w:pPr>
          </w:p>
        </w:tc>
      </w:tr>
      <w:tr w:rsidR="00841EB7">
        <w:trPr>
          <w:trHeight w:val="624"/>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numPr>
                <w:ilvl w:val="0"/>
                <w:numId w:val="34"/>
              </w:numPr>
              <w:spacing w:line="360" w:lineRule="auto"/>
              <w:ind w:right="353"/>
              <w:rPr>
                <w:rFonts w:ascii="Arial" w:hAnsi="Arial" w:cs="Arial"/>
                <w:sz w:val="16"/>
                <w:szCs w:val="16"/>
                <w:lang w:val="en-US"/>
              </w:rPr>
            </w:pPr>
            <w:r>
              <w:rPr>
                <w:rFonts w:ascii="Arial" w:hAnsi="Arial" w:cs="Arial"/>
                <w:sz w:val="16"/>
                <w:szCs w:val="16"/>
              </w:rPr>
              <w:t>Ви</w:t>
            </w:r>
            <w:r>
              <w:rPr>
                <w:rFonts w:ascii="Arial" w:hAnsi="Arial" w:cs="Arial"/>
                <w:sz w:val="16"/>
                <w:szCs w:val="16"/>
                <w:lang w:val="en-US"/>
              </w:rPr>
              <w:t>-</w:t>
            </w:r>
          </w:p>
          <w:p w:rsidR="00841EB7" w:rsidRDefault="00841EB7" w:rsidP="00841EB7">
            <w:pPr>
              <w:spacing w:line="360" w:lineRule="auto"/>
              <w:ind w:left="360" w:right="353"/>
              <w:rPr>
                <w:rFonts w:ascii="Arial" w:hAnsi="Arial" w:cs="Arial"/>
                <w:sz w:val="16"/>
                <w:szCs w:val="16"/>
              </w:rPr>
            </w:pPr>
            <w:r>
              <w:rPr>
                <w:rFonts w:ascii="Arial" w:hAnsi="Arial" w:cs="Arial"/>
                <w:sz w:val="16"/>
                <w:szCs w:val="16"/>
              </w:rPr>
              <w:t>но-водоч-ные изде-</w:t>
            </w:r>
          </w:p>
          <w:p w:rsidR="00841EB7" w:rsidRDefault="00841EB7" w:rsidP="00841EB7">
            <w:pPr>
              <w:spacing w:line="360" w:lineRule="auto"/>
              <w:ind w:right="353"/>
              <w:rPr>
                <w:rFonts w:ascii="Arial" w:hAnsi="Arial" w:cs="Arial"/>
                <w:sz w:val="16"/>
                <w:szCs w:val="16"/>
              </w:rPr>
            </w:pPr>
            <w:r>
              <w:rPr>
                <w:rFonts w:ascii="Arial" w:hAnsi="Arial" w:cs="Arial"/>
                <w:sz w:val="16"/>
                <w:szCs w:val="16"/>
              </w:rPr>
              <w:t>лия</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44,7</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10,5</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51,5</w:t>
            </w:r>
          </w:p>
        </w:tc>
      </w:tr>
      <w:tr w:rsidR="00841EB7">
        <w:trPr>
          <w:trHeight w:val="471"/>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ind w:right="353"/>
              <w:rPr>
                <w:rFonts w:ascii="Arial" w:hAnsi="Arial" w:cs="Arial"/>
                <w:sz w:val="16"/>
                <w:szCs w:val="16"/>
              </w:rPr>
            </w:pPr>
            <w:r>
              <w:rPr>
                <w:rFonts w:ascii="Arial" w:hAnsi="Arial" w:cs="Arial"/>
                <w:sz w:val="16"/>
                <w:szCs w:val="16"/>
              </w:rPr>
              <w:t xml:space="preserve">2. Плодово-овощная </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36,8</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36,8</w:t>
            </w:r>
          </w:p>
        </w:tc>
      </w:tr>
      <w:tr w:rsidR="00841EB7">
        <w:trPr>
          <w:trHeight w:val="494"/>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ind w:right="320"/>
              <w:rPr>
                <w:rFonts w:ascii="Arial" w:hAnsi="Arial" w:cs="Arial"/>
                <w:sz w:val="16"/>
                <w:szCs w:val="16"/>
              </w:rPr>
            </w:pPr>
            <w:r>
              <w:rPr>
                <w:rFonts w:ascii="Arial" w:hAnsi="Arial" w:cs="Arial"/>
                <w:sz w:val="16"/>
                <w:szCs w:val="16"/>
              </w:rPr>
              <w:t>3. Конди</w:t>
            </w:r>
            <w:r>
              <w:rPr>
                <w:rFonts w:ascii="Arial" w:hAnsi="Arial" w:cs="Arial"/>
                <w:sz w:val="16"/>
                <w:szCs w:val="16"/>
                <w:lang w:val="en-US"/>
              </w:rPr>
              <w:t>-</w:t>
            </w:r>
            <w:r>
              <w:rPr>
                <w:rFonts w:ascii="Arial" w:hAnsi="Arial" w:cs="Arial"/>
                <w:sz w:val="16"/>
                <w:szCs w:val="16"/>
              </w:rPr>
              <w:t xml:space="preserve">терские </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10,5</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4,0</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5,8</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5,3</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1,4</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27,0</w:t>
            </w:r>
          </w:p>
        </w:tc>
      </w:tr>
      <w:tr w:rsidR="00841EB7">
        <w:trPr>
          <w:trHeight w:val="500"/>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lang w:val="en-US"/>
              </w:rPr>
            </w:pPr>
            <w:r>
              <w:rPr>
                <w:rFonts w:ascii="Arial" w:hAnsi="Arial" w:cs="Arial"/>
                <w:sz w:val="16"/>
                <w:szCs w:val="16"/>
              </w:rPr>
              <w:t xml:space="preserve">4. Соки, </w:t>
            </w:r>
          </w:p>
          <w:p w:rsidR="00841EB7" w:rsidRDefault="00841EB7" w:rsidP="00841EB7">
            <w:pPr>
              <w:spacing w:line="360" w:lineRule="auto"/>
              <w:rPr>
                <w:rFonts w:ascii="Arial" w:hAnsi="Arial" w:cs="Arial"/>
                <w:sz w:val="16"/>
                <w:szCs w:val="16"/>
              </w:rPr>
            </w:pPr>
            <w:r>
              <w:rPr>
                <w:rFonts w:ascii="Arial" w:hAnsi="Arial" w:cs="Arial"/>
                <w:sz w:val="16"/>
                <w:szCs w:val="16"/>
              </w:rPr>
              <w:t>воды</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3,7</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34,5</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38,2</w:t>
            </w:r>
          </w:p>
        </w:tc>
      </w:tr>
      <w:tr w:rsidR="00841EB7">
        <w:trPr>
          <w:trHeight w:val="507"/>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ind w:right="320"/>
              <w:rPr>
                <w:rFonts w:ascii="Arial" w:hAnsi="Arial" w:cs="Arial"/>
                <w:sz w:val="16"/>
                <w:szCs w:val="16"/>
              </w:rPr>
            </w:pPr>
            <w:r>
              <w:rPr>
                <w:rFonts w:ascii="Arial" w:hAnsi="Arial" w:cs="Arial"/>
                <w:sz w:val="16"/>
                <w:szCs w:val="16"/>
              </w:rPr>
              <w:t>5. Мясные изделия</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15,2</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4,3</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19,6</w:t>
            </w:r>
          </w:p>
        </w:tc>
      </w:tr>
      <w:tr w:rsidR="00841EB7">
        <w:trPr>
          <w:trHeight w:val="368"/>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lang w:val="en-US"/>
              </w:rPr>
            </w:pPr>
            <w:r>
              <w:rPr>
                <w:rFonts w:ascii="Arial" w:hAnsi="Arial" w:cs="Arial"/>
                <w:sz w:val="16"/>
                <w:szCs w:val="16"/>
              </w:rPr>
              <w:t>6. Кон</w:t>
            </w:r>
            <w:r>
              <w:rPr>
                <w:rFonts w:ascii="Arial" w:hAnsi="Arial" w:cs="Arial"/>
                <w:sz w:val="16"/>
                <w:szCs w:val="16"/>
                <w:lang w:val="en-US"/>
              </w:rPr>
              <w:t xml:space="preserve">- </w:t>
            </w:r>
          </w:p>
          <w:p w:rsidR="00841EB7" w:rsidRDefault="00841EB7" w:rsidP="00841EB7">
            <w:pPr>
              <w:spacing w:line="360" w:lineRule="auto"/>
              <w:rPr>
                <w:rFonts w:ascii="Arial" w:hAnsi="Arial" w:cs="Arial"/>
                <w:sz w:val="16"/>
                <w:szCs w:val="16"/>
              </w:rPr>
            </w:pPr>
            <w:r>
              <w:rPr>
                <w:rFonts w:ascii="Arial" w:hAnsi="Arial" w:cs="Arial"/>
                <w:sz w:val="16"/>
                <w:szCs w:val="16"/>
              </w:rPr>
              <w:t>сервы</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6,0</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5,3</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11,3</w:t>
            </w:r>
          </w:p>
        </w:tc>
      </w:tr>
      <w:tr w:rsidR="00841EB7">
        <w:trPr>
          <w:trHeight w:val="423"/>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ind w:right="320"/>
              <w:rPr>
                <w:rFonts w:ascii="Arial" w:hAnsi="Arial" w:cs="Arial"/>
                <w:sz w:val="16"/>
                <w:szCs w:val="16"/>
              </w:rPr>
            </w:pPr>
            <w:r>
              <w:rPr>
                <w:rFonts w:ascii="Arial" w:hAnsi="Arial" w:cs="Arial"/>
                <w:sz w:val="16"/>
                <w:szCs w:val="16"/>
              </w:rPr>
              <w:t>7. Масло-про-дукты, моро-женое</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3,9</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9,5</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1,3</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14,7</w:t>
            </w:r>
          </w:p>
        </w:tc>
      </w:tr>
      <w:tr w:rsidR="00841EB7">
        <w:trPr>
          <w:trHeight w:val="632"/>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lang w:val="en-US"/>
              </w:rPr>
            </w:pPr>
            <w:r>
              <w:rPr>
                <w:rFonts w:ascii="Arial" w:hAnsi="Arial" w:cs="Arial"/>
                <w:sz w:val="16"/>
                <w:szCs w:val="16"/>
              </w:rPr>
              <w:t>8. Чай,</w:t>
            </w:r>
          </w:p>
          <w:p w:rsidR="00841EB7" w:rsidRDefault="00841EB7" w:rsidP="00841EB7">
            <w:pPr>
              <w:spacing w:line="360" w:lineRule="auto"/>
              <w:rPr>
                <w:rFonts w:ascii="Arial" w:hAnsi="Arial" w:cs="Arial"/>
                <w:sz w:val="16"/>
                <w:szCs w:val="16"/>
              </w:rPr>
            </w:pPr>
            <w:r>
              <w:rPr>
                <w:rFonts w:ascii="Arial" w:hAnsi="Arial" w:cs="Arial"/>
                <w:sz w:val="16"/>
                <w:szCs w:val="16"/>
              </w:rPr>
              <w:t xml:space="preserve"> кофе </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9,0</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9,0</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0,4</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18,4</w:t>
            </w:r>
          </w:p>
        </w:tc>
      </w:tr>
      <w:tr w:rsidR="00841EB7">
        <w:trPr>
          <w:trHeight w:val="478"/>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sz w:val="16"/>
                <w:szCs w:val="16"/>
                <w:lang w:val="en-US"/>
              </w:rPr>
            </w:pPr>
            <w:r>
              <w:rPr>
                <w:rFonts w:ascii="Arial" w:hAnsi="Arial" w:cs="Arial"/>
                <w:sz w:val="16"/>
                <w:szCs w:val="16"/>
              </w:rPr>
              <w:t>9. Таба</w:t>
            </w:r>
            <w:r>
              <w:rPr>
                <w:rFonts w:ascii="Arial" w:hAnsi="Arial" w:cs="Arial"/>
                <w:sz w:val="16"/>
                <w:szCs w:val="16"/>
                <w:lang w:val="en-US"/>
              </w:rPr>
              <w:t>-</w:t>
            </w:r>
          </w:p>
          <w:p w:rsidR="00841EB7" w:rsidRDefault="00841EB7" w:rsidP="00841EB7">
            <w:pPr>
              <w:spacing w:line="360" w:lineRule="auto"/>
              <w:rPr>
                <w:rFonts w:ascii="Arial" w:hAnsi="Arial" w:cs="Arial"/>
                <w:sz w:val="16"/>
                <w:szCs w:val="16"/>
                <w:lang w:val="en-US"/>
              </w:rPr>
            </w:pPr>
            <w:r>
              <w:rPr>
                <w:rFonts w:ascii="Arial" w:hAnsi="Arial" w:cs="Arial"/>
                <w:sz w:val="16"/>
                <w:szCs w:val="16"/>
              </w:rPr>
              <w:t>Чные</w:t>
            </w:r>
          </w:p>
          <w:p w:rsidR="00841EB7" w:rsidRDefault="00841EB7" w:rsidP="00841EB7">
            <w:pPr>
              <w:spacing w:line="360" w:lineRule="auto"/>
              <w:rPr>
                <w:rFonts w:ascii="Arial" w:hAnsi="Arial" w:cs="Arial"/>
                <w:sz w:val="16"/>
                <w:szCs w:val="16"/>
              </w:rPr>
            </w:pPr>
            <w:r>
              <w:rPr>
                <w:rFonts w:ascii="Arial" w:hAnsi="Arial" w:cs="Arial"/>
                <w:sz w:val="16"/>
                <w:szCs w:val="16"/>
              </w:rPr>
              <w:t xml:space="preserve"> изделия</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17,4</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1,0</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4,4</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22,8</w:t>
            </w:r>
          </w:p>
        </w:tc>
      </w:tr>
      <w:tr w:rsidR="00841EB7">
        <w:trPr>
          <w:trHeight w:val="645"/>
          <w:jc w:val="center"/>
        </w:trPr>
        <w:tc>
          <w:tcPr>
            <w:tcW w:w="1062"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ind w:right="320"/>
              <w:rPr>
                <w:rFonts w:ascii="Arial" w:hAnsi="Arial" w:cs="Arial"/>
                <w:sz w:val="16"/>
                <w:szCs w:val="16"/>
              </w:rPr>
            </w:pPr>
            <w:r>
              <w:rPr>
                <w:rFonts w:ascii="Arial" w:hAnsi="Arial" w:cs="Arial"/>
                <w:sz w:val="16"/>
                <w:szCs w:val="16"/>
              </w:rPr>
              <w:t>10. Прочая про</w:t>
            </w:r>
            <w:r>
              <w:rPr>
                <w:rFonts w:ascii="Arial" w:hAnsi="Arial" w:cs="Arial"/>
                <w:sz w:val="16"/>
                <w:szCs w:val="16"/>
                <w:lang w:val="en-US"/>
              </w:rPr>
              <w:t>-</w:t>
            </w:r>
            <w:r>
              <w:rPr>
                <w:rFonts w:ascii="Arial" w:hAnsi="Arial" w:cs="Arial"/>
                <w:sz w:val="16"/>
                <w:szCs w:val="16"/>
              </w:rPr>
              <w:t>дукция</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6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4,7</w:t>
            </w:r>
          </w:p>
        </w:tc>
        <w:tc>
          <w:tcPr>
            <w:tcW w:w="59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7"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66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w:t>
            </w:r>
          </w:p>
        </w:tc>
        <w:tc>
          <w:tcPr>
            <w:tcW w:w="552"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4,7</w:t>
            </w:r>
          </w:p>
        </w:tc>
      </w:tr>
      <w:tr w:rsidR="00841EB7">
        <w:trPr>
          <w:trHeight w:val="507"/>
          <w:jc w:val="center"/>
        </w:trPr>
        <w:tc>
          <w:tcPr>
            <w:tcW w:w="1062"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sz w:val="16"/>
                <w:szCs w:val="16"/>
              </w:rPr>
            </w:pPr>
            <w:r>
              <w:rPr>
                <w:rFonts w:ascii="Arial" w:hAnsi="Arial" w:cs="Arial"/>
                <w:sz w:val="16"/>
                <w:szCs w:val="16"/>
              </w:rPr>
              <w:t>Итого</w:t>
            </w:r>
          </w:p>
        </w:tc>
        <w:tc>
          <w:tcPr>
            <w:tcW w:w="55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ind w:left="108" w:hanging="108"/>
              <w:jc w:val="left"/>
              <w:rPr>
                <w:rFonts w:ascii="Arial" w:hAnsi="Arial" w:cs="Arial"/>
                <w:sz w:val="16"/>
                <w:szCs w:val="16"/>
              </w:rPr>
            </w:pPr>
            <w:r>
              <w:rPr>
                <w:rFonts w:ascii="Arial" w:hAnsi="Arial" w:cs="Arial"/>
                <w:sz w:val="16"/>
                <w:szCs w:val="16"/>
              </w:rPr>
              <w:t>44,7</w:t>
            </w:r>
          </w:p>
        </w:tc>
        <w:tc>
          <w:tcPr>
            <w:tcW w:w="55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ind w:left="108" w:hanging="108"/>
              <w:jc w:val="left"/>
              <w:rPr>
                <w:rFonts w:ascii="Arial" w:hAnsi="Arial" w:cs="Arial"/>
                <w:sz w:val="16"/>
                <w:szCs w:val="16"/>
              </w:rPr>
            </w:pPr>
            <w:r>
              <w:rPr>
                <w:rFonts w:ascii="Arial" w:hAnsi="Arial" w:cs="Arial"/>
                <w:sz w:val="16"/>
                <w:szCs w:val="16"/>
              </w:rPr>
              <w:t>36,8</w:t>
            </w:r>
          </w:p>
        </w:tc>
        <w:tc>
          <w:tcPr>
            <w:tcW w:w="55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ind w:left="108" w:hanging="108"/>
              <w:jc w:val="left"/>
              <w:rPr>
                <w:rFonts w:ascii="Arial" w:hAnsi="Arial" w:cs="Arial"/>
                <w:sz w:val="16"/>
                <w:szCs w:val="16"/>
              </w:rPr>
            </w:pPr>
            <w:r>
              <w:rPr>
                <w:rFonts w:ascii="Arial" w:hAnsi="Arial" w:cs="Arial"/>
                <w:sz w:val="16"/>
                <w:szCs w:val="16"/>
              </w:rPr>
              <w:t>34,5</w:t>
            </w:r>
          </w:p>
        </w:tc>
        <w:tc>
          <w:tcPr>
            <w:tcW w:w="569"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ind w:left="108" w:hanging="108"/>
              <w:jc w:val="left"/>
              <w:rPr>
                <w:rFonts w:ascii="Arial" w:hAnsi="Arial" w:cs="Arial"/>
                <w:sz w:val="16"/>
                <w:szCs w:val="16"/>
              </w:rPr>
            </w:pPr>
            <w:r>
              <w:rPr>
                <w:rFonts w:ascii="Arial" w:hAnsi="Arial" w:cs="Arial"/>
                <w:sz w:val="16"/>
                <w:szCs w:val="16"/>
              </w:rPr>
              <w:t>30,3</w:t>
            </w:r>
          </w:p>
        </w:tc>
        <w:tc>
          <w:tcPr>
            <w:tcW w:w="593"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ind w:left="108" w:hanging="108"/>
              <w:jc w:val="left"/>
              <w:rPr>
                <w:rFonts w:ascii="Arial" w:hAnsi="Arial" w:cs="Arial"/>
                <w:sz w:val="16"/>
                <w:szCs w:val="16"/>
              </w:rPr>
            </w:pPr>
            <w:r>
              <w:rPr>
                <w:rFonts w:ascii="Arial" w:hAnsi="Arial" w:cs="Arial"/>
                <w:sz w:val="16"/>
                <w:szCs w:val="16"/>
              </w:rPr>
              <w:t>19,5</w:t>
            </w:r>
          </w:p>
        </w:tc>
        <w:tc>
          <w:tcPr>
            <w:tcW w:w="557"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17,4</w:t>
            </w:r>
          </w:p>
        </w:tc>
        <w:tc>
          <w:tcPr>
            <w:tcW w:w="55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19,6</w:t>
            </w:r>
          </w:p>
        </w:tc>
        <w:tc>
          <w:tcPr>
            <w:tcW w:w="55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10,7</w:t>
            </w:r>
          </w:p>
        </w:tc>
        <w:tc>
          <w:tcPr>
            <w:tcW w:w="55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10,6</w:t>
            </w:r>
          </w:p>
        </w:tc>
        <w:tc>
          <w:tcPr>
            <w:tcW w:w="663"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9,5</w:t>
            </w:r>
          </w:p>
        </w:tc>
        <w:tc>
          <w:tcPr>
            <w:tcW w:w="55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7,0</w:t>
            </w:r>
          </w:p>
        </w:tc>
        <w:tc>
          <w:tcPr>
            <w:tcW w:w="55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4,4</w:t>
            </w:r>
          </w:p>
        </w:tc>
        <w:tc>
          <w:tcPr>
            <w:tcW w:w="552" w:type="dxa"/>
            <w:tcBorders>
              <w:top w:val="single" w:sz="6" w:space="0" w:color="000000"/>
              <w:left w:val="single" w:sz="6" w:space="0" w:color="000000"/>
              <w:bottom w:val="double" w:sz="6" w:space="0" w:color="000000"/>
              <w:right w:val="double" w:sz="6" w:space="0" w:color="000000"/>
            </w:tcBorders>
          </w:tcPr>
          <w:p w:rsidR="00841EB7" w:rsidRDefault="00841EB7" w:rsidP="00841EB7">
            <w:pPr>
              <w:pStyle w:val="a5"/>
              <w:jc w:val="left"/>
              <w:rPr>
                <w:rFonts w:ascii="Arial" w:hAnsi="Arial" w:cs="Arial"/>
                <w:sz w:val="16"/>
                <w:szCs w:val="16"/>
              </w:rPr>
            </w:pPr>
            <w:r>
              <w:rPr>
                <w:rFonts w:ascii="Arial" w:hAnsi="Arial" w:cs="Arial"/>
                <w:sz w:val="16"/>
                <w:szCs w:val="16"/>
              </w:rPr>
              <w:t>245,0</w:t>
            </w:r>
          </w:p>
        </w:tc>
      </w:tr>
    </w:tbl>
    <w:p w:rsidR="00841EB7" w:rsidRDefault="00841EB7" w:rsidP="00841EB7">
      <w:pPr>
        <w:pStyle w:val="a5"/>
        <w:jc w:val="left"/>
        <w:rPr>
          <w:rFonts w:ascii="Arial" w:hAnsi="Arial" w:cs="Arial"/>
          <w:sz w:val="24"/>
        </w:rPr>
      </w:pPr>
    </w:p>
    <w:p w:rsidR="00841EB7" w:rsidRDefault="00841EB7" w:rsidP="00841EB7">
      <w:pPr>
        <w:pStyle w:val="a5"/>
        <w:ind w:firstLine="992"/>
        <w:jc w:val="left"/>
        <w:rPr>
          <w:rFonts w:ascii="Arial" w:hAnsi="Arial" w:cs="Arial"/>
          <w:sz w:val="24"/>
        </w:rPr>
      </w:pPr>
      <w:r>
        <w:rPr>
          <w:rFonts w:ascii="Arial" w:hAnsi="Arial" w:cs="Arial"/>
          <w:sz w:val="24"/>
        </w:rPr>
        <w:t>По данному графику (рис. 2.3) видно, что поставку вино-водочной продукции производят ОАО «Ликеро-водочный завод «Хабаровский», ОАО «Тайга». При этом основным поставщиком вино-водочных изделий является ОАО «Ликеро-водочный завод «Хабаровский», доля которого в общем объеме поставок составил 44,7 %.</w:t>
      </w:r>
    </w:p>
    <w:p w:rsidR="00841EB7" w:rsidRDefault="00841EB7" w:rsidP="00841EB7">
      <w:pPr>
        <w:pStyle w:val="a5"/>
        <w:ind w:firstLine="992"/>
        <w:jc w:val="left"/>
        <w:rPr>
          <w:rFonts w:ascii="Arial" w:hAnsi="Arial" w:cs="Arial"/>
          <w:sz w:val="24"/>
        </w:rPr>
      </w:pPr>
    </w:p>
    <w:p w:rsidR="00841EB7" w:rsidRDefault="00841EB7" w:rsidP="00841EB7">
      <w:pPr>
        <w:pStyle w:val="a5"/>
        <w:ind w:firstLine="992"/>
        <w:jc w:val="left"/>
        <w:rPr>
          <w:rFonts w:ascii="Arial" w:hAnsi="Arial" w:cs="Arial"/>
          <w:sz w:val="24"/>
        </w:rPr>
      </w:pPr>
      <w:r>
        <w:rPr>
          <w:rFonts w:ascii="Arial" w:hAnsi="Arial" w:cs="Arial"/>
          <w:sz w:val="24"/>
        </w:rPr>
        <w:t xml:space="preserve">Крупным поставщиком является ГСП «Гаровское», поставляемое плодово-овощную продукцию. </w:t>
      </w:r>
    </w:p>
    <w:p w:rsidR="00841EB7" w:rsidRDefault="00841EB7" w:rsidP="00841EB7">
      <w:pPr>
        <w:pStyle w:val="a5"/>
        <w:ind w:firstLine="992"/>
        <w:jc w:val="left"/>
        <w:rPr>
          <w:rFonts w:ascii="Arial" w:hAnsi="Arial" w:cs="Arial"/>
          <w:sz w:val="24"/>
        </w:rPr>
      </w:pPr>
      <w:r>
        <w:rPr>
          <w:rFonts w:ascii="Arial" w:hAnsi="Arial" w:cs="Arial"/>
          <w:sz w:val="24"/>
        </w:rPr>
        <w:t xml:space="preserve">В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 на долю этого поставщика приходилось 15,0 % в общем объеме поставок продукции на сумму 36,8 тыс. руб.</w:t>
      </w:r>
    </w:p>
    <w:p w:rsidR="00841EB7" w:rsidRDefault="00841EB7" w:rsidP="00841EB7">
      <w:pPr>
        <w:pStyle w:val="a5"/>
        <w:ind w:firstLine="992"/>
        <w:jc w:val="left"/>
        <w:rPr>
          <w:rFonts w:ascii="Arial" w:hAnsi="Arial" w:cs="Arial"/>
          <w:sz w:val="24"/>
        </w:rPr>
      </w:pPr>
      <w:r>
        <w:rPr>
          <w:rFonts w:ascii="Arial" w:hAnsi="Arial" w:cs="Arial"/>
          <w:sz w:val="24"/>
        </w:rPr>
        <w:t>Представляет интерес анализ ритмичности поставок. Для оценки ритмичности поставок используется коэффициент ритмичности, формализованный расчет которого представлен ниже:</w:t>
      </w:r>
    </w:p>
    <w:p w:rsidR="00841EB7" w:rsidRDefault="00841EB7" w:rsidP="00841EB7">
      <w:pPr>
        <w:pStyle w:val="a5"/>
        <w:ind w:firstLine="992"/>
        <w:jc w:val="left"/>
        <w:rPr>
          <w:rFonts w:ascii="Arial" w:hAnsi="Arial" w:cs="Arial"/>
          <w:sz w:val="24"/>
        </w:rPr>
      </w:pPr>
    </w:p>
    <w:p w:rsidR="00841EB7" w:rsidRDefault="00934DB8" w:rsidP="00841EB7">
      <w:pPr>
        <w:pStyle w:val="a5"/>
        <w:ind w:firstLine="992"/>
        <w:jc w:val="left"/>
        <w:rPr>
          <w:rFonts w:ascii="Arial" w:hAnsi="Arial" w:cs="Arial"/>
          <w:sz w:val="24"/>
        </w:rPr>
      </w:pPr>
      <w:r>
        <w:rPr>
          <w:rFonts w:ascii="Arial" w:hAnsi="Arial" w:cs="Arial"/>
          <w:sz w:val="24"/>
        </w:rPr>
        <w:t xml:space="preserve">                                           </w:t>
      </w:r>
      <w:r w:rsidR="00841EB7">
        <w:rPr>
          <w:rFonts w:ascii="Arial" w:hAnsi="Arial" w:cs="Arial"/>
          <w:sz w:val="24"/>
        </w:rPr>
        <w:t>Σ(Пплi – Пнi)</w:t>
      </w:r>
    </w:p>
    <w:p w:rsidR="00841EB7" w:rsidRDefault="00841EB7" w:rsidP="00841EB7">
      <w:pPr>
        <w:pStyle w:val="a5"/>
        <w:ind w:firstLine="992"/>
        <w:jc w:val="left"/>
        <w:rPr>
          <w:rFonts w:ascii="Arial" w:hAnsi="Arial" w:cs="Arial"/>
          <w:sz w:val="24"/>
        </w:rPr>
      </w:pPr>
      <w:r>
        <w:rPr>
          <w:rFonts w:ascii="Arial" w:hAnsi="Arial" w:cs="Arial"/>
          <w:sz w:val="24"/>
        </w:rPr>
        <w:t xml:space="preserve">                                      Кр =   </w:t>
      </w:r>
      <w:r w:rsidR="00934DB8">
        <w:rPr>
          <w:rFonts w:ascii="Arial" w:hAnsi="Arial" w:cs="Arial"/>
          <w:sz w:val="24"/>
        </w:rPr>
        <w:t>_____</w:t>
      </w:r>
      <w:r>
        <w:rPr>
          <w:rFonts w:ascii="Arial" w:hAnsi="Arial" w:cs="Arial"/>
          <w:sz w:val="24"/>
        </w:rPr>
        <w:t xml:space="preserve">                                                                 (2. 1)</w:t>
      </w:r>
    </w:p>
    <w:p w:rsidR="00841EB7" w:rsidRDefault="00934DB8" w:rsidP="00841EB7">
      <w:pPr>
        <w:pStyle w:val="a5"/>
        <w:ind w:firstLine="992"/>
        <w:jc w:val="left"/>
        <w:rPr>
          <w:rFonts w:ascii="Arial" w:hAnsi="Arial" w:cs="Arial"/>
          <w:sz w:val="24"/>
        </w:rPr>
      </w:pPr>
      <w:r>
        <w:rPr>
          <w:rFonts w:ascii="Arial" w:hAnsi="Arial" w:cs="Arial"/>
          <w:sz w:val="24"/>
        </w:rPr>
        <w:t xml:space="preserve">                                               </w:t>
      </w:r>
      <w:r w:rsidR="00841EB7">
        <w:rPr>
          <w:rFonts w:ascii="Arial" w:hAnsi="Arial" w:cs="Arial"/>
          <w:sz w:val="24"/>
        </w:rPr>
        <w:t>ΣПплi</w:t>
      </w:r>
    </w:p>
    <w:p w:rsidR="00841EB7" w:rsidRDefault="00841EB7" w:rsidP="00841EB7">
      <w:pPr>
        <w:pStyle w:val="a5"/>
        <w:ind w:firstLine="992"/>
        <w:jc w:val="left"/>
        <w:rPr>
          <w:rFonts w:ascii="Arial" w:hAnsi="Arial" w:cs="Arial"/>
          <w:sz w:val="24"/>
        </w:rPr>
      </w:pPr>
    </w:p>
    <w:p w:rsidR="00841EB7" w:rsidRDefault="00841EB7" w:rsidP="00841EB7">
      <w:pPr>
        <w:pStyle w:val="a5"/>
        <w:jc w:val="left"/>
        <w:rPr>
          <w:rFonts w:ascii="Arial" w:hAnsi="Arial" w:cs="Arial"/>
          <w:sz w:val="24"/>
        </w:rPr>
      </w:pPr>
      <w:r>
        <w:rPr>
          <w:rFonts w:ascii="Arial" w:hAnsi="Arial" w:cs="Arial"/>
          <w:sz w:val="24"/>
        </w:rPr>
        <w:t>где Кр – коэффициент ритмичности;</w:t>
      </w:r>
    </w:p>
    <w:p w:rsidR="00841EB7" w:rsidRDefault="00841EB7" w:rsidP="00841EB7">
      <w:pPr>
        <w:pStyle w:val="a5"/>
        <w:jc w:val="left"/>
        <w:rPr>
          <w:rFonts w:ascii="Arial" w:hAnsi="Arial" w:cs="Arial"/>
          <w:sz w:val="24"/>
        </w:rPr>
      </w:pPr>
      <w:r>
        <w:rPr>
          <w:rFonts w:ascii="Arial" w:hAnsi="Arial" w:cs="Arial"/>
          <w:sz w:val="24"/>
        </w:rPr>
        <w:t xml:space="preserve">       Пплi – плановый объем закупок продукции за i-е периоды;</w:t>
      </w:r>
    </w:p>
    <w:p w:rsidR="00841EB7" w:rsidRDefault="00841EB7" w:rsidP="00841EB7">
      <w:pPr>
        <w:pStyle w:val="a5"/>
        <w:jc w:val="left"/>
        <w:rPr>
          <w:rFonts w:ascii="Arial" w:hAnsi="Arial" w:cs="Arial"/>
          <w:sz w:val="24"/>
        </w:rPr>
      </w:pPr>
      <w:r>
        <w:rPr>
          <w:rFonts w:ascii="Arial" w:hAnsi="Arial" w:cs="Arial"/>
          <w:sz w:val="24"/>
        </w:rPr>
        <w:t xml:space="preserve">       Пнi – недовыполнение плана по договорам поставки в i-е периоде.</w:t>
      </w:r>
    </w:p>
    <w:p w:rsidR="00841EB7" w:rsidRDefault="00841EB7" w:rsidP="00841EB7">
      <w:pPr>
        <w:pStyle w:val="a5"/>
        <w:jc w:val="left"/>
        <w:rPr>
          <w:rFonts w:ascii="Arial" w:hAnsi="Arial" w:cs="Arial"/>
          <w:sz w:val="24"/>
        </w:rPr>
      </w:pPr>
    </w:p>
    <w:p w:rsidR="00841EB7" w:rsidRDefault="00841EB7" w:rsidP="00841EB7">
      <w:pPr>
        <w:pStyle w:val="4"/>
        <w:jc w:val="left"/>
        <w:rPr>
          <w:rFonts w:ascii="Arial" w:hAnsi="Arial" w:cs="Arial"/>
          <w:sz w:val="24"/>
        </w:rPr>
      </w:pPr>
      <w:r>
        <w:rPr>
          <w:rFonts w:ascii="Arial" w:hAnsi="Arial" w:cs="Arial"/>
          <w:sz w:val="24"/>
        </w:rPr>
        <w:t>Таблица 2.6.</w:t>
      </w:r>
    </w:p>
    <w:p w:rsidR="00841EB7" w:rsidRDefault="00841EB7" w:rsidP="00841EB7">
      <w:pPr>
        <w:pStyle w:val="5"/>
        <w:jc w:val="left"/>
        <w:rPr>
          <w:rFonts w:ascii="Arial" w:hAnsi="Arial" w:cs="Arial"/>
          <w:sz w:val="24"/>
        </w:rPr>
      </w:pPr>
      <w:r>
        <w:rPr>
          <w:rFonts w:ascii="Arial" w:hAnsi="Arial" w:cs="Arial"/>
          <w:sz w:val="24"/>
        </w:rPr>
        <w:t>Данные для анализа ритмичности поставок продукции в 1998 году</w:t>
      </w:r>
    </w:p>
    <w:tbl>
      <w:tblPr>
        <w:tblStyle w:val="af"/>
        <w:tblW w:w="0" w:type="auto"/>
        <w:jc w:val="center"/>
        <w:tblLook w:val="01E0" w:firstRow="1" w:lastRow="1" w:firstColumn="1" w:lastColumn="1" w:noHBand="0" w:noVBand="0"/>
      </w:tblPr>
      <w:tblGrid>
        <w:gridCol w:w="2683"/>
        <w:gridCol w:w="1373"/>
        <w:gridCol w:w="1242"/>
        <w:gridCol w:w="1237"/>
        <w:gridCol w:w="1236"/>
        <w:gridCol w:w="2083"/>
      </w:tblGrid>
      <w:tr w:rsidR="00841EB7">
        <w:trPr>
          <w:cnfStyle w:val="100000000000" w:firstRow="1" w:lastRow="0" w:firstColumn="0" w:lastColumn="0" w:oddVBand="0" w:evenVBand="0" w:oddHBand="0" w:evenHBand="0" w:firstRowFirstColumn="0" w:firstRowLastColumn="0" w:lastRowFirstColumn="0" w:lastRowLastColumn="0"/>
          <w:jc w:val="center"/>
        </w:trPr>
        <w:tc>
          <w:tcPr>
            <w:tcW w:w="2802" w:type="dxa"/>
            <w:vMerge w:val="restart"/>
          </w:tcPr>
          <w:p w:rsidR="00841EB7" w:rsidRDefault="00841EB7" w:rsidP="00841EB7">
            <w:pPr>
              <w:spacing w:line="360" w:lineRule="auto"/>
              <w:rPr>
                <w:rFonts w:ascii="Arial" w:hAnsi="Arial" w:cs="Arial"/>
              </w:rPr>
            </w:pPr>
            <w:r>
              <w:rPr>
                <w:rFonts w:ascii="Arial" w:hAnsi="Arial" w:cs="Arial"/>
              </w:rPr>
              <w:t>Квартал</w:t>
            </w:r>
          </w:p>
        </w:tc>
        <w:tc>
          <w:tcPr>
            <w:tcW w:w="2693" w:type="dxa"/>
            <w:gridSpan w:val="2"/>
          </w:tcPr>
          <w:p w:rsidR="00841EB7" w:rsidRDefault="00841EB7" w:rsidP="00841EB7">
            <w:pPr>
              <w:spacing w:line="360" w:lineRule="auto"/>
              <w:rPr>
                <w:rFonts w:ascii="Arial" w:hAnsi="Arial" w:cs="Arial"/>
              </w:rPr>
            </w:pPr>
            <w:r>
              <w:rPr>
                <w:rFonts w:ascii="Arial" w:hAnsi="Arial" w:cs="Arial"/>
              </w:rPr>
              <w:t>Поставка продукции, тыс. руб</w:t>
            </w:r>
          </w:p>
        </w:tc>
        <w:tc>
          <w:tcPr>
            <w:tcW w:w="2551" w:type="dxa"/>
            <w:gridSpan w:val="2"/>
          </w:tcPr>
          <w:p w:rsidR="00841EB7" w:rsidRDefault="00841EB7" w:rsidP="00841EB7">
            <w:pPr>
              <w:spacing w:line="360" w:lineRule="auto"/>
              <w:rPr>
                <w:rFonts w:ascii="Arial" w:hAnsi="Arial" w:cs="Arial"/>
              </w:rPr>
            </w:pPr>
            <w:r>
              <w:rPr>
                <w:rFonts w:ascii="Arial" w:hAnsi="Arial" w:cs="Arial"/>
              </w:rPr>
              <w:t>Удельный вес, %</w:t>
            </w:r>
          </w:p>
        </w:tc>
        <w:tc>
          <w:tcPr>
            <w:tcW w:w="1701" w:type="dxa"/>
            <w:vMerge w:val="restart"/>
          </w:tcPr>
          <w:p w:rsidR="00841EB7" w:rsidRDefault="00841EB7" w:rsidP="00841EB7">
            <w:pPr>
              <w:spacing w:line="360" w:lineRule="auto"/>
              <w:rPr>
                <w:rFonts w:ascii="Arial" w:hAnsi="Arial" w:cs="Arial"/>
              </w:rPr>
            </w:pPr>
            <w:r>
              <w:rPr>
                <w:rFonts w:ascii="Arial" w:hAnsi="Arial" w:cs="Arial"/>
              </w:rPr>
              <w:t>Выполнение плана, коэффициент</w:t>
            </w:r>
          </w:p>
        </w:tc>
      </w:tr>
      <w:tr w:rsidR="00841EB7">
        <w:trPr>
          <w:jc w:val="center"/>
        </w:trPr>
        <w:tc>
          <w:tcPr>
            <w:tcW w:w="0" w:type="auto"/>
            <w:vMerge/>
          </w:tcPr>
          <w:p w:rsidR="00841EB7" w:rsidRDefault="00841EB7" w:rsidP="00841EB7">
            <w:pPr>
              <w:rPr>
                <w:rFonts w:ascii="Arial" w:hAnsi="Arial" w:cs="Arial"/>
              </w:rPr>
            </w:pPr>
          </w:p>
        </w:tc>
        <w:tc>
          <w:tcPr>
            <w:tcW w:w="1417" w:type="dxa"/>
          </w:tcPr>
          <w:p w:rsidR="00841EB7" w:rsidRDefault="00841EB7" w:rsidP="00841EB7">
            <w:pPr>
              <w:spacing w:line="360" w:lineRule="auto"/>
              <w:rPr>
                <w:rFonts w:ascii="Arial" w:hAnsi="Arial" w:cs="Arial"/>
              </w:rPr>
            </w:pPr>
            <w:r>
              <w:rPr>
                <w:rFonts w:ascii="Arial" w:hAnsi="Arial" w:cs="Arial"/>
              </w:rPr>
              <w:t>план</w:t>
            </w:r>
          </w:p>
        </w:tc>
        <w:tc>
          <w:tcPr>
            <w:tcW w:w="1276" w:type="dxa"/>
          </w:tcPr>
          <w:p w:rsidR="00841EB7" w:rsidRDefault="00841EB7" w:rsidP="00841EB7">
            <w:pPr>
              <w:spacing w:line="360" w:lineRule="auto"/>
              <w:rPr>
                <w:rFonts w:ascii="Arial" w:hAnsi="Arial" w:cs="Arial"/>
              </w:rPr>
            </w:pPr>
            <w:r>
              <w:rPr>
                <w:rFonts w:ascii="Arial" w:hAnsi="Arial" w:cs="Arial"/>
              </w:rPr>
              <w:t>Факт</w:t>
            </w:r>
          </w:p>
        </w:tc>
        <w:tc>
          <w:tcPr>
            <w:tcW w:w="1276" w:type="dxa"/>
          </w:tcPr>
          <w:p w:rsidR="00841EB7" w:rsidRDefault="00841EB7" w:rsidP="00841EB7">
            <w:pPr>
              <w:spacing w:line="360" w:lineRule="auto"/>
              <w:rPr>
                <w:rFonts w:ascii="Arial" w:hAnsi="Arial" w:cs="Arial"/>
              </w:rPr>
            </w:pPr>
            <w:r>
              <w:rPr>
                <w:rFonts w:ascii="Arial" w:hAnsi="Arial" w:cs="Arial"/>
              </w:rPr>
              <w:t>План</w:t>
            </w:r>
          </w:p>
        </w:tc>
        <w:tc>
          <w:tcPr>
            <w:tcW w:w="1275" w:type="dxa"/>
          </w:tcPr>
          <w:p w:rsidR="00841EB7" w:rsidRDefault="00841EB7" w:rsidP="00841EB7">
            <w:pPr>
              <w:spacing w:line="360" w:lineRule="auto"/>
              <w:rPr>
                <w:rFonts w:ascii="Arial" w:hAnsi="Arial" w:cs="Arial"/>
              </w:rPr>
            </w:pPr>
            <w:r>
              <w:rPr>
                <w:rFonts w:ascii="Arial" w:hAnsi="Arial" w:cs="Arial"/>
              </w:rPr>
              <w:t>факт</w:t>
            </w:r>
          </w:p>
        </w:tc>
        <w:tc>
          <w:tcPr>
            <w:tcW w:w="0" w:type="auto"/>
            <w:vMerge/>
          </w:tcPr>
          <w:p w:rsidR="00841EB7" w:rsidRDefault="00841EB7" w:rsidP="00841EB7">
            <w:pPr>
              <w:rPr>
                <w:rFonts w:ascii="Arial" w:hAnsi="Arial" w:cs="Arial"/>
              </w:rPr>
            </w:pPr>
          </w:p>
        </w:tc>
      </w:tr>
      <w:tr w:rsidR="00841EB7">
        <w:trPr>
          <w:jc w:val="center"/>
        </w:trPr>
        <w:tc>
          <w:tcPr>
            <w:tcW w:w="2802" w:type="dxa"/>
          </w:tcPr>
          <w:p w:rsidR="00841EB7" w:rsidRDefault="00841EB7" w:rsidP="00841EB7">
            <w:pPr>
              <w:pStyle w:val="7"/>
              <w:spacing w:line="360" w:lineRule="auto"/>
              <w:jc w:val="left"/>
              <w:outlineLvl w:val="6"/>
              <w:rPr>
                <w:rFonts w:ascii="Arial" w:hAnsi="Arial" w:cs="Arial"/>
              </w:rPr>
            </w:pPr>
            <w:r>
              <w:rPr>
                <w:rFonts w:ascii="Arial" w:hAnsi="Arial" w:cs="Arial"/>
              </w:rPr>
              <w:t xml:space="preserve">Первый </w:t>
            </w:r>
          </w:p>
        </w:tc>
        <w:tc>
          <w:tcPr>
            <w:tcW w:w="1417" w:type="dxa"/>
          </w:tcPr>
          <w:p w:rsidR="00841EB7" w:rsidRDefault="00841EB7" w:rsidP="00841EB7">
            <w:pPr>
              <w:spacing w:line="360" w:lineRule="auto"/>
              <w:rPr>
                <w:rFonts w:ascii="Arial" w:hAnsi="Arial" w:cs="Arial"/>
              </w:rPr>
            </w:pPr>
            <w:r>
              <w:rPr>
                <w:rFonts w:ascii="Arial" w:hAnsi="Arial" w:cs="Arial"/>
              </w:rPr>
              <w:t>74,0</w:t>
            </w:r>
          </w:p>
        </w:tc>
        <w:tc>
          <w:tcPr>
            <w:tcW w:w="1276" w:type="dxa"/>
          </w:tcPr>
          <w:p w:rsidR="00841EB7" w:rsidRDefault="00841EB7" w:rsidP="00841EB7">
            <w:pPr>
              <w:spacing w:line="360" w:lineRule="auto"/>
              <w:rPr>
                <w:rFonts w:ascii="Arial" w:hAnsi="Arial" w:cs="Arial"/>
              </w:rPr>
            </w:pPr>
            <w:r>
              <w:rPr>
                <w:rFonts w:ascii="Arial" w:hAnsi="Arial" w:cs="Arial"/>
              </w:rPr>
              <w:t>54,1</w:t>
            </w:r>
          </w:p>
        </w:tc>
        <w:tc>
          <w:tcPr>
            <w:tcW w:w="1276" w:type="dxa"/>
          </w:tcPr>
          <w:p w:rsidR="00841EB7" w:rsidRDefault="00841EB7" w:rsidP="00841EB7">
            <w:pPr>
              <w:spacing w:line="360" w:lineRule="auto"/>
              <w:rPr>
                <w:rFonts w:ascii="Arial" w:hAnsi="Arial" w:cs="Arial"/>
              </w:rPr>
            </w:pPr>
            <w:r>
              <w:rPr>
                <w:rFonts w:ascii="Arial" w:hAnsi="Arial" w:cs="Arial"/>
              </w:rPr>
              <w:t>23,5</w:t>
            </w:r>
          </w:p>
        </w:tc>
        <w:tc>
          <w:tcPr>
            <w:tcW w:w="1275" w:type="dxa"/>
          </w:tcPr>
          <w:p w:rsidR="00841EB7" w:rsidRDefault="00841EB7" w:rsidP="00841EB7">
            <w:pPr>
              <w:spacing w:line="360" w:lineRule="auto"/>
              <w:rPr>
                <w:rFonts w:ascii="Arial" w:hAnsi="Arial" w:cs="Arial"/>
              </w:rPr>
            </w:pPr>
            <w:r>
              <w:rPr>
                <w:rFonts w:ascii="Arial" w:hAnsi="Arial" w:cs="Arial"/>
              </w:rPr>
              <w:t>22,1</w:t>
            </w:r>
          </w:p>
        </w:tc>
        <w:tc>
          <w:tcPr>
            <w:tcW w:w="1701" w:type="dxa"/>
          </w:tcPr>
          <w:p w:rsidR="00841EB7" w:rsidRDefault="00841EB7" w:rsidP="00841EB7">
            <w:pPr>
              <w:spacing w:line="360" w:lineRule="auto"/>
              <w:rPr>
                <w:rFonts w:ascii="Arial" w:hAnsi="Arial" w:cs="Arial"/>
              </w:rPr>
            </w:pPr>
            <w:r>
              <w:rPr>
                <w:rFonts w:ascii="Arial" w:hAnsi="Arial" w:cs="Arial"/>
              </w:rPr>
              <w:t>0,73</w:t>
            </w:r>
          </w:p>
        </w:tc>
      </w:tr>
      <w:tr w:rsidR="00841EB7">
        <w:trPr>
          <w:jc w:val="center"/>
        </w:trPr>
        <w:tc>
          <w:tcPr>
            <w:tcW w:w="2802" w:type="dxa"/>
          </w:tcPr>
          <w:p w:rsidR="00841EB7" w:rsidRDefault="00841EB7" w:rsidP="00841EB7">
            <w:pPr>
              <w:pStyle w:val="7"/>
              <w:spacing w:line="360" w:lineRule="auto"/>
              <w:jc w:val="left"/>
              <w:outlineLvl w:val="6"/>
              <w:rPr>
                <w:rFonts w:ascii="Arial" w:hAnsi="Arial" w:cs="Arial"/>
              </w:rPr>
            </w:pPr>
            <w:r>
              <w:rPr>
                <w:rFonts w:ascii="Arial" w:hAnsi="Arial" w:cs="Arial"/>
              </w:rPr>
              <w:t xml:space="preserve">Второй </w:t>
            </w:r>
          </w:p>
        </w:tc>
        <w:tc>
          <w:tcPr>
            <w:tcW w:w="1417" w:type="dxa"/>
          </w:tcPr>
          <w:p w:rsidR="00841EB7" w:rsidRDefault="00841EB7" w:rsidP="00841EB7">
            <w:pPr>
              <w:spacing w:line="360" w:lineRule="auto"/>
              <w:rPr>
                <w:rFonts w:ascii="Arial" w:hAnsi="Arial" w:cs="Arial"/>
              </w:rPr>
            </w:pPr>
            <w:r>
              <w:rPr>
                <w:rFonts w:ascii="Arial" w:hAnsi="Arial" w:cs="Arial"/>
              </w:rPr>
              <w:t>78,8</w:t>
            </w:r>
          </w:p>
        </w:tc>
        <w:tc>
          <w:tcPr>
            <w:tcW w:w="1276" w:type="dxa"/>
          </w:tcPr>
          <w:p w:rsidR="00841EB7" w:rsidRDefault="00841EB7" w:rsidP="00841EB7">
            <w:pPr>
              <w:spacing w:line="360" w:lineRule="auto"/>
              <w:rPr>
                <w:rFonts w:ascii="Arial" w:hAnsi="Arial" w:cs="Arial"/>
              </w:rPr>
            </w:pPr>
            <w:r>
              <w:rPr>
                <w:rFonts w:ascii="Arial" w:hAnsi="Arial" w:cs="Arial"/>
              </w:rPr>
              <w:t>66,2</w:t>
            </w:r>
          </w:p>
        </w:tc>
        <w:tc>
          <w:tcPr>
            <w:tcW w:w="1276" w:type="dxa"/>
          </w:tcPr>
          <w:p w:rsidR="00841EB7" w:rsidRDefault="00841EB7" w:rsidP="00841EB7">
            <w:pPr>
              <w:spacing w:line="360" w:lineRule="auto"/>
              <w:rPr>
                <w:rFonts w:ascii="Arial" w:hAnsi="Arial" w:cs="Arial"/>
              </w:rPr>
            </w:pPr>
            <w:r>
              <w:rPr>
                <w:rFonts w:ascii="Arial" w:hAnsi="Arial" w:cs="Arial"/>
              </w:rPr>
              <w:t>25,0</w:t>
            </w:r>
          </w:p>
        </w:tc>
        <w:tc>
          <w:tcPr>
            <w:tcW w:w="1275" w:type="dxa"/>
          </w:tcPr>
          <w:p w:rsidR="00841EB7" w:rsidRDefault="00841EB7" w:rsidP="00841EB7">
            <w:pPr>
              <w:spacing w:line="360" w:lineRule="auto"/>
              <w:rPr>
                <w:rFonts w:ascii="Arial" w:hAnsi="Arial" w:cs="Arial"/>
              </w:rPr>
            </w:pPr>
            <w:r>
              <w:rPr>
                <w:rFonts w:ascii="Arial" w:hAnsi="Arial" w:cs="Arial"/>
              </w:rPr>
              <w:t>27,0</w:t>
            </w:r>
          </w:p>
        </w:tc>
        <w:tc>
          <w:tcPr>
            <w:tcW w:w="1701" w:type="dxa"/>
          </w:tcPr>
          <w:p w:rsidR="00841EB7" w:rsidRDefault="00841EB7" w:rsidP="00841EB7">
            <w:pPr>
              <w:spacing w:line="360" w:lineRule="auto"/>
              <w:rPr>
                <w:rFonts w:ascii="Arial" w:hAnsi="Arial" w:cs="Arial"/>
              </w:rPr>
            </w:pPr>
            <w:r>
              <w:rPr>
                <w:rFonts w:ascii="Arial" w:hAnsi="Arial" w:cs="Arial"/>
              </w:rPr>
              <w:t>0,84</w:t>
            </w:r>
          </w:p>
        </w:tc>
      </w:tr>
      <w:tr w:rsidR="00841EB7">
        <w:trPr>
          <w:jc w:val="center"/>
        </w:trPr>
        <w:tc>
          <w:tcPr>
            <w:tcW w:w="2802" w:type="dxa"/>
          </w:tcPr>
          <w:p w:rsidR="00841EB7" w:rsidRDefault="00841EB7" w:rsidP="00841EB7">
            <w:pPr>
              <w:pStyle w:val="7"/>
              <w:spacing w:line="360" w:lineRule="auto"/>
              <w:jc w:val="left"/>
              <w:outlineLvl w:val="6"/>
              <w:rPr>
                <w:rFonts w:ascii="Arial" w:hAnsi="Arial" w:cs="Arial"/>
              </w:rPr>
            </w:pPr>
            <w:r>
              <w:rPr>
                <w:rFonts w:ascii="Arial" w:hAnsi="Arial" w:cs="Arial"/>
              </w:rPr>
              <w:t>Третий</w:t>
            </w:r>
          </w:p>
        </w:tc>
        <w:tc>
          <w:tcPr>
            <w:tcW w:w="1417" w:type="dxa"/>
          </w:tcPr>
          <w:p w:rsidR="00841EB7" w:rsidRDefault="00841EB7" w:rsidP="00841EB7">
            <w:pPr>
              <w:spacing w:line="360" w:lineRule="auto"/>
              <w:rPr>
                <w:rFonts w:ascii="Arial" w:hAnsi="Arial" w:cs="Arial"/>
              </w:rPr>
            </w:pPr>
            <w:r>
              <w:rPr>
                <w:rFonts w:ascii="Arial" w:hAnsi="Arial" w:cs="Arial"/>
              </w:rPr>
              <w:t>83,5</w:t>
            </w:r>
          </w:p>
        </w:tc>
        <w:tc>
          <w:tcPr>
            <w:tcW w:w="1276" w:type="dxa"/>
          </w:tcPr>
          <w:p w:rsidR="00841EB7" w:rsidRDefault="00841EB7" w:rsidP="00841EB7">
            <w:pPr>
              <w:spacing w:line="360" w:lineRule="auto"/>
              <w:rPr>
                <w:rFonts w:ascii="Arial" w:hAnsi="Arial" w:cs="Arial"/>
              </w:rPr>
            </w:pPr>
            <w:r>
              <w:rPr>
                <w:rFonts w:ascii="Arial" w:hAnsi="Arial" w:cs="Arial"/>
              </w:rPr>
              <w:t>65,7</w:t>
            </w:r>
          </w:p>
        </w:tc>
        <w:tc>
          <w:tcPr>
            <w:tcW w:w="1276" w:type="dxa"/>
          </w:tcPr>
          <w:p w:rsidR="00841EB7" w:rsidRDefault="00841EB7" w:rsidP="00841EB7">
            <w:pPr>
              <w:spacing w:line="360" w:lineRule="auto"/>
              <w:rPr>
                <w:rFonts w:ascii="Arial" w:hAnsi="Arial" w:cs="Arial"/>
              </w:rPr>
            </w:pPr>
            <w:r>
              <w:rPr>
                <w:rFonts w:ascii="Arial" w:hAnsi="Arial" w:cs="Arial"/>
              </w:rPr>
              <w:t>26,5</w:t>
            </w:r>
          </w:p>
        </w:tc>
        <w:tc>
          <w:tcPr>
            <w:tcW w:w="1275" w:type="dxa"/>
          </w:tcPr>
          <w:p w:rsidR="00841EB7" w:rsidRDefault="00841EB7" w:rsidP="00841EB7">
            <w:pPr>
              <w:spacing w:line="360" w:lineRule="auto"/>
              <w:rPr>
                <w:rFonts w:ascii="Arial" w:hAnsi="Arial" w:cs="Arial"/>
              </w:rPr>
            </w:pPr>
            <w:r>
              <w:rPr>
                <w:rFonts w:ascii="Arial" w:hAnsi="Arial" w:cs="Arial"/>
              </w:rPr>
              <w:t>26,8</w:t>
            </w:r>
          </w:p>
        </w:tc>
        <w:tc>
          <w:tcPr>
            <w:tcW w:w="1701" w:type="dxa"/>
          </w:tcPr>
          <w:p w:rsidR="00841EB7" w:rsidRDefault="00841EB7" w:rsidP="00841EB7">
            <w:pPr>
              <w:spacing w:line="360" w:lineRule="auto"/>
              <w:rPr>
                <w:rFonts w:ascii="Arial" w:hAnsi="Arial" w:cs="Arial"/>
              </w:rPr>
            </w:pPr>
            <w:r>
              <w:rPr>
                <w:rFonts w:ascii="Arial" w:hAnsi="Arial" w:cs="Arial"/>
              </w:rPr>
              <w:t>0,79</w:t>
            </w:r>
          </w:p>
        </w:tc>
      </w:tr>
      <w:tr w:rsidR="00841EB7">
        <w:trPr>
          <w:jc w:val="center"/>
        </w:trPr>
        <w:tc>
          <w:tcPr>
            <w:tcW w:w="2802" w:type="dxa"/>
          </w:tcPr>
          <w:p w:rsidR="00841EB7" w:rsidRDefault="00841EB7" w:rsidP="00841EB7">
            <w:pPr>
              <w:pStyle w:val="7"/>
              <w:spacing w:line="360" w:lineRule="auto"/>
              <w:jc w:val="left"/>
              <w:outlineLvl w:val="6"/>
              <w:rPr>
                <w:rFonts w:ascii="Arial" w:hAnsi="Arial" w:cs="Arial"/>
              </w:rPr>
            </w:pPr>
            <w:r>
              <w:rPr>
                <w:rFonts w:ascii="Arial" w:hAnsi="Arial" w:cs="Arial"/>
              </w:rPr>
              <w:t>Четвертый</w:t>
            </w:r>
          </w:p>
        </w:tc>
        <w:tc>
          <w:tcPr>
            <w:tcW w:w="1417" w:type="dxa"/>
          </w:tcPr>
          <w:p w:rsidR="00841EB7" w:rsidRDefault="00841EB7" w:rsidP="00841EB7">
            <w:pPr>
              <w:spacing w:line="360" w:lineRule="auto"/>
              <w:rPr>
                <w:rFonts w:ascii="Arial" w:hAnsi="Arial" w:cs="Arial"/>
              </w:rPr>
            </w:pPr>
            <w:r>
              <w:rPr>
                <w:rFonts w:ascii="Arial" w:hAnsi="Arial" w:cs="Arial"/>
              </w:rPr>
              <w:t>78,7</w:t>
            </w:r>
          </w:p>
        </w:tc>
        <w:tc>
          <w:tcPr>
            <w:tcW w:w="1276" w:type="dxa"/>
          </w:tcPr>
          <w:p w:rsidR="00841EB7" w:rsidRDefault="00841EB7" w:rsidP="00841EB7">
            <w:pPr>
              <w:spacing w:line="360" w:lineRule="auto"/>
              <w:rPr>
                <w:rFonts w:ascii="Arial" w:hAnsi="Arial" w:cs="Arial"/>
              </w:rPr>
            </w:pPr>
            <w:r>
              <w:rPr>
                <w:rFonts w:ascii="Arial" w:hAnsi="Arial" w:cs="Arial"/>
              </w:rPr>
              <w:t>59,0</w:t>
            </w:r>
          </w:p>
        </w:tc>
        <w:tc>
          <w:tcPr>
            <w:tcW w:w="1276" w:type="dxa"/>
          </w:tcPr>
          <w:p w:rsidR="00841EB7" w:rsidRDefault="00841EB7" w:rsidP="00841EB7">
            <w:pPr>
              <w:spacing w:line="360" w:lineRule="auto"/>
              <w:rPr>
                <w:rFonts w:ascii="Arial" w:hAnsi="Arial" w:cs="Arial"/>
              </w:rPr>
            </w:pPr>
            <w:r>
              <w:rPr>
                <w:rFonts w:ascii="Arial" w:hAnsi="Arial" w:cs="Arial"/>
              </w:rPr>
              <w:t>25,0</w:t>
            </w:r>
          </w:p>
        </w:tc>
        <w:tc>
          <w:tcPr>
            <w:tcW w:w="1275" w:type="dxa"/>
          </w:tcPr>
          <w:p w:rsidR="00841EB7" w:rsidRDefault="00841EB7" w:rsidP="00841EB7">
            <w:pPr>
              <w:spacing w:line="360" w:lineRule="auto"/>
              <w:rPr>
                <w:rFonts w:ascii="Arial" w:hAnsi="Arial" w:cs="Arial"/>
              </w:rPr>
            </w:pPr>
            <w:r>
              <w:rPr>
                <w:rFonts w:ascii="Arial" w:hAnsi="Arial" w:cs="Arial"/>
              </w:rPr>
              <w:t>24,1</w:t>
            </w:r>
          </w:p>
        </w:tc>
        <w:tc>
          <w:tcPr>
            <w:tcW w:w="1701" w:type="dxa"/>
          </w:tcPr>
          <w:p w:rsidR="00841EB7" w:rsidRDefault="00841EB7" w:rsidP="00841EB7">
            <w:pPr>
              <w:spacing w:line="360" w:lineRule="auto"/>
              <w:rPr>
                <w:rFonts w:ascii="Arial" w:hAnsi="Arial" w:cs="Arial"/>
              </w:rPr>
            </w:pPr>
            <w:r>
              <w:rPr>
                <w:rFonts w:ascii="Arial" w:hAnsi="Arial" w:cs="Arial"/>
              </w:rPr>
              <w:t>0,75</w:t>
            </w:r>
          </w:p>
        </w:tc>
      </w:tr>
      <w:tr w:rsidR="00841EB7">
        <w:trPr>
          <w:jc w:val="center"/>
        </w:trPr>
        <w:tc>
          <w:tcPr>
            <w:tcW w:w="2802" w:type="dxa"/>
          </w:tcPr>
          <w:p w:rsidR="00841EB7" w:rsidRDefault="00841EB7" w:rsidP="00841EB7">
            <w:pPr>
              <w:pStyle w:val="7"/>
              <w:spacing w:line="360" w:lineRule="auto"/>
              <w:jc w:val="left"/>
              <w:outlineLvl w:val="6"/>
              <w:rPr>
                <w:rFonts w:ascii="Arial" w:hAnsi="Arial" w:cs="Arial"/>
              </w:rPr>
            </w:pPr>
            <w:r>
              <w:rPr>
                <w:rFonts w:ascii="Arial" w:hAnsi="Arial" w:cs="Arial"/>
              </w:rPr>
              <w:t xml:space="preserve">Итого </w:t>
            </w:r>
          </w:p>
        </w:tc>
        <w:tc>
          <w:tcPr>
            <w:tcW w:w="1417" w:type="dxa"/>
          </w:tcPr>
          <w:p w:rsidR="00841EB7" w:rsidRDefault="00841EB7" w:rsidP="00841EB7">
            <w:pPr>
              <w:spacing w:line="360" w:lineRule="auto"/>
              <w:rPr>
                <w:rFonts w:ascii="Arial" w:hAnsi="Arial" w:cs="Arial"/>
              </w:rPr>
            </w:pPr>
            <w:r>
              <w:rPr>
                <w:rFonts w:ascii="Arial" w:hAnsi="Arial" w:cs="Arial"/>
              </w:rPr>
              <w:t>315,0</w:t>
            </w:r>
          </w:p>
        </w:tc>
        <w:tc>
          <w:tcPr>
            <w:tcW w:w="1276" w:type="dxa"/>
          </w:tcPr>
          <w:p w:rsidR="00841EB7" w:rsidRDefault="00841EB7" w:rsidP="00841EB7">
            <w:pPr>
              <w:spacing w:line="360" w:lineRule="auto"/>
              <w:rPr>
                <w:rFonts w:ascii="Arial" w:hAnsi="Arial" w:cs="Arial"/>
              </w:rPr>
            </w:pPr>
            <w:r>
              <w:rPr>
                <w:rFonts w:ascii="Arial" w:hAnsi="Arial" w:cs="Arial"/>
              </w:rPr>
              <w:t>245,0</w:t>
            </w:r>
          </w:p>
        </w:tc>
        <w:tc>
          <w:tcPr>
            <w:tcW w:w="1276" w:type="dxa"/>
          </w:tcPr>
          <w:p w:rsidR="00841EB7" w:rsidRDefault="00841EB7" w:rsidP="00841EB7">
            <w:pPr>
              <w:spacing w:line="360" w:lineRule="auto"/>
              <w:rPr>
                <w:rFonts w:ascii="Arial" w:hAnsi="Arial" w:cs="Arial"/>
              </w:rPr>
            </w:pPr>
            <w:r>
              <w:rPr>
                <w:rFonts w:ascii="Arial" w:hAnsi="Arial" w:cs="Arial"/>
              </w:rPr>
              <w:t>100,0</w:t>
            </w:r>
          </w:p>
        </w:tc>
        <w:tc>
          <w:tcPr>
            <w:tcW w:w="1275" w:type="dxa"/>
          </w:tcPr>
          <w:p w:rsidR="00841EB7" w:rsidRDefault="00841EB7" w:rsidP="00841EB7">
            <w:pPr>
              <w:spacing w:line="360" w:lineRule="auto"/>
              <w:rPr>
                <w:rFonts w:ascii="Arial" w:hAnsi="Arial" w:cs="Arial"/>
              </w:rPr>
            </w:pPr>
            <w:r>
              <w:rPr>
                <w:rFonts w:ascii="Arial" w:hAnsi="Arial" w:cs="Arial"/>
              </w:rPr>
              <w:t>100,0</w:t>
            </w:r>
          </w:p>
        </w:tc>
        <w:tc>
          <w:tcPr>
            <w:tcW w:w="1701" w:type="dxa"/>
          </w:tcPr>
          <w:p w:rsidR="00841EB7" w:rsidRDefault="00841EB7" w:rsidP="00841EB7">
            <w:pPr>
              <w:spacing w:line="360" w:lineRule="auto"/>
              <w:rPr>
                <w:rFonts w:ascii="Arial" w:hAnsi="Arial" w:cs="Arial"/>
              </w:rPr>
            </w:pPr>
            <w:r>
              <w:rPr>
                <w:rFonts w:ascii="Arial" w:hAnsi="Arial" w:cs="Arial"/>
              </w:rPr>
              <w:t>0,78</w:t>
            </w:r>
          </w:p>
        </w:tc>
      </w:tr>
    </w:tbl>
    <w:p w:rsidR="00841EB7" w:rsidRDefault="00841EB7" w:rsidP="00841EB7">
      <w:pPr>
        <w:pStyle w:val="a5"/>
        <w:jc w:val="left"/>
        <w:rPr>
          <w:rFonts w:ascii="Arial" w:hAnsi="Arial" w:cs="Arial"/>
          <w:sz w:val="24"/>
        </w:rPr>
      </w:pPr>
    </w:p>
    <w:p w:rsidR="00841EB7" w:rsidRDefault="00841EB7" w:rsidP="00841EB7">
      <w:pPr>
        <w:pStyle w:val="a5"/>
        <w:jc w:val="left"/>
        <w:rPr>
          <w:rFonts w:ascii="Arial" w:hAnsi="Arial" w:cs="Arial"/>
          <w:sz w:val="24"/>
        </w:rPr>
      </w:pPr>
      <w:r>
        <w:rPr>
          <w:rFonts w:ascii="Arial" w:hAnsi="Arial" w:cs="Arial"/>
          <w:sz w:val="24"/>
        </w:rPr>
        <w:t xml:space="preserve">В соответствии с данными таблицы 2.6, где приведена информация для анализа ритмичности поставок, коэффициент ритмичности составляет 0,78. То есть поставки в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 производились неритмично, план по срокам поставки продукции выполняется только на 78%.</w:t>
      </w:r>
    </w:p>
    <w:p w:rsidR="00841EB7" w:rsidRDefault="00841EB7" w:rsidP="00841EB7">
      <w:pPr>
        <w:pStyle w:val="4"/>
        <w:jc w:val="left"/>
        <w:rPr>
          <w:rFonts w:ascii="Arial" w:hAnsi="Arial" w:cs="Arial"/>
          <w:sz w:val="24"/>
        </w:rPr>
      </w:pPr>
      <w:r>
        <w:rPr>
          <w:rFonts w:ascii="Arial" w:hAnsi="Arial" w:cs="Arial"/>
          <w:sz w:val="24"/>
        </w:rPr>
        <w:t>При закупке материальных ресурсов ООО «Карусель» вступает  со своими партнерами в расчетные отношения. Эти отношения базируются на обязательствах покупателей оплатить в установленные сроки стоимость полученных материальных ресурсов, а также на право поставщика требовать платеж от покупателя.</w:t>
      </w:r>
    </w:p>
    <w:p w:rsidR="00841EB7" w:rsidRDefault="00841EB7" w:rsidP="00841EB7">
      <w:pPr>
        <w:pStyle w:val="a5"/>
        <w:ind w:firstLine="992"/>
        <w:jc w:val="left"/>
        <w:rPr>
          <w:rFonts w:ascii="Arial" w:hAnsi="Arial" w:cs="Arial"/>
          <w:sz w:val="24"/>
        </w:rPr>
      </w:pPr>
      <w:r>
        <w:rPr>
          <w:rFonts w:ascii="Arial" w:hAnsi="Arial" w:cs="Arial"/>
          <w:sz w:val="24"/>
        </w:rPr>
        <w:t xml:space="preserve">Расчеты между ООО «Карусель» и поставщиками осуществляются как в безналичном порядке через банк, так и наличными расчетами. </w:t>
      </w:r>
    </w:p>
    <w:p w:rsidR="00841EB7" w:rsidRDefault="00841EB7" w:rsidP="00841EB7">
      <w:pPr>
        <w:pStyle w:val="a5"/>
        <w:ind w:firstLine="992"/>
        <w:jc w:val="left"/>
        <w:rPr>
          <w:rFonts w:ascii="Arial" w:hAnsi="Arial" w:cs="Arial"/>
          <w:sz w:val="24"/>
        </w:rPr>
      </w:pPr>
      <w:r>
        <w:rPr>
          <w:rFonts w:ascii="Arial" w:hAnsi="Arial" w:cs="Arial"/>
          <w:sz w:val="24"/>
        </w:rPr>
        <w:t>1 – 87,5 тыс. руб., 2 – 157,5 тыс. руб</w:t>
      </w:r>
    </w:p>
    <w:p w:rsidR="00841EB7" w:rsidRDefault="00841EB7" w:rsidP="00841EB7">
      <w:pPr>
        <w:pStyle w:val="a5"/>
        <w:ind w:firstLine="992"/>
        <w:jc w:val="left"/>
        <w:rPr>
          <w:rFonts w:ascii="Arial" w:hAnsi="Arial" w:cs="Arial"/>
          <w:sz w:val="24"/>
        </w:rPr>
      </w:pPr>
      <w:r>
        <w:rPr>
          <w:rFonts w:ascii="Arial" w:hAnsi="Arial" w:cs="Arial"/>
          <w:sz w:val="24"/>
        </w:rPr>
        <w:t>При безналичных расчетах с поставщиками ООО «Карусель» использует платежные поручения, данная форма расчетов является наиболее распространенной, поскольку отличается достаточной простотой, сокращает документооборот.</w:t>
      </w:r>
    </w:p>
    <w:p w:rsidR="00841EB7" w:rsidRDefault="00841EB7" w:rsidP="00841EB7">
      <w:pPr>
        <w:pStyle w:val="a5"/>
        <w:ind w:firstLine="992"/>
        <w:jc w:val="left"/>
        <w:rPr>
          <w:rFonts w:ascii="Arial" w:hAnsi="Arial" w:cs="Arial"/>
          <w:sz w:val="24"/>
        </w:rPr>
      </w:pPr>
      <w:r>
        <w:rPr>
          <w:rFonts w:ascii="Arial" w:hAnsi="Arial" w:cs="Arial"/>
          <w:sz w:val="24"/>
        </w:rPr>
        <w:t>Кроме того, применение безналичных расчетов снижает расходы на денежное обращение, сокращает потребность в наличных деньгах, способствует концентрации в банках свободных средств предприятия, обеспечивает их более надежную сохранность.</w:t>
      </w:r>
    </w:p>
    <w:p w:rsidR="00841EB7" w:rsidRDefault="00841EB7" w:rsidP="00841EB7">
      <w:pPr>
        <w:pStyle w:val="a5"/>
        <w:ind w:firstLine="992"/>
        <w:jc w:val="left"/>
        <w:rPr>
          <w:rFonts w:ascii="Arial" w:hAnsi="Arial" w:cs="Arial"/>
          <w:sz w:val="24"/>
        </w:rPr>
      </w:pPr>
      <w:r>
        <w:rPr>
          <w:rFonts w:ascii="Arial" w:hAnsi="Arial" w:cs="Arial"/>
          <w:sz w:val="24"/>
        </w:rPr>
        <w:t>Современная экономическая ситуация характеризуется кризисом неплатежей, основной причиной которого явилось:</w:t>
      </w:r>
    </w:p>
    <w:p w:rsidR="00841EB7" w:rsidRDefault="00841EB7" w:rsidP="00841EB7">
      <w:pPr>
        <w:pStyle w:val="a5"/>
        <w:numPr>
          <w:ilvl w:val="0"/>
          <w:numId w:val="35"/>
        </w:numPr>
        <w:ind w:firstLine="993"/>
        <w:jc w:val="left"/>
        <w:rPr>
          <w:rFonts w:ascii="Arial" w:hAnsi="Arial" w:cs="Arial"/>
          <w:sz w:val="24"/>
        </w:rPr>
      </w:pPr>
      <w:r>
        <w:rPr>
          <w:rFonts w:ascii="Arial" w:hAnsi="Arial" w:cs="Arial"/>
          <w:sz w:val="24"/>
        </w:rPr>
        <w:t>утрата предприятием собственных оборотных средств;</w:t>
      </w:r>
    </w:p>
    <w:p w:rsidR="00841EB7" w:rsidRDefault="00841EB7" w:rsidP="00841EB7">
      <w:pPr>
        <w:pStyle w:val="a5"/>
        <w:numPr>
          <w:ilvl w:val="0"/>
          <w:numId w:val="35"/>
        </w:numPr>
        <w:ind w:firstLine="993"/>
        <w:jc w:val="left"/>
        <w:rPr>
          <w:rFonts w:ascii="Arial" w:hAnsi="Arial" w:cs="Arial"/>
          <w:sz w:val="24"/>
        </w:rPr>
      </w:pPr>
      <w:r>
        <w:rPr>
          <w:rFonts w:ascii="Arial" w:hAnsi="Arial" w:cs="Arial"/>
          <w:sz w:val="24"/>
        </w:rPr>
        <w:t>пороки в системе ценообразования, когда внутренние цены на многие промышленные и продовольственные товары превысили мировой уровень на 30 – 70 %;</w:t>
      </w:r>
    </w:p>
    <w:p w:rsidR="00841EB7" w:rsidRDefault="00841EB7" w:rsidP="00841EB7">
      <w:pPr>
        <w:pStyle w:val="a5"/>
        <w:numPr>
          <w:ilvl w:val="0"/>
          <w:numId w:val="35"/>
        </w:numPr>
        <w:ind w:firstLine="993"/>
        <w:jc w:val="left"/>
        <w:rPr>
          <w:rFonts w:ascii="Arial" w:hAnsi="Arial" w:cs="Arial"/>
          <w:sz w:val="24"/>
        </w:rPr>
      </w:pPr>
      <w:r>
        <w:rPr>
          <w:rFonts w:ascii="Arial" w:hAnsi="Arial" w:cs="Arial"/>
          <w:sz w:val="24"/>
        </w:rPr>
        <w:t>ужесточение финансовой и денежно-кредитной политики.</w:t>
      </w:r>
    </w:p>
    <w:p w:rsidR="00841EB7" w:rsidRDefault="00841EB7" w:rsidP="00841EB7">
      <w:pPr>
        <w:pStyle w:val="a5"/>
        <w:jc w:val="left"/>
        <w:rPr>
          <w:rFonts w:ascii="Arial" w:hAnsi="Arial" w:cs="Arial"/>
          <w:sz w:val="24"/>
        </w:rPr>
      </w:pPr>
      <w:r>
        <w:rPr>
          <w:rFonts w:ascii="Arial" w:hAnsi="Arial" w:cs="Arial"/>
          <w:sz w:val="24"/>
        </w:rPr>
        <w:t>Все это заставляет предприятие работать на условиях предоплаты.</w:t>
      </w:r>
    </w:p>
    <w:p w:rsidR="00841EB7" w:rsidRDefault="00841EB7" w:rsidP="00841EB7">
      <w:pPr>
        <w:pStyle w:val="a5"/>
        <w:jc w:val="left"/>
        <w:rPr>
          <w:rFonts w:ascii="Arial" w:hAnsi="Arial" w:cs="Arial"/>
          <w:sz w:val="24"/>
        </w:rPr>
      </w:pPr>
      <w:r>
        <w:rPr>
          <w:rFonts w:ascii="Arial" w:hAnsi="Arial" w:cs="Arial"/>
          <w:sz w:val="24"/>
        </w:rPr>
        <w:t>При заключении договора на поставку продукции, ООО «Карусель» и его контрагенты оговаривают условия и формы расчетов, в том числе размер предоплаты, а также скидок.</w:t>
      </w:r>
    </w:p>
    <w:p w:rsidR="00841EB7" w:rsidRDefault="00841EB7" w:rsidP="00841EB7">
      <w:pPr>
        <w:pStyle w:val="a5"/>
        <w:jc w:val="left"/>
        <w:rPr>
          <w:rFonts w:ascii="Arial" w:hAnsi="Arial" w:cs="Arial"/>
          <w:sz w:val="24"/>
        </w:rPr>
      </w:pPr>
      <w:r>
        <w:rPr>
          <w:rFonts w:ascii="Arial" w:hAnsi="Arial" w:cs="Arial"/>
          <w:sz w:val="24"/>
        </w:rPr>
        <w:t>Формирование рациональных хозяйственных связей возможно только на основе анализа различных их видов при учете особенностей различных форм снабжения и выбора вариантов их эффективного взаимодействия.</w:t>
      </w:r>
    </w:p>
    <w:p w:rsidR="00841EB7" w:rsidRDefault="00841EB7" w:rsidP="00841EB7">
      <w:pPr>
        <w:pStyle w:val="a5"/>
        <w:jc w:val="left"/>
        <w:rPr>
          <w:rFonts w:ascii="Arial" w:hAnsi="Arial" w:cs="Arial"/>
          <w:sz w:val="24"/>
        </w:rPr>
      </w:pPr>
      <w:r>
        <w:rPr>
          <w:rFonts w:ascii="Arial" w:hAnsi="Arial" w:cs="Arial"/>
          <w:sz w:val="24"/>
        </w:rPr>
        <w:t>На ООО «Карусель» хозяйственные связи с поставщиками строятся по форме складских поставок и транзитных.</w:t>
      </w:r>
    </w:p>
    <w:p w:rsidR="00841EB7" w:rsidRDefault="00841EB7" w:rsidP="00841EB7">
      <w:pPr>
        <w:pStyle w:val="a5"/>
        <w:jc w:val="left"/>
        <w:rPr>
          <w:rFonts w:ascii="Arial" w:hAnsi="Arial" w:cs="Arial"/>
          <w:sz w:val="24"/>
        </w:rPr>
      </w:pPr>
      <w:r>
        <w:rPr>
          <w:rFonts w:ascii="Arial" w:hAnsi="Arial" w:cs="Arial"/>
          <w:sz w:val="24"/>
        </w:rPr>
        <w:t xml:space="preserve">В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 как показывает рисунок 2.5, на ООО «Карусель» преобладает форма товародвижения - складская.</w:t>
      </w:r>
    </w:p>
    <w:p w:rsidR="00841EB7" w:rsidRDefault="00841EB7" w:rsidP="00841EB7">
      <w:pPr>
        <w:pStyle w:val="a5"/>
        <w:jc w:val="left"/>
        <w:rPr>
          <w:rFonts w:ascii="Arial" w:hAnsi="Arial" w:cs="Arial"/>
          <w:sz w:val="24"/>
        </w:rPr>
      </w:pPr>
      <w:r>
        <w:rPr>
          <w:rFonts w:ascii="Arial" w:hAnsi="Arial" w:cs="Arial"/>
          <w:sz w:val="24"/>
        </w:rPr>
        <w:t>При этом на ее долю приходится 68 % общего объема поставок (166,6 тыс. руб.).</w:t>
      </w:r>
    </w:p>
    <w:p w:rsidR="00841EB7" w:rsidRDefault="00841EB7" w:rsidP="00841EB7">
      <w:pPr>
        <w:pStyle w:val="a5"/>
        <w:jc w:val="left"/>
        <w:rPr>
          <w:rFonts w:ascii="Arial" w:hAnsi="Arial" w:cs="Arial"/>
          <w:sz w:val="24"/>
        </w:rPr>
      </w:pPr>
      <w:r>
        <w:rPr>
          <w:rFonts w:ascii="Arial" w:hAnsi="Arial" w:cs="Arial"/>
          <w:sz w:val="24"/>
        </w:rPr>
        <w:t>Преобладание складской формы товародвижения при организации хозяйственных связей на ООО «Карусель» обусловлено следующими причинами:</w:t>
      </w:r>
    </w:p>
    <w:p w:rsidR="00841EB7" w:rsidRDefault="00841EB7" w:rsidP="00841EB7">
      <w:pPr>
        <w:pStyle w:val="a5"/>
        <w:numPr>
          <w:ilvl w:val="0"/>
          <w:numId w:val="36"/>
        </w:numPr>
        <w:tabs>
          <w:tab w:val="num" w:pos="1353"/>
        </w:tabs>
        <w:ind w:left="0" w:firstLine="993"/>
        <w:jc w:val="left"/>
        <w:rPr>
          <w:rFonts w:ascii="Arial" w:hAnsi="Arial" w:cs="Arial"/>
          <w:sz w:val="24"/>
        </w:rPr>
      </w:pPr>
      <w:r>
        <w:rPr>
          <w:rFonts w:ascii="Arial" w:hAnsi="Arial" w:cs="Arial"/>
          <w:sz w:val="24"/>
        </w:rPr>
        <w:t>использование складской формы поставок предприятию – потребителю заказывать необходимые материальные ресурсы в объеме их действительной потребности;</w:t>
      </w:r>
    </w:p>
    <w:p w:rsidR="00841EB7" w:rsidRDefault="00841EB7" w:rsidP="00841EB7">
      <w:pPr>
        <w:pStyle w:val="a5"/>
        <w:numPr>
          <w:ilvl w:val="0"/>
          <w:numId w:val="36"/>
        </w:numPr>
        <w:tabs>
          <w:tab w:val="num" w:pos="1353"/>
        </w:tabs>
        <w:ind w:left="0" w:firstLine="993"/>
        <w:jc w:val="left"/>
        <w:rPr>
          <w:rFonts w:ascii="Arial" w:hAnsi="Arial" w:cs="Arial"/>
          <w:sz w:val="24"/>
        </w:rPr>
      </w:pPr>
      <w:r>
        <w:rPr>
          <w:rFonts w:ascii="Arial" w:hAnsi="Arial" w:cs="Arial"/>
          <w:sz w:val="24"/>
        </w:rPr>
        <w:t>способствует снижению производственных запасов, так как завоз их с баз и складов посреднических организаций может осуществляться чаще, чем при транзитной форме товародвижения.</w:t>
      </w:r>
    </w:p>
    <w:p w:rsidR="00841EB7" w:rsidRDefault="00841EB7" w:rsidP="00841EB7">
      <w:pPr>
        <w:pStyle w:val="a5"/>
        <w:jc w:val="left"/>
        <w:rPr>
          <w:rFonts w:ascii="Arial" w:hAnsi="Arial" w:cs="Arial"/>
          <w:sz w:val="24"/>
        </w:rPr>
      </w:pPr>
      <w:r>
        <w:rPr>
          <w:rFonts w:ascii="Arial" w:hAnsi="Arial" w:cs="Arial"/>
          <w:sz w:val="24"/>
        </w:rPr>
        <w:t>ООО «Карусель» может согласовывать время поставки, независимо от сроков изготовлении продукции предприятием-производителем.</w:t>
      </w:r>
    </w:p>
    <w:p w:rsidR="00841EB7" w:rsidRDefault="00841EB7" w:rsidP="00841EB7">
      <w:pPr>
        <w:pStyle w:val="a5"/>
        <w:jc w:val="left"/>
        <w:rPr>
          <w:rFonts w:ascii="Arial" w:hAnsi="Arial" w:cs="Arial"/>
          <w:sz w:val="24"/>
        </w:rPr>
      </w:pPr>
      <w:r>
        <w:rPr>
          <w:rFonts w:ascii="Arial" w:hAnsi="Arial" w:cs="Arial"/>
          <w:sz w:val="24"/>
        </w:rPr>
        <w:t>Складская форма поставок (через опосредованные хозяйственные связи) используется ООО «Карусель» при закупке таких продуктов как: кондитерские товары, табачные изделия, мясо, молоко-продукты, консервы, соки и др.</w:t>
      </w:r>
    </w:p>
    <w:p w:rsidR="00841EB7" w:rsidRDefault="00841EB7" w:rsidP="00841EB7">
      <w:pPr>
        <w:pStyle w:val="a5"/>
        <w:jc w:val="left"/>
        <w:rPr>
          <w:rFonts w:ascii="Arial" w:hAnsi="Arial" w:cs="Arial"/>
          <w:sz w:val="24"/>
        </w:rPr>
      </w:pPr>
      <w:r>
        <w:rPr>
          <w:rFonts w:ascii="Arial" w:hAnsi="Arial" w:cs="Arial"/>
          <w:sz w:val="24"/>
        </w:rPr>
        <w:t>Винно-водочные изделия поставляются транзитом. При этом минимальное допустимое общее количество продукции, отгружаемой предприятием-производителем в адрес ООО «Карусель» по одному заказу (то есть транзитная норма отгрузки) – 100 ящиков. Хотя транзитная форма товародвижения способствует ускорению сроков доставки продукции, снижает издержки обращения, но в тоже время поставка только транзитом может привести к образованию у предприятия- потребителя излишних запасов материалов, если потребность в них ниже, установленных транзитных норм. Экономически неоправданное применение транзитной стороны товародвижения при закупке материальных ресурсов приводит к некомплектности потребляемых материалов, к неэффективному использованию материальных ресурсов, повышению сроков нахождения ресурсов в производственных запасах.</w:t>
      </w:r>
    </w:p>
    <w:p w:rsidR="00841EB7" w:rsidRDefault="00841EB7" w:rsidP="00841EB7">
      <w:pPr>
        <w:pStyle w:val="a5"/>
        <w:jc w:val="left"/>
        <w:rPr>
          <w:rFonts w:ascii="Arial" w:hAnsi="Arial" w:cs="Arial"/>
          <w:sz w:val="24"/>
        </w:rPr>
      </w:pPr>
      <w:r>
        <w:rPr>
          <w:rFonts w:ascii="Arial" w:hAnsi="Arial" w:cs="Arial"/>
          <w:sz w:val="24"/>
        </w:rPr>
        <w:t>Таким образом, анализ состояния и развития хозяйственных связей по закупке продукции на ООО «Карусель» показал, что работой по организации хозяйственных связей занимается отдел закупок, деятельность которого, однако не ориентирована в должной мере на принципы маркетинга. В частности, не отлажена система выбора поставщиков; нет специалистов по стоимостному анализу и изучению рынка сырья и закупаемой продукции; основной задачей которого должно являться снижение затрат на материальные ресурсы; повышения их качества благодаря смене поставщиков, концентрации объема закупок.</w:t>
      </w:r>
    </w:p>
    <w:p w:rsidR="00841EB7" w:rsidRDefault="00841EB7" w:rsidP="00841EB7">
      <w:pPr>
        <w:pStyle w:val="a5"/>
        <w:jc w:val="left"/>
        <w:rPr>
          <w:rFonts w:ascii="Arial" w:hAnsi="Arial" w:cs="Arial"/>
          <w:sz w:val="24"/>
        </w:rPr>
      </w:pPr>
      <w:r>
        <w:rPr>
          <w:rFonts w:ascii="Arial" w:hAnsi="Arial" w:cs="Arial"/>
          <w:sz w:val="24"/>
        </w:rPr>
        <w:t xml:space="preserve">В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 поставки по договорам осуществляли 12 поставщиков, при этом потребность в продукции была удовлетворена только на 77, 8 %, о чем свидетельствует проводимый расчет коэффициента обеспеченности.</w:t>
      </w:r>
    </w:p>
    <w:p w:rsidR="00841EB7" w:rsidRDefault="00841EB7" w:rsidP="00841EB7">
      <w:pPr>
        <w:pStyle w:val="a5"/>
        <w:jc w:val="left"/>
        <w:rPr>
          <w:rFonts w:ascii="Arial" w:hAnsi="Arial" w:cs="Arial"/>
          <w:sz w:val="24"/>
        </w:rPr>
      </w:pPr>
      <w:r>
        <w:rPr>
          <w:rFonts w:ascii="Arial" w:hAnsi="Arial" w:cs="Arial"/>
          <w:sz w:val="24"/>
        </w:rPr>
        <w:t>Основными поставщиками являются предприятия-производители. Кроме того, ООО «Карусель» работает с посредниками.</w:t>
      </w:r>
    </w:p>
    <w:p w:rsidR="00841EB7" w:rsidRDefault="00841EB7" w:rsidP="00841EB7">
      <w:pPr>
        <w:pStyle w:val="a5"/>
        <w:jc w:val="left"/>
        <w:rPr>
          <w:rFonts w:ascii="Arial" w:hAnsi="Arial" w:cs="Arial"/>
          <w:sz w:val="24"/>
        </w:rPr>
      </w:pPr>
      <w:r>
        <w:rPr>
          <w:rFonts w:ascii="Arial" w:hAnsi="Arial" w:cs="Arial"/>
          <w:sz w:val="24"/>
        </w:rPr>
        <w:t>Таким образом, в зависимости от участия посредников в организации хозяйственных связей на ООО «Карусель» действуют:</w:t>
      </w:r>
    </w:p>
    <w:p w:rsidR="00841EB7" w:rsidRDefault="00841EB7" w:rsidP="00841EB7">
      <w:pPr>
        <w:pStyle w:val="a5"/>
        <w:numPr>
          <w:ilvl w:val="0"/>
          <w:numId w:val="37"/>
        </w:numPr>
        <w:ind w:left="993"/>
        <w:jc w:val="left"/>
        <w:rPr>
          <w:rFonts w:ascii="Arial" w:hAnsi="Arial" w:cs="Arial"/>
          <w:sz w:val="24"/>
        </w:rPr>
      </w:pPr>
      <w:r>
        <w:rPr>
          <w:rFonts w:ascii="Arial" w:hAnsi="Arial" w:cs="Arial"/>
          <w:sz w:val="24"/>
        </w:rPr>
        <w:t>прямые хозяйственные связи;</w:t>
      </w:r>
    </w:p>
    <w:p w:rsidR="00841EB7" w:rsidRDefault="00841EB7" w:rsidP="00841EB7">
      <w:pPr>
        <w:pStyle w:val="a5"/>
        <w:numPr>
          <w:ilvl w:val="0"/>
          <w:numId w:val="37"/>
        </w:numPr>
        <w:ind w:left="993"/>
        <w:jc w:val="left"/>
        <w:rPr>
          <w:rFonts w:ascii="Arial" w:hAnsi="Arial" w:cs="Arial"/>
          <w:sz w:val="24"/>
        </w:rPr>
      </w:pPr>
      <w:r>
        <w:rPr>
          <w:rFonts w:ascii="Arial" w:hAnsi="Arial" w:cs="Arial"/>
          <w:sz w:val="24"/>
        </w:rPr>
        <w:t xml:space="preserve">опосредованные связи. </w:t>
      </w:r>
    </w:p>
    <w:p w:rsidR="00841EB7" w:rsidRDefault="00841EB7" w:rsidP="00841EB7">
      <w:pPr>
        <w:pStyle w:val="a5"/>
        <w:jc w:val="left"/>
        <w:rPr>
          <w:rFonts w:ascii="Arial" w:hAnsi="Arial" w:cs="Arial"/>
          <w:sz w:val="24"/>
        </w:rPr>
      </w:pPr>
      <w:r>
        <w:rPr>
          <w:rFonts w:ascii="Arial" w:hAnsi="Arial" w:cs="Arial"/>
          <w:sz w:val="24"/>
        </w:rPr>
        <w:t>В зависимости от длительности поставок на ООО «Карусель» действуют только краткосрочные хозяйственные связи, поскольку, предприятие – новое на Хабаровском рынке, не успело установить длительных деловых отношений с партнерами.</w:t>
      </w:r>
    </w:p>
    <w:p w:rsidR="00841EB7" w:rsidRDefault="00841EB7" w:rsidP="00841EB7">
      <w:pPr>
        <w:pStyle w:val="a5"/>
        <w:jc w:val="left"/>
        <w:rPr>
          <w:rFonts w:ascii="Arial" w:hAnsi="Arial" w:cs="Arial"/>
          <w:sz w:val="24"/>
        </w:rPr>
      </w:pPr>
      <w:r>
        <w:rPr>
          <w:rFonts w:ascii="Arial" w:hAnsi="Arial" w:cs="Arial"/>
          <w:sz w:val="24"/>
        </w:rPr>
        <w:t>Рациональная организация хозяйственных связей предусматривает надлежащее выполнение поставщикам и покупателям своих обязанностей, регламентированных в договоре.</w:t>
      </w:r>
    </w:p>
    <w:p w:rsidR="00841EB7" w:rsidRDefault="00841EB7" w:rsidP="00841EB7">
      <w:pPr>
        <w:pStyle w:val="a5"/>
        <w:jc w:val="left"/>
        <w:rPr>
          <w:rFonts w:ascii="Arial" w:hAnsi="Arial" w:cs="Arial"/>
          <w:sz w:val="24"/>
        </w:rPr>
      </w:pPr>
      <w:r>
        <w:rPr>
          <w:rFonts w:ascii="Arial" w:hAnsi="Arial" w:cs="Arial"/>
          <w:sz w:val="24"/>
        </w:rPr>
        <w:t>Поэтому актуальным вопросом является анализ договорно-промежуточной работы на предприятии в процессе реализации хозяйственных связей.</w:t>
      </w:r>
    </w:p>
    <w:p w:rsidR="00841EB7" w:rsidRDefault="00841EB7" w:rsidP="00841EB7">
      <w:pPr>
        <w:pStyle w:val="a5"/>
        <w:jc w:val="left"/>
        <w:rPr>
          <w:rFonts w:ascii="Arial" w:hAnsi="Arial" w:cs="Arial"/>
          <w:sz w:val="24"/>
        </w:rPr>
      </w:pPr>
    </w:p>
    <w:p w:rsidR="00841EB7" w:rsidRDefault="00841EB7" w:rsidP="00841EB7">
      <w:pPr>
        <w:pStyle w:val="26"/>
        <w:jc w:val="left"/>
      </w:pPr>
      <w:r>
        <w:t>2.3 Анализ договорно-претензионной работы на предприятии в процессе реализации хозяйственных связей</w:t>
      </w:r>
    </w:p>
    <w:p w:rsidR="00841EB7" w:rsidRDefault="00841EB7" w:rsidP="00841EB7">
      <w:pPr>
        <w:pStyle w:val="a5"/>
        <w:jc w:val="left"/>
        <w:rPr>
          <w:rFonts w:ascii="Arial" w:hAnsi="Arial" w:cs="Arial"/>
          <w:sz w:val="24"/>
        </w:rPr>
      </w:pPr>
      <w:r>
        <w:rPr>
          <w:rFonts w:ascii="Arial" w:hAnsi="Arial" w:cs="Arial"/>
          <w:sz w:val="24"/>
        </w:rPr>
        <w:t>Коммерческая работа по закупке необходимых материальных ресурсов предусматривает не только выполнение операций по установлению хозяйственных связей с поставщиками продукции, но и организацию учета и выполнения договоров с поставщиками.</w:t>
      </w:r>
    </w:p>
    <w:p w:rsidR="00841EB7" w:rsidRDefault="00841EB7" w:rsidP="00841EB7">
      <w:pPr>
        <w:pStyle w:val="a5"/>
        <w:jc w:val="left"/>
        <w:rPr>
          <w:rFonts w:ascii="Arial" w:hAnsi="Arial" w:cs="Arial"/>
          <w:sz w:val="24"/>
        </w:rPr>
      </w:pPr>
      <w:r>
        <w:rPr>
          <w:rFonts w:ascii="Arial" w:hAnsi="Arial" w:cs="Arial"/>
          <w:sz w:val="24"/>
        </w:rPr>
        <w:t>Грамотное ведение закупочных операций требует от сотрудников отдела закупок ООО «Карусель» отдельных знаний основ хозяйственного права, касающихся заключения контракта как основы закупок, поставки товаров и их оплаты.</w:t>
      </w:r>
    </w:p>
    <w:p w:rsidR="00841EB7" w:rsidRDefault="00841EB7" w:rsidP="00841EB7">
      <w:pPr>
        <w:pStyle w:val="a5"/>
        <w:jc w:val="left"/>
        <w:rPr>
          <w:rFonts w:ascii="Arial" w:hAnsi="Arial" w:cs="Arial"/>
          <w:sz w:val="24"/>
        </w:rPr>
      </w:pPr>
      <w:r>
        <w:rPr>
          <w:rFonts w:ascii="Arial" w:hAnsi="Arial" w:cs="Arial"/>
          <w:sz w:val="24"/>
        </w:rPr>
        <w:t>При рыночных отношениях резко повышается роль договоров поставки товаров. Это обусловлено тем, что при равноправных хозяйственных связях поставщиков и покупателей товаров, и их полной хозяйственной самостоятельности договор является основным хозяйственным документом, определяющим права и обязанности сторон по организации поставки товаров и продукции материально-технического назначения.</w:t>
      </w:r>
    </w:p>
    <w:p w:rsidR="00841EB7" w:rsidRDefault="00841EB7" w:rsidP="00841EB7">
      <w:pPr>
        <w:pStyle w:val="a5"/>
        <w:jc w:val="left"/>
        <w:rPr>
          <w:rFonts w:ascii="Arial" w:hAnsi="Arial" w:cs="Arial"/>
          <w:sz w:val="24"/>
        </w:rPr>
      </w:pPr>
      <w:r>
        <w:rPr>
          <w:rFonts w:ascii="Arial" w:hAnsi="Arial" w:cs="Arial"/>
          <w:sz w:val="24"/>
        </w:rPr>
        <w:t>Работники отдела закупок предприятия обеспечивают своевременное и правильное заключение договоров с поставщиками продукции, установление рациональных прямых договорных связей по поставкам товаров, и постоянный контроль за их исполнением.</w:t>
      </w:r>
    </w:p>
    <w:p w:rsidR="00841EB7" w:rsidRDefault="00841EB7" w:rsidP="00841EB7">
      <w:pPr>
        <w:pStyle w:val="a5"/>
        <w:jc w:val="left"/>
        <w:rPr>
          <w:rFonts w:ascii="Arial" w:hAnsi="Arial" w:cs="Arial"/>
          <w:sz w:val="24"/>
        </w:rPr>
      </w:pPr>
      <w:r>
        <w:rPr>
          <w:rFonts w:ascii="Arial" w:hAnsi="Arial" w:cs="Arial"/>
          <w:sz w:val="24"/>
        </w:rPr>
        <w:t>Гражданский кодекс определяет понятие договора как соглашение двух или нескольких лиц об установлении, изменении или прекращении гражданских прав и обязанностей.</w:t>
      </w:r>
    </w:p>
    <w:p w:rsidR="00841EB7" w:rsidRDefault="00841EB7" w:rsidP="00841EB7">
      <w:pPr>
        <w:pStyle w:val="a5"/>
        <w:jc w:val="left"/>
        <w:rPr>
          <w:rFonts w:ascii="Arial" w:hAnsi="Arial" w:cs="Arial"/>
          <w:sz w:val="24"/>
        </w:rPr>
      </w:pPr>
      <w:r>
        <w:rPr>
          <w:rFonts w:ascii="Arial" w:hAnsi="Arial" w:cs="Arial"/>
          <w:sz w:val="24"/>
        </w:rPr>
        <w:t>По договору поставки лицо-поставщик обязуется передать в определенные сроки или срок лицу-покупателю в собственность определенную продукцию (товар); лицо-покупатель обязуется принять продукцию и оплатить ее по установленным между поставщиком и покупателем ценам.</w:t>
      </w:r>
    </w:p>
    <w:p w:rsidR="00841EB7" w:rsidRDefault="00841EB7" w:rsidP="00841EB7">
      <w:pPr>
        <w:pStyle w:val="a5"/>
        <w:jc w:val="left"/>
        <w:rPr>
          <w:rFonts w:ascii="Arial" w:hAnsi="Arial" w:cs="Arial"/>
          <w:sz w:val="24"/>
        </w:rPr>
      </w:pPr>
      <w:r>
        <w:rPr>
          <w:rFonts w:ascii="Arial" w:hAnsi="Arial" w:cs="Arial"/>
          <w:sz w:val="24"/>
        </w:rPr>
        <w:t>Договор вступает в силу и становится обязательным для сторон с момента его заключения. Он считается заключенным, если между сторонами, в требуемой в надлежащих случаях форме, достигнуто соглашение по всем существенным условиям договора.</w:t>
      </w:r>
    </w:p>
    <w:p w:rsidR="00841EB7" w:rsidRDefault="00841EB7" w:rsidP="00841EB7">
      <w:pPr>
        <w:pStyle w:val="a5"/>
        <w:jc w:val="left"/>
        <w:rPr>
          <w:rFonts w:ascii="Arial" w:hAnsi="Arial" w:cs="Arial"/>
          <w:sz w:val="24"/>
        </w:rPr>
      </w:pPr>
      <w:r>
        <w:rPr>
          <w:rFonts w:ascii="Arial" w:hAnsi="Arial" w:cs="Arial"/>
          <w:sz w:val="24"/>
        </w:rPr>
        <w:t>Договор заключается посредством заключения оферты (предложения заключить договор) одной из сторон и ее акцепта (принятия предложения) другой стороной.</w:t>
      </w:r>
    </w:p>
    <w:p w:rsidR="00841EB7" w:rsidRDefault="00841EB7" w:rsidP="00841EB7">
      <w:pPr>
        <w:pStyle w:val="a5"/>
        <w:jc w:val="left"/>
        <w:rPr>
          <w:rFonts w:ascii="Arial" w:hAnsi="Arial" w:cs="Arial"/>
          <w:sz w:val="24"/>
        </w:rPr>
      </w:pPr>
      <w:r>
        <w:rPr>
          <w:rFonts w:ascii="Arial" w:hAnsi="Arial" w:cs="Arial"/>
          <w:sz w:val="24"/>
        </w:rPr>
        <w:t>Договор признается заключенным в момент получения лицом, направившим оферту, ее акцепта. Оферта должна содержать существенные условия договора.</w:t>
      </w:r>
    </w:p>
    <w:p w:rsidR="00841EB7" w:rsidRDefault="00841EB7" w:rsidP="00841EB7">
      <w:pPr>
        <w:pStyle w:val="a5"/>
        <w:jc w:val="left"/>
        <w:rPr>
          <w:rFonts w:ascii="Arial" w:hAnsi="Arial" w:cs="Arial"/>
          <w:sz w:val="24"/>
        </w:rPr>
      </w:pPr>
      <w:r>
        <w:rPr>
          <w:rFonts w:ascii="Arial" w:hAnsi="Arial" w:cs="Arial"/>
          <w:sz w:val="24"/>
        </w:rPr>
        <w:t>Договор может быть заключен в любой форме, предусмотренной для совершения сделок, если законом для договоров данного вида не установлена определенная форма.</w:t>
      </w:r>
    </w:p>
    <w:p w:rsidR="00841EB7" w:rsidRDefault="00841EB7" w:rsidP="00841EB7">
      <w:pPr>
        <w:pStyle w:val="a5"/>
        <w:jc w:val="left"/>
        <w:rPr>
          <w:rFonts w:ascii="Arial" w:hAnsi="Arial" w:cs="Arial"/>
          <w:sz w:val="24"/>
        </w:rPr>
      </w:pPr>
      <w:r>
        <w:rPr>
          <w:rFonts w:ascii="Arial" w:hAnsi="Arial" w:cs="Arial"/>
          <w:sz w:val="24"/>
        </w:rPr>
        <w:t>Договор поставки товаров заключается в письменной форме путем составления одного документа подписанного сторонами, а также путем обмена документами посредством почтовой, телеграфной, телетайпной, телефонной, электронной или иной связи, позволяющей достоверно установить, что документ исходит от стороны по договору.</w:t>
      </w:r>
    </w:p>
    <w:p w:rsidR="00841EB7" w:rsidRDefault="00841EB7" w:rsidP="00841EB7">
      <w:pPr>
        <w:pStyle w:val="a5"/>
        <w:jc w:val="left"/>
        <w:rPr>
          <w:rFonts w:ascii="Arial" w:hAnsi="Arial" w:cs="Arial"/>
          <w:sz w:val="24"/>
        </w:rPr>
      </w:pPr>
      <w:r>
        <w:rPr>
          <w:rFonts w:ascii="Arial" w:hAnsi="Arial" w:cs="Arial"/>
          <w:sz w:val="24"/>
        </w:rPr>
        <w:t xml:space="preserve">Договоры могут заключаться на 5, 3, 2 года, на год или иной период. </w:t>
      </w:r>
    </w:p>
    <w:p w:rsidR="00841EB7" w:rsidRDefault="00841EB7" w:rsidP="00841EB7">
      <w:pPr>
        <w:pStyle w:val="a5"/>
        <w:jc w:val="left"/>
        <w:rPr>
          <w:rFonts w:ascii="Arial" w:hAnsi="Arial" w:cs="Arial"/>
          <w:sz w:val="24"/>
        </w:rPr>
      </w:pPr>
      <w:r>
        <w:rPr>
          <w:rFonts w:ascii="Arial" w:hAnsi="Arial" w:cs="Arial"/>
          <w:sz w:val="24"/>
        </w:rPr>
        <w:t>В частности на ООО «Карусель» заключаются краткосрочные договора (сроком от 1 до 6 месяцев), а также на разовые поставки (единовременная закупка партии товаров).</w:t>
      </w:r>
    </w:p>
    <w:p w:rsidR="00841EB7" w:rsidRDefault="00841EB7" w:rsidP="00841EB7">
      <w:pPr>
        <w:pStyle w:val="a5"/>
        <w:jc w:val="left"/>
        <w:rPr>
          <w:rFonts w:ascii="Arial" w:hAnsi="Arial" w:cs="Arial"/>
          <w:sz w:val="24"/>
        </w:rPr>
      </w:pPr>
      <w:r>
        <w:rPr>
          <w:rFonts w:ascii="Arial" w:hAnsi="Arial" w:cs="Arial"/>
          <w:sz w:val="24"/>
        </w:rPr>
        <w:t xml:space="preserve">При анализе договорной работы на ООО «Карусель» установлено, срок действующих договоров поставки прекращается 31. 12. </w:t>
      </w:r>
      <w:smartTag w:uri="urn:schemas-microsoft-com:office:smarttags" w:element="metricconverter">
        <w:smartTagPr>
          <w:attr w:name="ProductID" w:val="98 г"/>
        </w:smartTagPr>
        <w:r>
          <w:rPr>
            <w:rFonts w:ascii="Arial" w:hAnsi="Arial" w:cs="Arial"/>
            <w:sz w:val="24"/>
          </w:rPr>
          <w:t>98 г</w:t>
        </w:r>
      </w:smartTag>
      <w:r>
        <w:rPr>
          <w:rFonts w:ascii="Arial" w:hAnsi="Arial" w:cs="Arial"/>
          <w:sz w:val="24"/>
        </w:rPr>
        <w:t>.</w:t>
      </w:r>
    </w:p>
    <w:p w:rsidR="00841EB7" w:rsidRDefault="00841EB7" w:rsidP="00841EB7">
      <w:pPr>
        <w:pStyle w:val="a5"/>
        <w:jc w:val="left"/>
        <w:rPr>
          <w:rFonts w:ascii="Arial" w:hAnsi="Arial" w:cs="Arial"/>
          <w:sz w:val="24"/>
        </w:rPr>
      </w:pPr>
      <w:r>
        <w:rPr>
          <w:rFonts w:ascii="Arial" w:hAnsi="Arial" w:cs="Arial"/>
          <w:sz w:val="24"/>
        </w:rPr>
        <w:t>Для обеспечения и ускорения оформления договорных отношений на предприятии применяется так называемая пролонгация, то есть продление договора. В этом случае отдел закупок обязательно согласовывает ассортимент поставляемых товаров (по спецификации) (Приложение 3). Спецификация должна включать наименование и характеристику материалов, требования к ним. В специфику должны быть включены все характеристики и стандарты требуемого материала.</w:t>
      </w:r>
    </w:p>
    <w:p w:rsidR="00841EB7" w:rsidRDefault="00841EB7" w:rsidP="00841EB7">
      <w:pPr>
        <w:pStyle w:val="a5"/>
        <w:jc w:val="left"/>
        <w:rPr>
          <w:rFonts w:ascii="Arial" w:hAnsi="Arial" w:cs="Arial"/>
          <w:sz w:val="24"/>
        </w:rPr>
      </w:pPr>
      <w:r>
        <w:rPr>
          <w:rFonts w:ascii="Arial" w:hAnsi="Arial" w:cs="Arial"/>
          <w:sz w:val="24"/>
        </w:rPr>
        <w:t>Анализируя действующую на предприятии договорную практику, следует отметить, что стороны, при заключении договоров поставки (или купли-продажи) предусматривают в нем следующие обязательные условия:</w:t>
      </w:r>
    </w:p>
    <w:p w:rsidR="00841EB7" w:rsidRDefault="00841EB7" w:rsidP="00841EB7">
      <w:pPr>
        <w:pStyle w:val="a5"/>
        <w:numPr>
          <w:ilvl w:val="0"/>
          <w:numId w:val="38"/>
        </w:numPr>
        <w:ind w:firstLine="993"/>
        <w:jc w:val="left"/>
        <w:rPr>
          <w:rFonts w:ascii="Arial" w:hAnsi="Arial" w:cs="Arial"/>
          <w:sz w:val="24"/>
        </w:rPr>
      </w:pPr>
      <w:r>
        <w:rPr>
          <w:rFonts w:ascii="Arial" w:hAnsi="Arial" w:cs="Arial"/>
          <w:sz w:val="24"/>
        </w:rPr>
        <w:t>дата заключения договора;</w:t>
      </w:r>
    </w:p>
    <w:p w:rsidR="00841EB7" w:rsidRDefault="00841EB7" w:rsidP="00841EB7">
      <w:pPr>
        <w:pStyle w:val="a5"/>
        <w:numPr>
          <w:ilvl w:val="0"/>
          <w:numId w:val="38"/>
        </w:numPr>
        <w:ind w:firstLine="993"/>
        <w:jc w:val="left"/>
        <w:rPr>
          <w:rFonts w:ascii="Arial" w:hAnsi="Arial" w:cs="Arial"/>
          <w:sz w:val="24"/>
        </w:rPr>
      </w:pPr>
      <w:r>
        <w:rPr>
          <w:rFonts w:ascii="Arial" w:hAnsi="Arial" w:cs="Arial"/>
          <w:sz w:val="24"/>
        </w:rPr>
        <w:t>полное наименование сторон, заключивших договор;</w:t>
      </w:r>
    </w:p>
    <w:p w:rsidR="00841EB7" w:rsidRDefault="00841EB7" w:rsidP="00841EB7">
      <w:pPr>
        <w:pStyle w:val="a5"/>
        <w:numPr>
          <w:ilvl w:val="0"/>
          <w:numId w:val="38"/>
        </w:numPr>
        <w:ind w:firstLine="993"/>
        <w:jc w:val="left"/>
        <w:rPr>
          <w:rFonts w:ascii="Arial" w:hAnsi="Arial" w:cs="Arial"/>
          <w:sz w:val="24"/>
        </w:rPr>
      </w:pPr>
      <w:r>
        <w:rPr>
          <w:rFonts w:ascii="Arial" w:hAnsi="Arial" w:cs="Arial"/>
          <w:sz w:val="24"/>
        </w:rPr>
        <w:t>количество и ассортимент товаров, подлежащих поставке;</w:t>
      </w:r>
    </w:p>
    <w:p w:rsidR="00841EB7" w:rsidRDefault="00841EB7" w:rsidP="00841EB7">
      <w:pPr>
        <w:pStyle w:val="a5"/>
        <w:numPr>
          <w:ilvl w:val="0"/>
          <w:numId w:val="38"/>
        </w:numPr>
        <w:ind w:firstLine="993"/>
        <w:jc w:val="left"/>
        <w:rPr>
          <w:rFonts w:ascii="Arial" w:hAnsi="Arial" w:cs="Arial"/>
          <w:sz w:val="24"/>
        </w:rPr>
      </w:pPr>
      <w:r>
        <w:rPr>
          <w:rFonts w:ascii="Arial" w:hAnsi="Arial" w:cs="Arial"/>
          <w:sz w:val="24"/>
        </w:rPr>
        <w:t>сроки исполнения;</w:t>
      </w:r>
    </w:p>
    <w:p w:rsidR="00841EB7" w:rsidRDefault="00841EB7" w:rsidP="00841EB7">
      <w:pPr>
        <w:pStyle w:val="a5"/>
        <w:numPr>
          <w:ilvl w:val="0"/>
          <w:numId w:val="38"/>
        </w:numPr>
        <w:ind w:firstLine="993"/>
        <w:jc w:val="left"/>
        <w:rPr>
          <w:rFonts w:ascii="Arial" w:hAnsi="Arial" w:cs="Arial"/>
          <w:sz w:val="24"/>
        </w:rPr>
      </w:pPr>
      <w:r>
        <w:rPr>
          <w:rFonts w:ascii="Arial" w:hAnsi="Arial" w:cs="Arial"/>
          <w:sz w:val="24"/>
        </w:rPr>
        <w:t>порядок поставки товаров;</w:t>
      </w:r>
    </w:p>
    <w:p w:rsidR="00841EB7" w:rsidRDefault="00841EB7" w:rsidP="00841EB7">
      <w:pPr>
        <w:pStyle w:val="a5"/>
        <w:numPr>
          <w:ilvl w:val="0"/>
          <w:numId w:val="38"/>
        </w:numPr>
        <w:ind w:firstLine="993"/>
        <w:jc w:val="left"/>
        <w:rPr>
          <w:rFonts w:ascii="Arial" w:hAnsi="Arial" w:cs="Arial"/>
          <w:sz w:val="24"/>
        </w:rPr>
      </w:pPr>
      <w:r>
        <w:rPr>
          <w:rFonts w:ascii="Arial" w:hAnsi="Arial" w:cs="Arial"/>
          <w:sz w:val="24"/>
        </w:rPr>
        <w:t>качество, комплектность, упаковка и маркировка товаров; цены и порядок расчетов;</w:t>
      </w:r>
    </w:p>
    <w:p w:rsidR="00841EB7" w:rsidRDefault="00841EB7" w:rsidP="00841EB7">
      <w:pPr>
        <w:pStyle w:val="a5"/>
        <w:numPr>
          <w:ilvl w:val="0"/>
          <w:numId w:val="38"/>
        </w:numPr>
        <w:ind w:firstLine="993"/>
        <w:jc w:val="left"/>
        <w:rPr>
          <w:rFonts w:ascii="Arial" w:hAnsi="Arial" w:cs="Arial"/>
          <w:sz w:val="24"/>
        </w:rPr>
      </w:pPr>
      <w:r>
        <w:rPr>
          <w:rFonts w:ascii="Arial" w:hAnsi="Arial" w:cs="Arial"/>
          <w:sz w:val="24"/>
        </w:rPr>
        <w:t>имущественная ответственность.</w:t>
      </w:r>
    </w:p>
    <w:p w:rsidR="00841EB7" w:rsidRDefault="00841EB7" w:rsidP="00841EB7">
      <w:pPr>
        <w:pStyle w:val="a5"/>
        <w:jc w:val="left"/>
        <w:rPr>
          <w:rFonts w:ascii="Arial" w:hAnsi="Arial" w:cs="Arial"/>
          <w:sz w:val="24"/>
        </w:rPr>
      </w:pPr>
      <w:r>
        <w:rPr>
          <w:rFonts w:ascii="Arial" w:hAnsi="Arial" w:cs="Arial"/>
          <w:sz w:val="24"/>
        </w:rPr>
        <w:t>Правильное и выгодное для сторон согласование в договоре указанных выше условий является важной и в то же время сложной коммерческой задачей, требующей хорошего знания конкретной практики и организации поставок товаров.</w:t>
      </w:r>
    </w:p>
    <w:p w:rsidR="00841EB7" w:rsidRDefault="00841EB7" w:rsidP="00841EB7">
      <w:pPr>
        <w:pStyle w:val="a5"/>
        <w:jc w:val="left"/>
        <w:rPr>
          <w:rFonts w:ascii="Arial" w:hAnsi="Arial" w:cs="Arial"/>
          <w:sz w:val="24"/>
        </w:rPr>
      </w:pPr>
      <w:r>
        <w:rPr>
          <w:rFonts w:ascii="Arial" w:hAnsi="Arial" w:cs="Arial"/>
          <w:sz w:val="24"/>
        </w:rPr>
        <w:t>К основным обязанностям поставщика относятся: поставка продукции на условиях договора, своевременное информирование покупателя о готовности материальных ресурсов к отгрузке, обеспечение проверки качества поставляемой продукции.</w:t>
      </w:r>
    </w:p>
    <w:p w:rsidR="00841EB7" w:rsidRDefault="00841EB7" w:rsidP="00841EB7">
      <w:pPr>
        <w:pStyle w:val="a5"/>
        <w:jc w:val="left"/>
        <w:rPr>
          <w:rFonts w:ascii="Arial" w:hAnsi="Arial" w:cs="Arial"/>
          <w:sz w:val="24"/>
        </w:rPr>
      </w:pPr>
      <w:r>
        <w:rPr>
          <w:rFonts w:ascii="Arial" w:hAnsi="Arial" w:cs="Arial"/>
          <w:sz w:val="24"/>
        </w:rPr>
        <w:t>Продавец (поставщик) обязан: упаковать за свой счет продукцию, нести коммерческий риск и расходы по транспортировке до места передачи продукции покупателю.</w:t>
      </w:r>
    </w:p>
    <w:p w:rsidR="00841EB7" w:rsidRDefault="00841EB7" w:rsidP="00841EB7">
      <w:pPr>
        <w:pStyle w:val="a5"/>
        <w:jc w:val="left"/>
        <w:rPr>
          <w:rFonts w:ascii="Arial" w:hAnsi="Arial" w:cs="Arial"/>
          <w:sz w:val="24"/>
        </w:rPr>
      </w:pPr>
      <w:r>
        <w:rPr>
          <w:rFonts w:ascii="Arial" w:hAnsi="Arial" w:cs="Arial"/>
          <w:sz w:val="24"/>
        </w:rPr>
        <w:t>Основные обязанности покупателя: принять продукцию в месте и в срок, указанные в договоре, уплатить цену товара, предусмотренную договором, нести все расходы и риски, которым может подвергнуться продукция после передачи на нее права собственности покупателю.</w:t>
      </w:r>
    </w:p>
    <w:p w:rsidR="00841EB7" w:rsidRDefault="00841EB7" w:rsidP="00841EB7">
      <w:pPr>
        <w:pStyle w:val="a5"/>
        <w:jc w:val="left"/>
        <w:rPr>
          <w:rFonts w:ascii="Arial" w:hAnsi="Arial" w:cs="Arial"/>
          <w:sz w:val="24"/>
        </w:rPr>
      </w:pPr>
      <w:r>
        <w:rPr>
          <w:rFonts w:ascii="Arial" w:hAnsi="Arial" w:cs="Arial"/>
          <w:sz w:val="24"/>
        </w:rPr>
        <w:t>Когда в договоре указано, что покупатель должен вывезти материальные ресурсы со склада предприятия-поставщика, то все обязанности по транспортировке и коммерческий риск ложатся на покупателя. Такие условия наиболее выгодны для предприятия-поставщика.</w:t>
      </w:r>
    </w:p>
    <w:p w:rsidR="00841EB7" w:rsidRDefault="00841EB7" w:rsidP="00841EB7">
      <w:pPr>
        <w:pStyle w:val="a5"/>
        <w:jc w:val="left"/>
        <w:rPr>
          <w:rFonts w:ascii="Arial" w:hAnsi="Arial" w:cs="Arial"/>
          <w:sz w:val="24"/>
        </w:rPr>
      </w:pPr>
      <w:r>
        <w:rPr>
          <w:rFonts w:ascii="Arial" w:hAnsi="Arial" w:cs="Arial"/>
          <w:sz w:val="24"/>
        </w:rPr>
        <w:t>Наиболее выгодным для покупателя являются условия поставки, при которых все расходы по транспортировке и страхованию, а также риски случайной гибели товара берет на себя продавец.</w:t>
      </w:r>
    </w:p>
    <w:p w:rsidR="00841EB7" w:rsidRDefault="00841EB7" w:rsidP="00841EB7">
      <w:pPr>
        <w:pStyle w:val="a5"/>
        <w:jc w:val="left"/>
        <w:rPr>
          <w:rFonts w:ascii="Arial" w:hAnsi="Arial" w:cs="Arial"/>
          <w:sz w:val="24"/>
        </w:rPr>
      </w:pPr>
      <w:r>
        <w:rPr>
          <w:rFonts w:ascii="Arial" w:hAnsi="Arial" w:cs="Arial"/>
          <w:sz w:val="24"/>
        </w:rPr>
        <w:t>Цена материальных ресурсов – одно из существенных условий договора. Цена определяется соглашением партнеров и указывается либо в договоре, либо в спецификации; возможно согласование цены в протоколе, который является частью договора.</w:t>
      </w:r>
    </w:p>
    <w:p w:rsidR="00841EB7" w:rsidRDefault="00841EB7" w:rsidP="00841EB7">
      <w:pPr>
        <w:pStyle w:val="a5"/>
        <w:jc w:val="left"/>
        <w:rPr>
          <w:rFonts w:ascii="Arial" w:hAnsi="Arial" w:cs="Arial"/>
          <w:sz w:val="24"/>
        </w:rPr>
      </w:pPr>
      <w:r>
        <w:rPr>
          <w:rFonts w:ascii="Arial" w:hAnsi="Arial" w:cs="Arial"/>
          <w:sz w:val="24"/>
        </w:rPr>
        <w:t>Анализ договоров ООО «Карусель» на поставку продукции показал, что цена в договоре указывается в счете-фактуре, которая является частью договора.</w:t>
      </w:r>
    </w:p>
    <w:p w:rsidR="00841EB7" w:rsidRDefault="00841EB7" w:rsidP="00841EB7">
      <w:pPr>
        <w:pStyle w:val="a5"/>
        <w:jc w:val="left"/>
        <w:rPr>
          <w:rFonts w:ascii="Arial" w:hAnsi="Arial" w:cs="Arial"/>
          <w:sz w:val="24"/>
        </w:rPr>
      </w:pPr>
      <w:r>
        <w:rPr>
          <w:rFonts w:ascii="Arial" w:hAnsi="Arial" w:cs="Arial"/>
          <w:sz w:val="24"/>
        </w:rPr>
        <w:t>При установлении цены учитываются особенности поставки. Если предполагается поставка материальных ресурсов на склад покупателя, то в цену договора должны быть включены транспортные расходы и расходы на страхование груза. Когда предусматривается поставка продукции со склада продавца, цена договора учитывает только ее стоимость.</w:t>
      </w:r>
    </w:p>
    <w:p w:rsidR="00841EB7" w:rsidRDefault="00841EB7" w:rsidP="00841EB7">
      <w:pPr>
        <w:pStyle w:val="a5"/>
        <w:jc w:val="left"/>
        <w:rPr>
          <w:rFonts w:ascii="Arial" w:hAnsi="Arial" w:cs="Arial"/>
          <w:sz w:val="24"/>
        </w:rPr>
      </w:pPr>
      <w:r>
        <w:rPr>
          <w:rFonts w:ascii="Arial" w:hAnsi="Arial" w:cs="Arial"/>
          <w:sz w:val="24"/>
        </w:rPr>
        <w:t>Цена в договоре может быть твердой  (фиксированной) и скользящей, то есть последующей фиксацией. При указанной твердой цене в договоре определяется контрактная цифра, которая не подлежит изменениям при оплате покупателем. Общеизвестно, что фиксированная цена в условиях инфляции выгодна только покупателю. Поэтому поставщик, чтобы обезопасить себя от убытков, требует предусмотрения в договоре 100 % предоплаты.</w:t>
      </w:r>
    </w:p>
    <w:p w:rsidR="00841EB7" w:rsidRDefault="00841EB7" w:rsidP="00841EB7">
      <w:pPr>
        <w:pStyle w:val="a5"/>
        <w:jc w:val="left"/>
        <w:rPr>
          <w:rFonts w:ascii="Arial" w:hAnsi="Arial" w:cs="Arial"/>
          <w:sz w:val="24"/>
        </w:rPr>
      </w:pPr>
      <w:r>
        <w:rPr>
          <w:rFonts w:ascii="Arial" w:hAnsi="Arial" w:cs="Arial"/>
          <w:sz w:val="24"/>
        </w:rPr>
        <w:t>Действующая практика договорной работы на ООО «Карусель» показывает, что поставщики продукции предусматривают, как правило, 50 % предоплаты. Это вызвано предметом неплатежей и стремлением снизить риск убытков.</w:t>
      </w:r>
    </w:p>
    <w:p w:rsidR="00841EB7" w:rsidRDefault="00841EB7" w:rsidP="00841EB7">
      <w:pPr>
        <w:pStyle w:val="a5"/>
        <w:jc w:val="left"/>
        <w:rPr>
          <w:rFonts w:ascii="Arial" w:hAnsi="Arial" w:cs="Arial"/>
          <w:sz w:val="24"/>
        </w:rPr>
      </w:pPr>
      <w:r>
        <w:rPr>
          <w:rFonts w:ascii="Arial" w:hAnsi="Arial" w:cs="Arial"/>
          <w:sz w:val="24"/>
        </w:rPr>
        <w:t>Если в момент заключения договора трудно определить конкретную цену, то стороны могут предусмотреть фиксацию исходной цены, которая в течении исполнения договора может изменяться по согласованному партнерами методу. Такая цена называется скользящей, то есть эта цена является по существу рыночной в момент исполнения договора. Скользящая цена с последующей фиксацией в договоре не отражается. В этом случае в разделе «Особые условия договора» указываются точные способы определения скользящей цены.</w:t>
      </w:r>
    </w:p>
    <w:p w:rsidR="00841EB7" w:rsidRDefault="00841EB7" w:rsidP="00841EB7">
      <w:pPr>
        <w:pStyle w:val="a5"/>
        <w:jc w:val="left"/>
        <w:rPr>
          <w:rFonts w:ascii="Arial" w:hAnsi="Arial" w:cs="Arial"/>
          <w:sz w:val="24"/>
        </w:rPr>
      </w:pPr>
      <w:r>
        <w:rPr>
          <w:rFonts w:ascii="Arial" w:hAnsi="Arial" w:cs="Arial"/>
          <w:sz w:val="24"/>
        </w:rPr>
        <w:t>При скользящей цене невозможно использовать 100 % предоплаты.</w:t>
      </w:r>
    </w:p>
    <w:p w:rsidR="00841EB7" w:rsidRDefault="00841EB7" w:rsidP="00841EB7">
      <w:pPr>
        <w:pStyle w:val="a5"/>
        <w:jc w:val="left"/>
        <w:rPr>
          <w:rFonts w:ascii="Arial" w:hAnsi="Arial" w:cs="Arial"/>
          <w:sz w:val="24"/>
        </w:rPr>
      </w:pPr>
      <w:r>
        <w:rPr>
          <w:rFonts w:ascii="Arial" w:hAnsi="Arial" w:cs="Arial"/>
          <w:sz w:val="24"/>
        </w:rPr>
        <w:t>Когда при поставке продукции необходимы упаковка и маркировка, в договоре должен быть предусмотрен специальный раздел, в котором оговариваются вид и характер упаковки, ее качество, размеры и способ оплаты, а также нанесения на упаковку маркировки. К упаковке предъявляются общие и специальные требования. В соответствии с общими требованиями упаковка должна обеспечивать сохранность груза при выбранном способе транспортировки. В договоре предусматривается ответственность поставщика за поставку продукции в упаковке, не соответствующей условиям поставки. При получении материальных ресурсов в поврежденной упаковке покупатель составляет коммерческий акт, по которому поставщик должен возместить покупателю убытки. В ряде случаев повреждение упаковки равноценно нарушению качества товара.</w:t>
      </w:r>
    </w:p>
    <w:p w:rsidR="00841EB7" w:rsidRDefault="00841EB7" w:rsidP="00841EB7">
      <w:pPr>
        <w:pStyle w:val="a5"/>
        <w:jc w:val="left"/>
        <w:rPr>
          <w:rFonts w:ascii="Arial" w:hAnsi="Arial" w:cs="Arial"/>
          <w:sz w:val="24"/>
        </w:rPr>
      </w:pPr>
      <w:r>
        <w:rPr>
          <w:rFonts w:ascii="Arial" w:hAnsi="Arial" w:cs="Arial"/>
          <w:sz w:val="24"/>
        </w:rPr>
        <w:t>Способы оплаты упаковки устанавливаются в договоре: стоимость упаковки может либо включена в цену продукции, либо установлена отдельно.</w:t>
      </w:r>
    </w:p>
    <w:p w:rsidR="00841EB7" w:rsidRDefault="00841EB7" w:rsidP="00841EB7">
      <w:pPr>
        <w:pStyle w:val="a5"/>
        <w:jc w:val="left"/>
        <w:rPr>
          <w:rFonts w:ascii="Arial" w:hAnsi="Arial" w:cs="Arial"/>
          <w:sz w:val="24"/>
        </w:rPr>
      </w:pPr>
      <w:r>
        <w:rPr>
          <w:rFonts w:ascii="Arial" w:hAnsi="Arial" w:cs="Arial"/>
          <w:sz w:val="24"/>
        </w:rPr>
        <w:t>Обязанностью поставщика является маркировка продукции. В коммерческой деятельности маркировка продукции должна:</w:t>
      </w:r>
    </w:p>
    <w:p w:rsidR="00841EB7" w:rsidRDefault="00841EB7" w:rsidP="00841EB7">
      <w:pPr>
        <w:pStyle w:val="a5"/>
        <w:numPr>
          <w:ilvl w:val="0"/>
          <w:numId w:val="39"/>
        </w:numPr>
        <w:tabs>
          <w:tab w:val="left" w:pos="0"/>
        </w:tabs>
        <w:ind w:firstLine="993"/>
        <w:jc w:val="left"/>
        <w:rPr>
          <w:rFonts w:ascii="Arial" w:hAnsi="Arial" w:cs="Arial"/>
          <w:sz w:val="24"/>
        </w:rPr>
      </w:pPr>
      <w:r>
        <w:rPr>
          <w:rFonts w:ascii="Arial" w:hAnsi="Arial" w:cs="Arial"/>
          <w:sz w:val="24"/>
        </w:rPr>
        <w:t>быть источником товаросопроводительной информации (реквизиты покупателя, номер договора, номер места, число мест в партии и др.);</w:t>
      </w:r>
    </w:p>
    <w:p w:rsidR="00841EB7" w:rsidRDefault="00841EB7" w:rsidP="00841EB7">
      <w:pPr>
        <w:pStyle w:val="a5"/>
        <w:numPr>
          <w:ilvl w:val="0"/>
          <w:numId w:val="39"/>
        </w:numPr>
        <w:tabs>
          <w:tab w:val="left" w:pos="0"/>
        </w:tabs>
        <w:ind w:firstLine="993"/>
        <w:jc w:val="left"/>
        <w:rPr>
          <w:rFonts w:ascii="Arial" w:hAnsi="Arial" w:cs="Arial"/>
          <w:sz w:val="24"/>
        </w:rPr>
      </w:pPr>
      <w:r>
        <w:rPr>
          <w:rFonts w:ascii="Arial" w:hAnsi="Arial" w:cs="Arial"/>
          <w:sz w:val="24"/>
        </w:rPr>
        <w:t>указывать транспортным организациям, как обращаться с грузом;</w:t>
      </w:r>
    </w:p>
    <w:p w:rsidR="00841EB7" w:rsidRDefault="00841EB7" w:rsidP="00841EB7">
      <w:pPr>
        <w:pStyle w:val="a5"/>
        <w:numPr>
          <w:ilvl w:val="0"/>
          <w:numId w:val="39"/>
        </w:numPr>
        <w:tabs>
          <w:tab w:val="left" w:pos="0"/>
        </w:tabs>
        <w:ind w:firstLine="993"/>
        <w:jc w:val="left"/>
        <w:rPr>
          <w:rFonts w:ascii="Arial" w:hAnsi="Arial" w:cs="Arial"/>
          <w:sz w:val="24"/>
        </w:rPr>
      </w:pPr>
      <w:r>
        <w:rPr>
          <w:rFonts w:ascii="Arial" w:hAnsi="Arial" w:cs="Arial"/>
          <w:sz w:val="24"/>
        </w:rPr>
        <w:t>предупреждать об опасностях, содержащихся в специфике перевозимого груза в случае неправильного с ним обращения.</w:t>
      </w:r>
    </w:p>
    <w:p w:rsidR="00841EB7" w:rsidRDefault="00841EB7" w:rsidP="00841EB7">
      <w:pPr>
        <w:pStyle w:val="a5"/>
        <w:jc w:val="left"/>
        <w:rPr>
          <w:rFonts w:ascii="Arial" w:hAnsi="Arial" w:cs="Arial"/>
          <w:sz w:val="24"/>
        </w:rPr>
      </w:pPr>
      <w:r>
        <w:rPr>
          <w:rFonts w:ascii="Arial" w:hAnsi="Arial" w:cs="Arial"/>
          <w:sz w:val="24"/>
        </w:rPr>
        <w:t>Содержание маркировки согласуется с партнерами и указывается в договоре.</w:t>
      </w:r>
    </w:p>
    <w:p w:rsidR="00841EB7" w:rsidRDefault="00841EB7" w:rsidP="00841EB7">
      <w:pPr>
        <w:pStyle w:val="a5"/>
        <w:jc w:val="left"/>
        <w:rPr>
          <w:rFonts w:ascii="Arial" w:hAnsi="Arial" w:cs="Arial"/>
          <w:sz w:val="24"/>
        </w:rPr>
      </w:pPr>
      <w:r>
        <w:rPr>
          <w:rFonts w:ascii="Arial" w:hAnsi="Arial" w:cs="Arial"/>
          <w:sz w:val="24"/>
        </w:rPr>
        <w:t>Транспортные условия поставки также должны быть предусмотрены при заключении договора. В настоящее время расходы по транспортировке продукции составляют весьма значительную величину, поэтому еще до заключения договора нужно включать транспортные расходы в цену договора.</w:t>
      </w:r>
    </w:p>
    <w:p w:rsidR="00841EB7" w:rsidRDefault="00841EB7" w:rsidP="00841EB7">
      <w:pPr>
        <w:pStyle w:val="a5"/>
        <w:jc w:val="left"/>
        <w:rPr>
          <w:rFonts w:ascii="Arial" w:hAnsi="Arial" w:cs="Arial"/>
          <w:sz w:val="24"/>
        </w:rPr>
      </w:pPr>
      <w:r>
        <w:rPr>
          <w:rFonts w:ascii="Arial" w:hAnsi="Arial" w:cs="Arial"/>
          <w:sz w:val="24"/>
        </w:rPr>
        <w:t>В договоре должна быть предусмотрена также приемка продукции по количеству и качеству как предварительная, так и окончательная.</w:t>
      </w:r>
    </w:p>
    <w:p w:rsidR="00841EB7" w:rsidRDefault="00841EB7" w:rsidP="00841EB7">
      <w:pPr>
        <w:pStyle w:val="a5"/>
        <w:jc w:val="left"/>
        <w:rPr>
          <w:rFonts w:ascii="Arial" w:hAnsi="Arial" w:cs="Arial"/>
          <w:sz w:val="24"/>
        </w:rPr>
      </w:pPr>
      <w:r>
        <w:rPr>
          <w:rFonts w:ascii="Arial" w:hAnsi="Arial" w:cs="Arial"/>
          <w:sz w:val="24"/>
        </w:rPr>
        <w:t>Предварительно имеет целью установить соответствие товара условиям договора. Окончательная приемка означает фактическое выполнение договора по количеству и качеству.</w:t>
      </w:r>
    </w:p>
    <w:p w:rsidR="00841EB7" w:rsidRDefault="00841EB7" w:rsidP="00841EB7">
      <w:pPr>
        <w:pStyle w:val="a5"/>
        <w:jc w:val="left"/>
        <w:rPr>
          <w:rFonts w:ascii="Arial" w:hAnsi="Arial" w:cs="Arial"/>
          <w:sz w:val="24"/>
        </w:rPr>
      </w:pPr>
      <w:r>
        <w:rPr>
          <w:rFonts w:ascii="Arial" w:hAnsi="Arial" w:cs="Arial"/>
          <w:sz w:val="24"/>
        </w:rPr>
        <w:t>Урегулирование споров при поставке товаров может быть осуществлено двумя способами: судебным и арбитражным. Способы урегулирования споров должны быть отражены в договоре.</w:t>
      </w:r>
    </w:p>
    <w:p w:rsidR="00841EB7" w:rsidRDefault="00841EB7" w:rsidP="00841EB7">
      <w:pPr>
        <w:pStyle w:val="a5"/>
        <w:jc w:val="left"/>
        <w:rPr>
          <w:rFonts w:ascii="Arial" w:hAnsi="Arial" w:cs="Arial"/>
          <w:sz w:val="24"/>
        </w:rPr>
      </w:pPr>
      <w:r>
        <w:rPr>
          <w:rFonts w:ascii="Arial" w:hAnsi="Arial" w:cs="Arial"/>
          <w:sz w:val="24"/>
        </w:rPr>
        <w:t>В отчетном периоде на ООО «Карусель» было заключено 17 договоров, в том числе 11 договоров поставки, 6 договоров купли – продажи. В 1998 году по заключенным договорам поставлено продукции на сумму 245 тыс. руб. При этом, имели место нарушения условий договора поставщиками в плане не соблюдения сроков поставки, недопоставки определенного количества товаров, поставки товаров ненадлежащего качества.</w:t>
      </w:r>
    </w:p>
    <w:p w:rsidR="00841EB7" w:rsidRDefault="00841EB7" w:rsidP="00841EB7">
      <w:pPr>
        <w:pStyle w:val="a5"/>
        <w:jc w:val="left"/>
        <w:rPr>
          <w:rFonts w:ascii="Arial" w:hAnsi="Arial" w:cs="Arial"/>
          <w:sz w:val="24"/>
        </w:rPr>
      </w:pPr>
      <w:r>
        <w:rPr>
          <w:rFonts w:ascii="Arial" w:hAnsi="Arial" w:cs="Arial"/>
          <w:sz w:val="24"/>
        </w:rPr>
        <w:t>В таблице 2.7 представлена информация о степени выполнения условий договора при поставках продукции на ООО «Карусель», за 1998 год.</w:t>
      </w:r>
    </w:p>
    <w:p w:rsidR="00841EB7" w:rsidRDefault="00841EB7" w:rsidP="00841EB7">
      <w:pPr>
        <w:pStyle w:val="text"/>
        <w:jc w:val="left"/>
      </w:pPr>
      <w:r>
        <w:t>Таблица 2.7.</w:t>
      </w:r>
    </w:p>
    <w:p w:rsidR="00841EB7" w:rsidRDefault="00841EB7" w:rsidP="00841EB7">
      <w:pPr>
        <w:pStyle w:val="24"/>
        <w:jc w:val="left"/>
        <w:rPr>
          <w:rFonts w:ascii="Arial" w:hAnsi="Arial" w:cs="Arial"/>
          <w:sz w:val="24"/>
        </w:rPr>
      </w:pPr>
      <w:r>
        <w:rPr>
          <w:rFonts w:ascii="Arial" w:hAnsi="Arial" w:cs="Arial"/>
          <w:sz w:val="24"/>
        </w:rPr>
        <w:t>Данные для анализа степени выполнения условий договора при поставке продукции на ООО «Карусель», за 1998 год</w:t>
      </w:r>
    </w:p>
    <w:tbl>
      <w:tblPr>
        <w:tblStyle w:val="af"/>
        <w:tblW w:w="0" w:type="auto"/>
        <w:jc w:val="center"/>
        <w:tblLook w:val="01E0" w:firstRow="1" w:lastRow="1" w:firstColumn="1" w:lastColumn="1" w:noHBand="0" w:noVBand="0"/>
      </w:tblPr>
      <w:tblGrid>
        <w:gridCol w:w="2498"/>
        <w:gridCol w:w="801"/>
        <w:gridCol w:w="1612"/>
        <w:gridCol w:w="1663"/>
        <w:gridCol w:w="1246"/>
        <w:gridCol w:w="1105"/>
        <w:gridCol w:w="929"/>
      </w:tblGrid>
      <w:tr w:rsidR="00841EB7">
        <w:trPr>
          <w:cnfStyle w:val="100000000000" w:firstRow="1" w:lastRow="0" w:firstColumn="0" w:lastColumn="0" w:oddVBand="0" w:evenVBand="0" w:oddHBand="0" w:evenHBand="0" w:firstRowFirstColumn="0" w:firstRowLastColumn="0" w:lastRowFirstColumn="0" w:lastRowLastColumn="0"/>
          <w:trHeight w:val="723"/>
          <w:jc w:val="center"/>
        </w:trPr>
        <w:tc>
          <w:tcPr>
            <w:tcW w:w="2552" w:type="dxa"/>
            <w:vMerge w:val="restart"/>
            <w:tcBorders>
              <w:top w:val="doub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Наименование продукции</w:t>
            </w:r>
          </w:p>
        </w:tc>
        <w:tc>
          <w:tcPr>
            <w:tcW w:w="709" w:type="dxa"/>
            <w:vMerge w:val="restart"/>
            <w:tcBorders>
              <w:top w:val="doub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Ед. изм.</w:t>
            </w:r>
          </w:p>
        </w:tc>
        <w:tc>
          <w:tcPr>
            <w:tcW w:w="3402" w:type="dxa"/>
            <w:gridSpan w:val="2"/>
            <w:tcBorders>
              <w:top w:val="doub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Поставлено продукции</w:t>
            </w:r>
          </w:p>
        </w:tc>
        <w:tc>
          <w:tcPr>
            <w:tcW w:w="1276" w:type="dxa"/>
            <w:vMerge w:val="restart"/>
            <w:tcBorders>
              <w:top w:val="doub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Откло-нения (+,-)</w:t>
            </w:r>
          </w:p>
        </w:tc>
        <w:tc>
          <w:tcPr>
            <w:tcW w:w="2085" w:type="dxa"/>
            <w:gridSpan w:val="2"/>
            <w:tcBorders>
              <w:top w:val="doub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 xml:space="preserve">.Нарушение </w:t>
            </w:r>
          </w:p>
          <w:p w:rsidR="00841EB7" w:rsidRDefault="00841EB7" w:rsidP="00841EB7">
            <w:pPr>
              <w:pStyle w:val="24"/>
              <w:ind w:firstLine="0"/>
              <w:jc w:val="left"/>
              <w:rPr>
                <w:rFonts w:ascii="Arial" w:hAnsi="Arial" w:cs="Arial"/>
                <w:sz w:val="24"/>
              </w:rPr>
            </w:pPr>
            <w:r>
              <w:rPr>
                <w:rFonts w:ascii="Arial" w:hAnsi="Arial" w:cs="Arial"/>
                <w:sz w:val="24"/>
              </w:rPr>
              <w:t>(+нет, - есть)</w:t>
            </w:r>
          </w:p>
        </w:tc>
      </w:tr>
      <w:tr w:rsidR="00841EB7">
        <w:trPr>
          <w:jc w:val="center"/>
        </w:trPr>
        <w:tc>
          <w:tcPr>
            <w:tcW w:w="0" w:type="auto"/>
            <w:vMerge/>
            <w:tcBorders>
              <w:top w:val="double" w:sz="6" w:space="0" w:color="000000"/>
              <w:left w:val="double" w:sz="6" w:space="0" w:color="000000"/>
              <w:bottom w:val="single" w:sz="6" w:space="0" w:color="000000"/>
              <w:right w:val="single" w:sz="6" w:space="0" w:color="000000"/>
            </w:tcBorders>
            <w:vAlign w:val="center"/>
          </w:tcPr>
          <w:p w:rsidR="00841EB7" w:rsidRDefault="00841EB7" w:rsidP="00841EB7">
            <w:pPr>
              <w:rPr>
                <w:rFonts w:ascii="Arial" w:hAnsi="Arial" w:cs="Arial"/>
                <w:caps/>
              </w:rPr>
            </w:pPr>
          </w:p>
        </w:tc>
        <w:tc>
          <w:tcPr>
            <w:tcW w:w="0" w:type="auto"/>
            <w:vMerge/>
            <w:tcBorders>
              <w:top w:val="double" w:sz="6" w:space="0" w:color="000000"/>
              <w:left w:val="single" w:sz="6" w:space="0" w:color="000000"/>
              <w:bottom w:val="single" w:sz="6" w:space="0" w:color="000000"/>
              <w:right w:val="single" w:sz="6" w:space="0" w:color="000000"/>
            </w:tcBorders>
            <w:vAlign w:val="center"/>
          </w:tcPr>
          <w:p w:rsidR="00841EB7" w:rsidRDefault="00841EB7" w:rsidP="00841EB7">
            <w:pPr>
              <w:rPr>
                <w:rFonts w:ascii="Arial" w:hAnsi="Arial" w:cs="Arial"/>
                <w:caps/>
              </w:rPr>
            </w:pP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по договору</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Фактически</w:t>
            </w:r>
          </w:p>
        </w:tc>
        <w:tc>
          <w:tcPr>
            <w:tcW w:w="0" w:type="auto"/>
            <w:vMerge/>
            <w:tcBorders>
              <w:top w:val="double" w:sz="6" w:space="0" w:color="000000"/>
              <w:left w:val="single" w:sz="6" w:space="0" w:color="000000"/>
              <w:bottom w:val="single" w:sz="6" w:space="0" w:color="000000"/>
              <w:right w:val="single" w:sz="6" w:space="0" w:color="000000"/>
            </w:tcBorders>
            <w:vAlign w:val="center"/>
          </w:tcPr>
          <w:p w:rsidR="00841EB7" w:rsidRDefault="00841EB7" w:rsidP="00841EB7">
            <w:pPr>
              <w:rPr>
                <w:rFonts w:ascii="Arial" w:hAnsi="Arial" w:cs="Arial"/>
                <w:caps/>
              </w:rPr>
            </w:pP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сроков</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Каче-ства</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Вино-водочные</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ящ.</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90,0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90,0</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Соки-воды</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кор.</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318</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316</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-2</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Плоды, овощи</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кг.</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1350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1223</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-121</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 xml:space="preserve">Кондитерские </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кг.</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850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776</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74</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Мясопродукция</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кг.</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360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360</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Маслопродукция</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кг.</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478</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478</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Консервы</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ящ.</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20</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20</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Чай, кофе</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ящ.</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12</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12</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Табачные изделия</w:t>
            </w:r>
          </w:p>
        </w:tc>
        <w:tc>
          <w:tcPr>
            <w:tcW w:w="709"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ящ.</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7</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6</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-1</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sing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r w:rsidR="00841EB7">
        <w:trPr>
          <w:jc w:val="center"/>
        </w:trPr>
        <w:tc>
          <w:tcPr>
            <w:tcW w:w="2552" w:type="dxa"/>
            <w:tcBorders>
              <w:top w:val="single" w:sz="6" w:space="0" w:color="000000"/>
              <w:left w:val="doub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Прочая продукция</w:t>
            </w:r>
          </w:p>
        </w:tc>
        <w:tc>
          <w:tcPr>
            <w:tcW w:w="709"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ящ.</w:t>
            </w:r>
          </w:p>
        </w:tc>
        <w:tc>
          <w:tcPr>
            <w:tcW w:w="170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3</w:t>
            </w:r>
          </w:p>
        </w:tc>
        <w:tc>
          <w:tcPr>
            <w:tcW w:w="1701"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3</w:t>
            </w:r>
          </w:p>
        </w:tc>
        <w:tc>
          <w:tcPr>
            <w:tcW w:w="1276"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1134" w:type="dxa"/>
            <w:tcBorders>
              <w:top w:val="single" w:sz="6" w:space="0" w:color="000000"/>
              <w:left w:val="single" w:sz="6" w:space="0" w:color="000000"/>
              <w:bottom w:val="double" w:sz="6" w:space="0" w:color="000000"/>
              <w:right w:val="sing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c>
          <w:tcPr>
            <w:tcW w:w="951" w:type="dxa"/>
            <w:tcBorders>
              <w:top w:val="single" w:sz="6" w:space="0" w:color="000000"/>
              <w:left w:val="single" w:sz="6" w:space="0" w:color="000000"/>
              <w:bottom w:val="double" w:sz="6" w:space="0" w:color="000000"/>
              <w:right w:val="double" w:sz="6" w:space="0" w:color="000000"/>
            </w:tcBorders>
          </w:tcPr>
          <w:p w:rsidR="00841EB7" w:rsidRDefault="00841EB7" w:rsidP="00841EB7">
            <w:pPr>
              <w:pStyle w:val="24"/>
              <w:ind w:firstLine="0"/>
              <w:jc w:val="left"/>
              <w:rPr>
                <w:rFonts w:ascii="Arial" w:hAnsi="Arial" w:cs="Arial"/>
                <w:sz w:val="24"/>
              </w:rPr>
            </w:pPr>
            <w:r>
              <w:rPr>
                <w:rFonts w:ascii="Arial" w:hAnsi="Arial" w:cs="Arial"/>
                <w:sz w:val="24"/>
              </w:rPr>
              <w:t>-</w:t>
            </w:r>
          </w:p>
        </w:tc>
      </w:tr>
    </w:tbl>
    <w:p w:rsidR="00841EB7" w:rsidRDefault="00841EB7" w:rsidP="00841EB7">
      <w:pPr>
        <w:pStyle w:val="24"/>
        <w:jc w:val="left"/>
        <w:rPr>
          <w:rFonts w:ascii="Arial" w:hAnsi="Arial" w:cs="Arial"/>
          <w:sz w:val="24"/>
        </w:rPr>
      </w:pPr>
    </w:p>
    <w:p w:rsidR="00841EB7" w:rsidRDefault="00841EB7" w:rsidP="00841EB7">
      <w:pPr>
        <w:pStyle w:val="24"/>
        <w:jc w:val="left"/>
        <w:rPr>
          <w:rFonts w:ascii="Arial" w:hAnsi="Arial" w:cs="Arial"/>
          <w:sz w:val="24"/>
        </w:rPr>
      </w:pPr>
      <w:r>
        <w:rPr>
          <w:rFonts w:ascii="Arial" w:hAnsi="Arial" w:cs="Arial"/>
          <w:sz w:val="24"/>
        </w:rPr>
        <w:t>Анализ данных таблицы 2.7 позволяет сделать следующие выводы. В 1998г. были заключены договора на поставку различных видов продукции.</w:t>
      </w:r>
    </w:p>
    <w:p w:rsidR="00841EB7" w:rsidRDefault="00841EB7" w:rsidP="00841EB7">
      <w:pPr>
        <w:pStyle w:val="24"/>
        <w:jc w:val="left"/>
        <w:rPr>
          <w:rFonts w:ascii="Arial" w:hAnsi="Arial" w:cs="Arial"/>
          <w:sz w:val="24"/>
        </w:rPr>
      </w:pPr>
      <w:r>
        <w:rPr>
          <w:rFonts w:ascii="Arial" w:hAnsi="Arial" w:cs="Arial"/>
          <w:sz w:val="24"/>
        </w:rPr>
        <w:t>При выполнении обязательств в соответствии с договором поставки были нарушены следующие условия договора:</w:t>
      </w:r>
    </w:p>
    <w:p w:rsidR="00841EB7" w:rsidRDefault="00841EB7" w:rsidP="00841EB7">
      <w:pPr>
        <w:pStyle w:val="24"/>
        <w:jc w:val="left"/>
        <w:rPr>
          <w:rFonts w:ascii="Arial" w:hAnsi="Arial" w:cs="Arial"/>
          <w:sz w:val="24"/>
        </w:rPr>
      </w:pPr>
      <w:r>
        <w:rPr>
          <w:rFonts w:ascii="Arial" w:hAnsi="Arial" w:cs="Arial"/>
          <w:sz w:val="24"/>
        </w:rPr>
        <w:t>-при поставке безалкогольных напитков, по результатам количественной приемки продукции, была установлена недостача в размере 2 коробок;</w:t>
      </w:r>
    </w:p>
    <w:p w:rsidR="00841EB7" w:rsidRDefault="00841EB7" w:rsidP="00841EB7">
      <w:pPr>
        <w:pStyle w:val="24"/>
        <w:jc w:val="left"/>
        <w:rPr>
          <w:rFonts w:ascii="Arial" w:hAnsi="Arial" w:cs="Arial"/>
          <w:sz w:val="24"/>
        </w:rPr>
      </w:pPr>
      <w:r>
        <w:rPr>
          <w:rFonts w:ascii="Arial" w:hAnsi="Arial" w:cs="Arial"/>
          <w:sz w:val="24"/>
        </w:rPr>
        <w:t xml:space="preserve">-в результате отсутствия необходимого вида плодово-овощной продукции на складе ГСП «Гаровское», фактический объем поставки составил 91%объема поставки продукции по договору . То есть было недопоставлен </w:t>
      </w:r>
      <w:smartTag w:uri="urn:schemas-microsoft-com:office:smarttags" w:element="metricconverter">
        <w:smartTagPr>
          <w:attr w:name="ProductID" w:val="121 кг"/>
        </w:smartTagPr>
        <w:r>
          <w:rPr>
            <w:rFonts w:ascii="Arial" w:hAnsi="Arial" w:cs="Arial"/>
            <w:sz w:val="24"/>
          </w:rPr>
          <w:t>121 кг</w:t>
        </w:r>
      </w:smartTag>
      <w:r>
        <w:rPr>
          <w:rFonts w:ascii="Arial" w:hAnsi="Arial" w:cs="Arial"/>
          <w:sz w:val="24"/>
        </w:rPr>
        <w:t>. продукции;</w:t>
      </w:r>
    </w:p>
    <w:p w:rsidR="00841EB7" w:rsidRDefault="00841EB7" w:rsidP="00841EB7">
      <w:pPr>
        <w:pStyle w:val="24"/>
        <w:jc w:val="left"/>
        <w:rPr>
          <w:rFonts w:ascii="Arial" w:hAnsi="Arial" w:cs="Arial"/>
          <w:sz w:val="24"/>
        </w:rPr>
      </w:pPr>
      <w:r>
        <w:rPr>
          <w:rFonts w:ascii="Arial" w:hAnsi="Arial" w:cs="Arial"/>
          <w:sz w:val="24"/>
        </w:rPr>
        <w:t xml:space="preserve">-также, при количественной приемке на ООО «Карусель» была обнаружена недостача 1 ящ. табачных изделий. Отклонение в поставке кондитерских изделий составило 8,7%. В отчетном периоде недопоставлено кондитерских изделий в размере </w:t>
      </w:r>
      <w:smartTag w:uri="urn:schemas-microsoft-com:office:smarttags" w:element="metricconverter">
        <w:smartTagPr>
          <w:attr w:name="ProductID" w:val="74 кг"/>
        </w:smartTagPr>
        <w:r>
          <w:rPr>
            <w:rFonts w:ascii="Arial" w:hAnsi="Arial" w:cs="Arial"/>
            <w:sz w:val="24"/>
          </w:rPr>
          <w:t>74 кг</w:t>
        </w:r>
      </w:smartTag>
      <w:r>
        <w:rPr>
          <w:rFonts w:ascii="Arial" w:hAnsi="Arial" w:cs="Arial"/>
          <w:sz w:val="24"/>
        </w:rPr>
        <w:t>., по причине отсутствия продукции установленной в договоре.</w:t>
      </w:r>
    </w:p>
    <w:p w:rsidR="00841EB7" w:rsidRDefault="00841EB7" w:rsidP="00841EB7">
      <w:pPr>
        <w:pStyle w:val="24"/>
        <w:jc w:val="left"/>
        <w:rPr>
          <w:rFonts w:ascii="Arial" w:hAnsi="Arial" w:cs="Arial"/>
          <w:sz w:val="24"/>
        </w:rPr>
      </w:pPr>
      <w:r>
        <w:rPr>
          <w:rFonts w:ascii="Arial" w:hAnsi="Arial" w:cs="Arial"/>
          <w:sz w:val="24"/>
        </w:rPr>
        <w:t>Следует отметить, что при осуществлении количественной приемки продукции поставщика, работники отдела закупок ООО «Карусель» руководствуются «Инструкцией по приемке продукции производственно-технического назначения, народного потребления по количеству».</w:t>
      </w:r>
    </w:p>
    <w:p w:rsidR="00841EB7" w:rsidRDefault="00841EB7" w:rsidP="00841EB7">
      <w:pPr>
        <w:pStyle w:val="24"/>
        <w:jc w:val="left"/>
        <w:rPr>
          <w:rFonts w:ascii="Arial" w:hAnsi="Arial" w:cs="Arial"/>
          <w:sz w:val="24"/>
        </w:rPr>
      </w:pPr>
      <w:r>
        <w:rPr>
          <w:rFonts w:ascii="Arial" w:hAnsi="Arial" w:cs="Arial"/>
          <w:sz w:val="24"/>
        </w:rPr>
        <w:t>При приемке груза от транспортной организации получатель обязан проверить:</w:t>
      </w:r>
    </w:p>
    <w:p w:rsidR="00841EB7" w:rsidRDefault="00841EB7" w:rsidP="00841EB7">
      <w:pPr>
        <w:pStyle w:val="24"/>
        <w:jc w:val="left"/>
        <w:rPr>
          <w:rFonts w:ascii="Arial" w:hAnsi="Arial" w:cs="Arial"/>
          <w:sz w:val="24"/>
        </w:rPr>
      </w:pPr>
      <w:r>
        <w:rPr>
          <w:rFonts w:ascii="Arial" w:hAnsi="Arial" w:cs="Arial"/>
          <w:sz w:val="24"/>
        </w:rPr>
        <w:t>1.сохранность груза при перевозке;</w:t>
      </w:r>
    </w:p>
    <w:p w:rsidR="00841EB7" w:rsidRDefault="00841EB7" w:rsidP="00841EB7">
      <w:pPr>
        <w:pStyle w:val="24"/>
        <w:jc w:val="left"/>
        <w:rPr>
          <w:rFonts w:ascii="Arial" w:hAnsi="Arial" w:cs="Arial"/>
          <w:sz w:val="24"/>
        </w:rPr>
      </w:pPr>
      <w:r>
        <w:rPr>
          <w:rFonts w:ascii="Arial" w:hAnsi="Arial" w:cs="Arial"/>
          <w:sz w:val="24"/>
        </w:rPr>
        <w:t>2.наличие и сохранность пломб отправителя, перевозчика;</w:t>
      </w:r>
    </w:p>
    <w:p w:rsidR="00841EB7" w:rsidRDefault="00841EB7" w:rsidP="00841EB7">
      <w:pPr>
        <w:pStyle w:val="24"/>
        <w:jc w:val="left"/>
        <w:rPr>
          <w:rFonts w:ascii="Arial" w:hAnsi="Arial" w:cs="Arial"/>
          <w:sz w:val="24"/>
        </w:rPr>
      </w:pPr>
      <w:r>
        <w:rPr>
          <w:rFonts w:ascii="Arial" w:hAnsi="Arial" w:cs="Arial"/>
          <w:sz w:val="24"/>
        </w:rPr>
        <w:t>3.соответствие наименования груза и тарной маркировки.</w:t>
      </w:r>
    </w:p>
    <w:p w:rsidR="00841EB7" w:rsidRDefault="00841EB7" w:rsidP="00841EB7">
      <w:pPr>
        <w:pStyle w:val="24"/>
        <w:jc w:val="left"/>
        <w:rPr>
          <w:rFonts w:ascii="Arial" w:hAnsi="Arial" w:cs="Arial"/>
          <w:sz w:val="24"/>
        </w:rPr>
      </w:pPr>
      <w:r>
        <w:rPr>
          <w:rFonts w:ascii="Arial" w:hAnsi="Arial" w:cs="Arial"/>
          <w:sz w:val="24"/>
        </w:rPr>
        <w:t>Приемка осуществляется в сроки:</w:t>
      </w:r>
    </w:p>
    <w:p w:rsidR="00841EB7" w:rsidRDefault="00841EB7" w:rsidP="00841EB7">
      <w:pPr>
        <w:pStyle w:val="24"/>
        <w:jc w:val="left"/>
        <w:rPr>
          <w:rFonts w:ascii="Arial" w:hAnsi="Arial" w:cs="Arial"/>
          <w:sz w:val="24"/>
        </w:rPr>
      </w:pPr>
      <w:r>
        <w:rPr>
          <w:rFonts w:ascii="Arial" w:hAnsi="Arial" w:cs="Arial"/>
          <w:sz w:val="24"/>
        </w:rPr>
        <w:t>-по весу брутто и количеству мест –продукция без тары, в открытой таре, поврежденной таре,. неисправной таре, в таре исправной – в момент получения груза от поставщика со склада транспортной организации, или в момент разгрузки;</w:t>
      </w:r>
    </w:p>
    <w:p w:rsidR="00841EB7" w:rsidRDefault="00841EB7" w:rsidP="00841EB7">
      <w:pPr>
        <w:pStyle w:val="24"/>
        <w:jc w:val="left"/>
        <w:rPr>
          <w:rFonts w:ascii="Arial" w:hAnsi="Arial" w:cs="Arial"/>
          <w:sz w:val="24"/>
        </w:rPr>
      </w:pPr>
      <w:r>
        <w:rPr>
          <w:rFonts w:ascii="Arial" w:hAnsi="Arial" w:cs="Arial"/>
          <w:sz w:val="24"/>
        </w:rPr>
        <w:t>-по весу нетто и количеству товарных единиц – одновременно с вскрытием тары, со сроками приемки.</w:t>
      </w:r>
    </w:p>
    <w:p w:rsidR="00841EB7" w:rsidRDefault="00841EB7" w:rsidP="00841EB7">
      <w:pPr>
        <w:pStyle w:val="24"/>
        <w:jc w:val="left"/>
        <w:rPr>
          <w:rFonts w:ascii="Arial" w:hAnsi="Arial" w:cs="Arial"/>
          <w:sz w:val="24"/>
        </w:rPr>
      </w:pPr>
      <w:r>
        <w:rPr>
          <w:rFonts w:ascii="Arial" w:hAnsi="Arial" w:cs="Arial"/>
          <w:sz w:val="24"/>
        </w:rPr>
        <w:t>По результатам проверки составляется «акт по количеству»:</w:t>
      </w:r>
    </w:p>
    <w:p w:rsidR="00841EB7" w:rsidRDefault="00841EB7" w:rsidP="00841EB7">
      <w:pPr>
        <w:pStyle w:val="24"/>
        <w:jc w:val="left"/>
        <w:rPr>
          <w:rFonts w:ascii="Arial" w:hAnsi="Arial" w:cs="Arial"/>
          <w:sz w:val="24"/>
        </w:rPr>
      </w:pPr>
      <w:r>
        <w:rPr>
          <w:rFonts w:ascii="Arial" w:hAnsi="Arial" w:cs="Arial"/>
          <w:sz w:val="24"/>
        </w:rPr>
        <w:t>1.реквизиты изготовителя, поставщика, получателя;</w:t>
      </w:r>
    </w:p>
    <w:p w:rsidR="00841EB7" w:rsidRDefault="00841EB7" w:rsidP="00841EB7">
      <w:pPr>
        <w:pStyle w:val="24"/>
        <w:jc w:val="left"/>
        <w:rPr>
          <w:rFonts w:ascii="Arial" w:hAnsi="Arial" w:cs="Arial"/>
          <w:sz w:val="24"/>
        </w:rPr>
      </w:pPr>
      <w:r>
        <w:rPr>
          <w:rFonts w:ascii="Arial" w:hAnsi="Arial" w:cs="Arial"/>
          <w:sz w:val="24"/>
        </w:rPr>
        <w:t>2.наименование продукции;</w:t>
      </w:r>
    </w:p>
    <w:p w:rsidR="00841EB7" w:rsidRDefault="00841EB7" w:rsidP="00841EB7">
      <w:pPr>
        <w:pStyle w:val="24"/>
        <w:jc w:val="left"/>
        <w:rPr>
          <w:rFonts w:ascii="Arial" w:hAnsi="Arial" w:cs="Arial"/>
          <w:sz w:val="24"/>
        </w:rPr>
      </w:pPr>
      <w:r>
        <w:rPr>
          <w:rFonts w:ascii="Arial" w:hAnsi="Arial" w:cs="Arial"/>
          <w:sz w:val="24"/>
        </w:rPr>
        <w:t>3.объем продукции.</w:t>
      </w:r>
    </w:p>
    <w:p w:rsidR="00841EB7" w:rsidRDefault="00841EB7" w:rsidP="00841EB7">
      <w:pPr>
        <w:pStyle w:val="24"/>
        <w:jc w:val="left"/>
        <w:rPr>
          <w:rFonts w:ascii="Arial" w:hAnsi="Arial" w:cs="Arial"/>
          <w:sz w:val="24"/>
        </w:rPr>
      </w:pPr>
      <w:r>
        <w:rPr>
          <w:rFonts w:ascii="Arial" w:hAnsi="Arial" w:cs="Arial"/>
          <w:sz w:val="24"/>
        </w:rPr>
        <w:t>При обнаружении недостачи, составляется «акт о недостаче»:</w:t>
      </w:r>
    </w:p>
    <w:p w:rsidR="00841EB7" w:rsidRDefault="00841EB7" w:rsidP="00841EB7">
      <w:pPr>
        <w:pStyle w:val="24"/>
        <w:jc w:val="left"/>
        <w:rPr>
          <w:rFonts w:ascii="Arial" w:hAnsi="Arial" w:cs="Arial"/>
          <w:sz w:val="24"/>
        </w:rPr>
      </w:pPr>
      <w:r>
        <w:rPr>
          <w:rFonts w:ascii="Arial" w:hAnsi="Arial" w:cs="Arial"/>
          <w:sz w:val="24"/>
        </w:rPr>
        <w:t>1.состояние тары, упаковки в момент осмотра продукции;</w:t>
      </w:r>
    </w:p>
    <w:p w:rsidR="00841EB7" w:rsidRDefault="00841EB7" w:rsidP="00841EB7">
      <w:pPr>
        <w:pStyle w:val="24"/>
        <w:jc w:val="left"/>
        <w:rPr>
          <w:rFonts w:ascii="Arial" w:hAnsi="Arial" w:cs="Arial"/>
          <w:sz w:val="24"/>
        </w:rPr>
      </w:pPr>
      <w:r>
        <w:rPr>
          <w:rFonts w:ascii="Arial" w:hAnsi="Arial" w:cs="Arial"/>
          <w:sz w:val="24"/>
        </w:rPr>
        <w:t>2.проверка содержания наружной маркировки;</w:t>
      </w:r>
    </w:p>
    <w:p w:rsidR="00841EB7" w:rsidRDefault="00841EB7" w:rsidP="00841EB7">
      <w:pPr>
        <w:pStyle w:val="24"/>
        <w:jc w:val="left"/>
        <w:rPr>
          <w:rFonts w:ascii="Arial" w:hAnsi="Arial" w:cs="Arial"/>
          <w:sz w:val="24"/>
        </w:rPr>
      </w:pPr>
      <w:r>
        <w:rPr>
          <w:rFonts w:ascii="Arial" w:hAnsi="Arial" w:cs="Arial"/>
          <w:sz w:val="24"/>
        </w:rPr>
        <w:t>3.маркировка мест;</w:t>
      </w:r>
    </w:p>
    <w:p w:rsidR="00841EB7" w:rsidRDefault="00841EB7" w:rsidP="00841EB7">
      <w:pPr>
        <w:pStyle w:val="24"/>
        <w:jc w:val="left"/>
        <w:rPr>
          <w:rFonts w:ascii="Arial" w:hAnsi="Arial" w:cs="Arial"/>
          <w:sz w:val="24"/>
        </w:rPr>
      </w:pPr>
      <w:r>
        <w:rPr>
          <w:rFonts w:ascii="Arial" w:hAnsi="Arial" w:cs="Arial"/>
          <w:sz w:val="24"/>
        </w:rPr>
        <w:t>4.способ определения количества недопоставленной продукции.</w:t>
      </w:r>
    </w:p>
    <w:p w:rsidR="00841EB7" w:rsidRDefault="00841EB7" w:rsidP="00841EB7">
      <w:pPr>
        <w:pStyle w:val="24"/>
        <w:jc w:val="left"/>
        <w:rPr>
          <w:rFonts w:ascii="Arial" w:hAnsi="Arial" w:cs="Arial"/>
          <w:sz w:val="24"/>
        </w:rPr>
      </w:pPr>
      <w:r>
        <w:rPr>
          <w:rFonts w:ascii="Arial" w:hAnsi="Arial" w:cs="Arial"/>
          <w:sz w:val="24"/>
        </w:rPr>
        <w:t>Так как поставки продукции на ООО «Карусель» однородные, то сроки приемки следующие: общие – 10 дней; 24 часа – скоропортящиеся продукты. При этом в результате обнаружения недостачи при поставке безалкогольных напитков, табачных изделий поставщиками продукции были приняты данные нарушения, недостача возмещена поставкой соответствующего количества товаров.</w:t>
      </w:r>
    </w:p>
    <w:p w:rsidR="00841EB7" w:rsidRDefault="00841EB7" w:rsidP="00841EB7">
      <w:pPr>
        <w:pStyle w:val="24"/>
        <w:jc w:val="left"/>
        <w:rPr>
          <w:rFonts w:ascii="Arial" w:hAnsi="Arial" w:cs="Arial"/>
          <w:sz w:val="24"/>
        </w:rPr>
      </w:pPr>
      <w:r>
        <w:rPr>
          <w:rFonts w:ascii="Arial" w:hAnsi="Arial" w:cs="Arial"/>
          <w:sz w:val="24"/>
        </w:rPr>
        <w:t>В ходе выполнения обязательств по поставке продукции на ООО «Карусель» имели место нарушения сроков поставки. В частности, при поставках: плодово-овощной продукции, мясопродукции, маслопродукции. Нарушение сроков поставки было вызвано отсутствием товарных запасов готовой продукции на складе предприятия-поставщика.</w:t>
      </w:r>
    </w:p>
    <w:p w:rsidR="00841EB7" w:rsidRDefault="00841EB7" w:rsidP="00841EB7">
      <w:pPr>
        <w:pStyle w:val="24"/>
        <w:jc w:val="left"/>
        <w:rPr>
          <w:rFonts w:ascii="Arial" w:hAnsi="Arial" w:cs="Arial"/>
          <w:sz w:val="24"/>
        </w:rPr>
      </w:pPr>
      <w:r>
        <w:rPr>
          <w:rFonts w:ascii="Arial" w:hAnsi="Arial" w:cs="Arial"/>
          <w:sz w:val="24"/>
        </w:rPr>
        <w:t>Важным моментом, при анализе договорно-претензионной работы предприятия является определение выполнения договора поставки по качеству.</w:t>
      </w:r>
    </w:p>
    <w:p w:rsidR="00841EB7" w:rsidRDefault="00841EB7" w:rsidP="00841EB7">
      <w:pPr>
        <w:pStyle w:val="24"/>
        <w:jc w:val="left"/>
        <w:rPr>
          <w:rFonts w:ascii="Arial" w:hAnsi="Arial" w:cs="Arial"/>
          <w:sz w:val="24"/>
        </w:rPr>
      </w:pPr>
      <w:r>
        <w:rPr>
          <w:rFonts w:ascii="Arial" w:hAnsi="Arial" w:cs="Arial"/>
          <w:sz w:val="24"/>
        </w:rPr>
        <w:t xml:space="preserve">Качество поставляемых товаров должно удовлетворять предъявляемым требованиям. Отсутствие должного контроля качества закупок может привести к следующим издержкам: </w:t>
      </w:r>
    </w:p>
    <w:p w:rsidR="00841EB7" w:rsidRDefault="00841EB7" w:rsidP="00841EB7">
      <w:pPr>
        <w:pStyle w:val="24"/>
        <w:numPr>
          <w:ilvl w:val="0"/>
          <w:numId w:val="40"/>
        </w:numPr>
        <w:ind w:left="0" w:firstLine="993"/>
        <w:jc w:val="left"/>
        <w:rPr>
          <w:rFonts w:ascii="Arial" w:hAnsi="Arial" w:cs="Arial"/>
          <w:sz w:val="24"/>
        </w:rPr>
      </w:pPr>
      <w:r>
        <w:rPr>
          <w:rFonts w:ascii="Arial" w:hAnsi="Arial" w:cs="Arial"/>
          <w:sz w:val="24"/>
        </w:rPr>
        <w:t>Дополнительные расходы, связанные с возвратом бракованных недоброкачественных товаров;</w:t>
      </w:r>
    </w:p>
    <w:p w:rsidR="00841EB7" w:rsidRDefault="00841EB7" w:rsidP="00841EB7">
      <w:pPr>
        <w:pStyle w:val="24"/>
        <w:numPr>
          <w:ilvl w:val="0"/>
          <w:numId w:val="40"/>
        </w:numPr>
        <w:ind w:left="0" w:firstLine="993"/>
        <w:jc w:val="left"/>
        <w:rPr>
          <w:rFonts w:ascii="Arial" w:hAnsi="Arial" w:cs="Arial"/>
          <w:sz w:val="24"/>
        </w:rPr>
      </w:pPr>
      <w:r>
        <w:rPr>
          <w:rFonts w:ascii="Arial" w:hAnsi="Arial" w:cs="Arial"/>
          <w:sz w:val="24"/>
        </w:rPr>
        <w:t>Остановка производства в случае, например, когда вся партия продукции оказалась недоброкачественной и подлежит возврату;</w:t>
      </w:r>
    </w:p>
    <w:p w:rsidR="00841EB7" w:rsidRDefault="00841EB7" w:rsidP="00841EB7">
      <w:pPr>
        <w:pStyle w:val="24"/>
        <w:numPr>
          <w:ilvl w:val="0"/>
          <w:numId w:val="40"/>
        </w:numPr>
        <w:ind w:left="0" w:firstLine="993"/>
        <w:jc w:val="left"/>
        <w:rPr>
          <w:rFonts w:ascii="Arial" w:hAnsi="Arial" w:cs="Arial"/>
          <w:sz w:val="24"/>
        </w:rPr>
      </w:pPr>
      <w:r>
        <w:rPr>
          <w:rFonts w:ascii="Arial" w:hAnsi="Arial" w:cs="Arial"/>
          <w:sz w:val="24"/>
        </w:rPr>
        <w:t>Судебные иски;</w:t>
      </w:r>
    </w:p>
    <w:p w:rsidR="00841EB7" w:rsidRDefault="00841EB7" w:rsidP="00841EB7">
      <w:pPr>
        <w:pStyle w:val="24"/>
        <w:numPr>
          <w:ilvl w:val="0"/>
          <w:numId w:val="41"/>
        </w:numPr>
        <w:tabs>
          <w:tab w:val="num" w:pos="0"/>
        </w:tabs>
        <w:ind w:left="0" w:firstLine="993"/>
        <w:jc w:val="left"/>
        <w:rPr>
          <w:rFonts w:ascii="Arial" w:hAnsi="Arial" w:cs="Arial"/>
          <w:sz w:val="24"/>
        </w:rPr>
      </w:pPr>
      <w:r>
        <w:rPr>
          <w:rFonts w:ascii="Arial" w:hAnsi="Arial" w:cs="Arial"/>
          <w:sz w:val="24"/>
        </w:rPr>
        <w:t>Потер доверия потребителей своей продукции из-за поставок недоброкачественных материалов, продукции.</w:t>
      </w:r>
    </w:p>
    <w:p w:rsidR="00841EB7" w:rsidRDefault="00841EB7" w:rsidP="00841EB7">
      <w:pPr>
        <w:pStyle w:val="24"/>
        <w:jc w:val="left"/>
        <w:rPr>
          <w:rFonts w:ascii="Arial" w:hAnsi="Arial" w:cs="Arial"/>
          <w:sz w:val="24"/>
        </w:rPr>
      </w:pPr>
      <w:r>
        <w:rPr>
          <w:rFonts w:ascii="Arial" w:hAnsi="Arial" w:cs="Arial"/>
          <w:sz w:val="24"/>
        </w:rPr>
        <w:t>Качественная проверка (проверка соответствия поступившей на предприятие продукции требованиям стандартов и условиям договоров) является одним из способов обеспечения выполнения плана закупок, поэтому имеет важное значение при организации хозяйственных связей по закупке продукции.</w:t>
      </w:r>
    </w:p>
    <w:p w:rsidR="00841EB7" w:rsidRDefault="00841EB7" w:rsidP="00841EB7">
      <w:pPr>
        <w:pStyle w:val="24"/>
        <w:jc w:val="left"/>
        <w:rPr>
          <w:rFonts w:ascii="Arial" w:hAnsi="Arial" w:cs="Arial"/>
          <w:sz w:val="24"/>
        </w:rPr>
      </w:pPr>
      <w:r>
        <w:rPr>
          <w:rFonts w:ascii="Arial" w:hAnsi="Arial" w:cs="Arial"/>
          <w:sz w:val="24"/>
        </w:rPr>
        <w:t>Основным нормативным документом, регламентирующим качественную приемку, является «Инструкция о порядке приемки продукции ПТН и товаров народного потребления по качеству».</w:t>
      </w:r>
    </w:p>
    <w:p w:rsidR="00841EB7" w:rsidRDefault="00841EB7" w:rsidP="00841EB7">
      <w:pPr>
        <w:pStyle w:val="24"/>
        <w:jc w:val="left"/>
        <w:rPr>
          <w:rFonts w:ascii="Arial" w:hAnsi="Arial" w:cs="Arial"/>
          <w:sz w:val="24"/>
        </w:rPr>
      </w:pPr>
      <w:r>
        <w:rPr>
          <w:rFonts w:ascii="Arial" w:hAnsi="Arial" w:cs="Arial"/>
          <w:sz w:val="24"/>
        </w:rPr>
        <w:t xml:space="preserve">Качественная приемка материалов – один из способов обеспечения выполнения плана МТО. </w:t>
      </w:r>
    </w:p>
    <w:p w:rsidR="00841EB7" w:rsidRDefault="00841EB7" w:rsidP="00841EB7">
      <w:pPr>
        <w:pStyle w:val="24"/>
        <w:jc w:val="left"/>
        <w:rPr>
          <w:rFonts w:ascii="Arial" w:hAnsi="Arial" w:cs="Arial"/>
          <w:sz w:val="24"/>
        </w:rPr>
      </w:pPr>
      <w:r>
        <w:rPr>
          <w:rFonts w:ascii="Arial" w:hAnsi="Arial" w:cs="Arial"/>
          <w:sz w:val="24"/>
        </w:rPr>
        <w:t xml:space="preserve">Качественная проверка – проверка соответствия поступившей на предприятие продукции требованиям стандартов и условиям договора. </w:t>
      </w:r>
    </w:p>
    <w:p w:rsidR="00841EB7" w:rsidRDefault="00841EB7" w:rsidP="00841EB7">
      <w:pPr>
        <w:pStyle w:val="24"/>
        <w:jc w:val="left"/>
        <w:rPr>
          <w:rFonts w:ascii="Arial" w:hAnsi="Arial" w:cs="Arial"/>
          <w:sz w:val="24"/>
        </w:rPr>
      </w:pPr>
      <w:r>
        <w:rPr>
          <w:rFonts w:ascii="Arial" w:hAnsi="Arial" w:cs="Arial"/>
          <w:sz w:val="24"/>
        </w:rPr>
        <w:t>Качественная приемка осуществляется по следующим этапам:</w:t>
      </w:r>
    </w:p>
    <w:p w:rsidR="00841EB7" w:rsidRDefault="00841EB7" w:rsidP="00841EB7">
      <w:pPr>
        <w:pStyle w:val="24"/>
        <w:jc w:val="left"/>
        <w:rPr>
          <w:rFonts w:ascii="Arial" w:hAnsi="Arial" w:cs="Arial"/>
          <w:sz w:val="24"/>
        </w:rPr>
      </w:pPr>
      <w:r>
        <w:rPr>
          <w:rFonts w:ascii="Arial" w:hAnsi="Arial" w:cs="Arial"/>
          <w:sz w:val="24"/>
        </w:rPr>
        <w:t>Этапы качественной проверки:</w:t>
      </w:r>
    </w:p>
    <w:p w:rsidR="00841EB7" w:rsidRDefault="00841EB7" w:rsidP="00841EB7">
      <w:pPr>
        <w:pStyle w:val="24"/>
        <w:numPr>
          <w:ilvl w:val="0"/>
          <w:numId w:val="42"/>
        </w:numPr>
        <w:ind w:firstLine="993"/>
        <w:jc w:val="left"/>
        <w:rPr>
          <w:rFonts w:ascii="Arial" w:hAnsi="Arial" w:cs="Arial"/>
          <w:sz w:val="24"/>
        </w:rPr>
      </w:pPr>
      <w:r>
        <w:rPr>
          <w:rFonts w:ascii="Arial" w:hAnsi="Arial" w:cs="Arial"/>
          <w:sz w:val="24"/>
        </w:rPr>
        <w:t xml:space="preserve">приемка продукции от транспортной организаций; </w:t>
      </w:r>
    </w:p>
    <w:p w:rsidR="00841EB7" w:rsidRDefault="00841EB7" w:rsidP="00841EB7">
      <w:pPr>
        <w:pStyle w:val="24"/>
        <w:numPr>
          <w:ilvl w:val="0"/>
          <w:numId w:val="42"/>
        </w:numPr>
        <w:ind w:firstLine="993"/>
        <w:jc w:val="left"/>
        <w:rPr>
          <w:rFonts w:ascii="Arial" w:hAnsi="Arial" w:cs="Arial"/>
          <w:sz w:val="24"/>
        </w:rPr>
      </w:pPr>
      <w:r>
        <w:rPr>
          <w:rFonts w:ascii="Arial" w:hAnsi="Arial" w:cs="Arial"/>
          <w:sz w:val="24"/>
        </w:rPr>
        <w:t>проверка качества продукции;</w:t>
      </w:r>
    </w:p>
    <w:p w:rsidR="00841EB7" w:rsidRDefault="00841EB7" w:rsidP="00841EB7">
      <w:pPr>
        <w:pStyle w:val="24"/>
        <w:numPr>
          <w:ilvl w:val="0"/>
          <w:numId w:val="42"/>
        </w:numPr>
        <w:ind w:firstLine="993"/>
        <w:jc w:val="left"/>
        <w:rPr>
          <w:rFonts w:ascii="Arial" w:hAnsi="Arial" w:cs="Arial"/>
          <w:sz w:val="24"/>
        </w:rPr>
      </w:pPr>
      <w:r>
        <w:rPr>
          <w:rFonts w:ascii="Arial" w:hAnsi="Arial" w:cs="Arial"/>
          <w:sz w:val="24"/>
        </w:rPr>
        <w:t>составление актов о результатах проверки;</w:t>
      </w:r>
    </w:p>
    <w:p w:rsidR="00841EB7" w:rsidRDefault="00841EB7" w:rsidP="00841EB7">
      <w:pPr>
        <w:pStyle w:val="24"/>
        <w:numPr>
          <w:ilvl w:val="0"/>
          <w:numId w:val="42"/>
        </w:numPr>
        <w:ind w:firstLine="993"/>
        <w:jc w:val="left"/>
        <w:rPr>
          <w:rFonts w:ascii="Arial" w:hAnsi="Arial" w:cs="Arial"/>
          <w:sz w:val="24"/>
        </w:rPr>
      </w:pPr>
      <w:r>
        <w:rPr>
          <w:rFonts w:ascii="Arial" w:hAnsi="Arial" w:cs="Arial"/>
          <w:sz w:val="24"/>
        </w:rPr>
        <w:t xml:space="preserve">подписание и утверждение актов. </w:t>
      </w:r>
    </w:p>
    <w:p w:rsidR="00841EB7" w:rsidRDefault="00841EB7" w:rsidP="00841EB7">
      <w:pPr>
        <w:pStyle w:val="24"/>
        <w:jc w:val="left"/>
        <w:rPr>
          <w:rFonts w:ascii="Arial" w:hAnsi="Arial" w:cs="Arial"/>
          <w:sz w:val="24"/>
        </w:rPr>
      </w:pPr>
      <w:r>
        <w:rPr>
          <w:rFonts w:ascii="Arial" w:hAnsi="Arial" w:cs="Arial"/>
          <w:sz w:val="24"/>
        </w:rPr>
        <w:t>Чтобы качественная проверка была произведена наиболее полно, сотрудники отдела закупок ООО «Карусель» обеспечивают:</w:t>
      </w:r>
    </w:p>
    <w:p w:rsidR="00841EB7" w:rsidRDefault="00841EB7" w:rsidP="00841EB7">
      <w:pPr>
        <w:pStyle w:val="24"/>
        <w:numPr>
          <w:ilvl w:val="0"/>
          <w:numId w:val="43"/>
        </w:numPr>
        <w:ind w:firstLine="993"/>
        <w:jc w:val="left"/>
        <w:rPr>
          <w:rFonts w:ascii="Arial" w:hAnsi="Arial" w:cs="Arial"/>
          <w:sz w:val="24"/>
        </w:rPr>
      </w:pPr>
      <w:r>
        <w:rPr>
          <w:rFonts w:ascii="Arial" w:hAnsi="Arial" w:cs="Arial"/>
          <w:sz w:val="24"/>
        </w:rPr>
        <w:t>квалифицированный состав приемочной комиссии;</w:t>
      </w:r>
    </w:p>
    <w:p w:rsidR="00841EB7" w:rsidRDefault="00841EB7" w:rsidP="00841EB7">
      <w:pPr>
        <w:pStyle w:val="24"/>
        <w:numPr>
          <w:ilvl w:val="0"/>
          <w:numId w:val="43"/>
        </w:numPr>
        <w:ind w:firstLine="993"/>
        <w:jc w:val="left"/>
        <w:rPr>
          <w:rFonts w:ascii="Arial" w:hAnsi="Arial" w:cs="Arial"/>
          <w:sz w:val="24"/>
        </w:rPr>
      </w:pPr>
      <w:r>
        <w:rPr>
          <w:rFonts w:ascii="Arial" w:hAnsi="Arial" w:cs="Arial"/>
          <w:sz w:val="24"/>
        </w:rPr>
        <w:t>создание условий, обеспечивающих сохранность продукции;</w:t>
      </w:r>
    </w:p>
    <w:p w:rsidR="00841EB7" w:rsidRDefault="00841EB7" w:rsidP="00841EB7">
      <w:pPr>
        <w:pStyle w:val="24"/>
        <w:numPr>
          <w:ilvl w:val="0"/>
          <w:numId w:val="43"/>
        </w:numPr>
        <w:ind w:firstLine="993"/>
        <w:jc w:val="left"/>
        <w:rPr>
          <w:rFonts w:ascii="Arial" w:hAnsi="Arial" w:cs="Arial"/>
          <w:sz w:val="24"/>
        </w:rPr>
      </w:pPr>
      <w:r>
        <w:rPr>
          <w:rFonts w:ascii="Arial" w:hAnsi="Arial" w:cs="Arial"/>
          <w:sz w:val="24"/>
        </w:rPr>
        <w:t>исправность средств испытаний, измерений;</w:t>
      </w:r>
    </w:p>
    <w:p w:rsidR="00841EB7" w:rsidRDefault="00841EB7" w:rsidP="00841EB7">
      <w:pPr>
        <w:pStyle w:val="24"/>
        <w:numPr>
          <w:ilvl w:val="0"/>
          <w:numId w:val="43"/>
        </w:numPr>
        <w:ind w:firstLine="993"/>
        <w:jc w:val="left"/>
        <w:rPr>
          <w:rFonts w:ascii="Arial" w:hAnsi="Arial" w:cs="Arial"/>
          <w:sz w:val="24"/>
        </w:rPr>
      </w:pPr>
      <w:r>
        <w:rPr>
          <w:rFonts w:ascii="Arial" w:hAnsi="Arial" w:cs="Arial"/>
          <w:sz w:val="24"/>
        </w:rPr>
        <w:t>контроль за проведением качественной приемки.</w:t>
      </w:r>
    </w:p>
    <w:p w:rsidR="00841EB7" w:rsidRDefault="00841EB7" w:rsidP="00841EB7">
      <w:pPr>
        <w:pStyle w:val="24"/>
        <w:jc w:val="left"/>
        <w:rPr>
          <w:rFonts w:ascii="Arial" w:hAnsi="Arial" w:cs="Arial"/>
          <w:sz w:val="24"/>
        </w:rPr>
      </w:pPr>
      <w:r>
        <w:rPr>
          <w:rFonts w:ascii="Arial" w:hAnsi="Arial" w:cs="Arial"/>
          <w:sz w:val="24"/>
        </w:rPr>
        <w:t xml:space="preserve">На ООО «Карусель» имеет место частичная и сплошная проверка качества, в сроки, установленные для проведения качественной приемки (24 часа – для скоропортящейся продукции, 10 дней – для другой продукции). </w:t>
      </w:r>
    </w:p>
    <w:p w:rsidR="00841EB7" w:rsidRDefault="00841EB7" w:rsidP="00841EB7">
      <w:pPr>
        <w:pStyle w:val="24"/>
        <w:jc w:val="left"/>
        <w:rPr>
          <w:rFonts w:ascii="Arial" w:hAnsi="Arial" w:cs="Arial"/>
          <w:sz w:val="24"/>
        </w:rPr>
      </w:pPr>
      <w:r>
        <w:rPr>
          <w:rFonts w:ascii="Arial" w:hAnsi="Arial" w:cs="Arial"/>
          <w:sz w:val="24"/>
        </w:rPr>
        <w:t>На предприятии используются следующие методы приемки партий продукции:</w:t>
      </w:r>
    </w:p>
    <w:p w:rsidR="00841EB7" w:rsidRDefault="00841EB7" w:rsidP="00841EB7">
      <w:pPr>
        <w:pStyle w:val="24"/>
        <w:jc w:val="left"/>
        <w:rPr>
          <w:rFonts w:ascii="Arial" w:hAnsi="Arial" w:cs="Arial"/>
          <w:sz w:val="24"/>
        </w:rPr>
      </w:pPr>
      <w:r>
        <w:rPr>
          <w:rFonts w:ascii="Arial" w:hAnsi="Arial" w:cs="Arial"/>
          <w:sz w:val="24"/>
        </w:rPr>
        <w:t>А. сплошной контроль.</w:t>
      </w:r>
    </w:p>
    <w:p w:rsidR="00841EB7" w:rsidRDefault="00841EB7" w:rsidP="00841EB7">
      <w:pPr>
        <w:pStyle w:val="24"/>
        <w:jc w:val="left"/>
        <w:rPr>
          <w:rFonts w:ascii="Arial" w:hAnsi="Arial" w:cs="Arial"/>
          <w:sz w:val="24"/>
        </w:rPr>
      </w:pPr>
      <w:r>
        <w:rPr>
          <w:rFonts w:ascii="Arial" w:hAnsi="Arial" w:cs="Arial"/>
          <w:sz w:val="24"/>
        </w:rPr>
        <w:t xml:space="preserve">Б. Выборочные методы: </w:t>
      </w:r>
    </w:p>
    <w:p w:rsidR="00841EB7" w:rsidRDefault="00841EB7" w:rsidP="00841EB7">
      <w:pPr>
        <w:pStyle w:val="24"/>
        <w:numPr>
          <w:ilvl w:val="0"/>
          <w:numId w:val="44"/>
        </w:numPr>
        <w:ind w:left="0" w:firstLine="993"/>
        <w:jc w:val="left"/>
        <w:rPr>
          <w:rFonts w:ascii="Arial" w:hAnsi="Arial" w:cs="Arial"/>
          <w:sz w:val="24"/>
        </w:rPr>
      </w:pPr>
      <w:r>
        <w:rPr>
          <w:rFonts w:ascii="Arial" w:hAnsi="Arial" w:cs="Arial"/>
          <w:sz w:val="24"/>
        </w:rPr>
        <w:t>приемочный выборочный контроль партий по качественным признакам;</w:t>
      </w:r>
    </w:p>
    <w:p w:rsidR="00841EB7" w:rsidRDefault="00841EB7" w:rsidP="00841EB7">
      <w:pPr>
        <w:pStyle w:val="24"/>
        <w:numPr>
          <w:ilvl w:val="0"/>
          <w:numId w:val="44"/>
        </w:numPr>
        <w:ind w:left="0" w:firstLine="993"/>
        <w:jc w:val="left"/>
        <w:rPr>
          <w:rFonts w:ascii="Arial" w:hAnsi="Arial" w:cs="Arial"/>
          <w:sz w:val="24"/>
        </w:rPr>
      </w:pPr>
      <w:r>
        <w:rPr>
          <w:rFonts w:ascii="Arial" w:hAnsi="Arial" w:cs="Arial"/>
          <w:sz w:val="24"/>
        </w:rPr>
        <w:t>непрерывный выборочный контроль по качественным признакам;</w:t>
      </w:r>
    </w:p>
    <w:p w:rsidR="00841EB7" w:rsidRDefault="00841EB7" w:rsidP="00841EB7">
      <w:pPr>
        <w:pStyle w:val="24"/>
        <w:numPr>
          <w:ilvl w:val="0"/>
          <w:numId w:val="44"/>
        </w:numPr>
        <w:ind w:left="0" w:firstLine="993"/>
        <w:jc w:val="left"/>
        <w:rPr>
          <w:rFonts w:ascii="Arial" w:hAnsi="Arial" w:cs="Arial"/>
          <w:sz w:val="24"/>
        </w:rPr>
      </w:pPr>
      <w:r>
        <w:rPr>
          <w:rFonts w:ascii="Arial" w:hAnsi="Arial" w:cs="Arial"/>
          <w:sz w:val="24"/>
        </w:rPr>
        <w:t>приемочный выборочный контроль по качественным признакам с пропуском партий;</w:t>
      </w:r>
    </w:p>
    <w:p w:rsidR="00841EB7" w:rsidRDefault="00841EB7" w:rsidP="00841EB7">
      <w:pPr>
        <w:pStyle w:val="24"/>
        <w:numPr>
          <w:ilvl w:val="0"/>
          <w:numId w:val="44"/>
        </w:numPr>
        <w:ind w:left="0" w:firstLine="993"/>
        <w:jc w:val="left"/>
        <w:rPr>
          <w:rFonts w:ascii="Arial" w:hAnsi="Arial" w:cs="Arial"/>
          <w:sz w:val="24"/>
        </w:rPr>
      </w:pPr>
      <w:r>
        <w:rPr>
          <w:rFonts w:ascii="Arial" w:hAnsi="Arial" w:cs="Arial"/>
          <w:sz w:val="24"/>
        </w:rPr>
        <w:t>приемочный выборочный контроль по качественным признакам;</w:t>
      </w:r>
    </w:p>
    <w:p w:rsidR="00841EB7" w:rsidRDefault="00841EB7" w:rsidP="00841EB7">
      <w:pPr>
        <w:pStyle w:val="24"/>
        <w:numPr>
          <w:ilvl w:val="0"/>
          <w:numId w:val="44"/>
        </w:numPr>
        <w:ind w:left="0" w:firstLine="993"/>
        <w:jc w:val="left"/>
        <w:rPr>
          <w:rFonts w:ascii="Arial" w:hAnsi="Arial" w:cs="Arial"/>
          <w:sz w:val="24"/>
        </w:rPr>
      </w:pPr>
      <w:r>
        <w:rPr>
          <w:rFonts w:ascii="Arial" w:hAnsi="Arial" w:cs="Arial"/>
          <w:sz w:val="24"/>
        </w:rPr>
        <w:t>ревизионный выборочный контроль.</w:t>
      </w:r>
    </w:p>
    <w:p w:rsidR="00841EB7" w:rsidRDefault="00841EB7" w:rsidP="00841EB7">
      <w:pPr>
        <w:pStyle w:val="24"/>
        <w:jc w:val="left"/>
        <w:rPr>
          <w:rFonts w:ascii="Arial" w:hAnsi="Arial" w:cs="Arial"/>
          <w:sz w:val="24"/>
        </w:rPr>
      </w:pPr>
      <w:r>
        <w:rPr>
          <w:rFonts w:ascii="Arial" w:hAnsi="Arial" w:cs="Arial"/>
          <w:sz w:val="24"/>
        </w:rPr>
        <w:t>При этом проверка поставляемой продукции производится комиссией, назначенной директором предприятия, в ее состав входят: экспедитор, товаровед-кладовщик, коммерческий агент, с участием представителя поставщика. По итогам проверки составляют акт.</w:t>
      </w:r>
    </w:p>
    <w:p w:rsidR="00841EB7" w:rsidRDefault="00841EB7" w:rsidP="00841EB7">
      <w:pPr>
        <w:pStyle w:val="24"/>
        <w:jc w:val="left"/>
        <w:rPr>
          <w:rFonts w:ascii="Arial" w:hAnsi="Arial" w:cs="Arial"/>
          <w:sz w:val="24"/>
        </w:rPr>
      </w:pPr>
      <w:r>
        <w:rPr>
          <w:rFonts w:ascii="Arial" w:hAnsi="Arial" w:cs="Arial"/>
          <w:sz w:val="24"/>
        </w:rPr>
        <w:t>Акт содержит:</w:t>
      </w:r>
    </w:p>
    <w:p w:rsidR="00841EB7" w:rsidRDefault="00841EB7" w:rsidP="00841EB7">
      <w:pPr>
        <w:pStyle w:val="24"/>
        <w:numPr>
          <w:ilvl w:val="0"/>
          <w:numId w:val="45"/>
        </w:numPr>
        <w:ind w:left="0" w:firstLine="993"/>
        <w:jc w:val="left"/>
        <w:rPr>
          <w:rFonts w:ascii="Arial" w:hAnsi="Arial" w:cs="Arial"/>
          <w:sz w:val="24"/>
        </w:rPr>
      </w:pPr>
      <w:r>
        <w:rPr>
          <w:rFonts w:ascii="Arial" w:hAnsi="Arial" w:cs="Arial"/>
          <w:sz w:val="24"/>
        </w:rPr>
        <w:t>реквизиты изготовителя, получателя;</w:t>
      </w:r>
    </w:p>
    <w:p w:rsidR="00841EB7" w:rsidRDefault="00841EB7" w:rsidP="00841EB7">
      <w:pPr>
        <w:pStyle w:val="24"/>
        <w:numPr>
          <w:ilvl w:val="0"/>
          <w:numId w:val="45"/>
        </w:numPr>
        <w:ind w:left="0" w:firstLine="993"/>
        <w:jc w:val="left"/>
        <w:rPr>
          <w:rFonts w:ascii="Arial" w:hAnsi="Arial" w:cs="Arial"/>
          <w:sz w:val="24"/>
        </w:rPr>
      </w:pPr>
      <w:r>
        <w:rPr>
          <w:rFonts w:ascii="Arial" w:hAnsi="Arial" w:cs="Arial"/>
          <w:sz w:val="24"/>
        </w:rPr>
        <w:t>наименование продукции, объем, характеристика продукции;</w:t>
      </w:r>
    </w:p>
    <w:p w:rsidR="00841EB7" w:rsidRDefault="00841EB7" w:rsidP="00841EB7">
      <w:pPr>
        <w:pStyle w:val="24"/>
        <w:numPr>
          <w:ilvl w:val="0"/>
          <w:numId w:val="45"/>
        </w:numPr>
        <w:ind w:left="0" w:firstLine="993"/>
        <w:jc w:val="left"/>
        <w:rPr>
          <w:rFonts w:ascii="Arial" w:hAnsi="Arial" w:cs="Arial"/>
          <w:sz w:val="24"/>
        </w:rPr>
      </w:pPr>
      <w:r>
        <w:rPr>
          <w:rFonts w:ascii="Arial" w:hAnsi="Arial" w:cs="Arial"/>
          <w:sz w:val="24"/>
        </w:rPr>
        <w:t>условие хранения продукции на складе до проверки;</w:t>
      </w:r>
    </w:p>
    <w:p w:rsidR="00841EB7" w:rsidRDefault="00841EB7" w:rsidP="00841EB7">
      <w:pPr>
        <w:pStyle w:val="24"/>
        <w:numPr>
          <w:ilvl w:val="0"/>
          <w:numId w:val="45"/>
        </w:numPr>
        <w:ind w:left="0" w:firstLine="993"/>
        <w:jc w:val="left"/>
        <w:rPr>
          <w:rFonts w:ascii="Arial" w:hAnsi="Arial" w:cs="Arial"/>
          <w:sz w:val="24"/>
        </w:rPr>
      </w:pPr>
      <w:r>
        <w:rPr>
          <w:rFonts w:ascii="Arial" w:hAnsi="Arial" w:cs="Arial"/>
          <w:sz w:val="24"/>
        </w:rPr>
        <w:t>порядок отбора продукции для проверки;</w:t>
      </w:r>
    </w:p>
    <w:p w:rsidR="00841EB7" w:rsidRDefault="00841EB7" w:rsidP="00841EB7">
      <w:pPr>
        <w:pStyle w:val="24"/>
        <w:numPr>
          <w:ilvl w:val="0"/>
          <w:numId w:val="45"/>
        </w:numPr>
        <w:ind w:left="0" w:firstLine="993"/>
        <w:jc w:val="left"/>
        <w:rPr>
          <w:rFonts w:ascii="Arial" w:hAnsi="Arial" w:cs="Arial"/>
          <w:sz w:val="24"/>
        </w:rPr>
      </w:pPr>
      <w:r>
        <w:rPr>
          <w:rFonts w:ascii="Arial" w:hAnsi="Arial" w:cs="Arial"/>
          <w:sz w:val="24"/>
        </w:rPr>
        <w:t>причины перевода продукции в низший сорт;</w:t>
      </w:r>
    </w:p>
    <w:p w:rsidR="00841EB7" w:rsidRDefault="00841EB7" w:rsidP="00841EB7">
      <w:pPr>
        <w:pStyle w:val="24"/>
        <w:numPr>
          <w:ilvl w:val="0"/>
          <w:numId w:val="45"/>
        </w:numPr>
        <w:ind w:left="0" w:firstLine="993"/>
        <w:jc w:val="left"/>
        <w:rPr>
          <w:rFonts w:ascii="Arial" w:hAnsi="Arial" w:cs="Arial"/>
          <w:sz w:val="24"/>
        </w:rPr>
      </w:pPr>
      <w:r>
        <w:rPr>
          <w:rFonts w:ascii="Arial" w:hAnsi="Arial" w:cs="Arial"/>
          <w:sz w:val="24"/>
        </w:rPr>
        <w:t>образцы, адреса отправки;</w:t>
      </w:r>
    </w:p>
    <w:p w:rsidR="00841EB7" w:rsidRDefault="00841EB7" w:rsidP="00841EB7">
      <w:pPr>
        <w:pStyle w:val="24"/>
        <w:numPr>
          <w:ilvl w:val="0"/>
          <w:numId w:val="45"/>
        </w:numPr>
        <w:ind w:left="0" w:firstLine="993"/>
        <w:jc w:val="left"/>
        <w:rPr>
          <w:rFonts w:ascii="Arial" w:hAnsi="Arial" w:cs="Arial"/>
          <w:sz w:val="24"/>
        </w:rPr>
      </w:pPr>
      <w:r>
        <w:rPr>
          <w:rFonts w:ascii="Arial" w:hAnsi="Arial" w:cs="Arial"/>
          <w:sz w:val="24"/>
        </w:rPr>
        <w:t>станции (№), образцы, эталоны;</w:t>
      </w:r>
    </w:p>
    <w:p w:rsidR="00841EB7" w:rsidRDefault="00841EB7" w:rsidP="00841EB7">
      <w:pPr>
        <w:pStyle w:val="24"/>
        <w:numPr>
          <w:ilvl w:val="0"/>
          <w:numId w:val="45"/>
        </w:numPr>
        <w:ind w:left="0" w:firstLine="993"/>
        <w:jc w:val="left"/>
        <w:rPr>
          <w:rFonts w:ascii="Arial" w:hAnsi="Arial" w:cs="Arial"/>
          <w:sz w:val="24"/>
        </w:rPr>
      </w:pPr>
      <w:r>
        <w:rPr>
          <w:rFonts w:ascii="Arial" w:hAnsi="Arial" w:cs="Arial"/>
          <w:sz w:val="24"/>
        </w:rPr>
        <w:t>резюме – характер дефектов, причины их возникновения.</w:t>
      </w:r>
    </w:p>
    <w:p w:rsidR="00841EB7" w:rsidRDefault="00841EB7" w:rsidP="00841EB7">
      <w:pPr>
        <w:pStyle w:val="24"/>
        <w:jc w:val="left"/>
        <w:rPr>
          <w:rFonts w:ascii="Arial" w:hAnsi="Arial" w:cs="Arial"/>
          <w:sz w:val="24"/>
        </w:rPr>
      </w:pPr>
      <w:r>
        <w:rPr>
          <w:rFonts w:ascii="Arial" w:hAnsi="Arial" w:cs="Arial"/>
          <w:sz w:val="24"/>
        </w:rPr>
        <w:t>Как показал проведенный анализ данных таблицы 2.7, на предприятии имеет место нарушение условий договора по качеству продукции, следующего вида: соки-воды, плодово-овощная продукция, мясопродукция.</w:t>
      </w:r>
    </w:p>
    <w:p w:rsidR="00841EB7" w:rsidRDefault="00841EB7" w:rsidP="00841EB7">
      <w:pPr>
        <w:pStyle w:val="24"/>
        <w:jc w:val="left"/>
        <w:rPr>
          <w:rFonts w:ascii="Arial" w:hAnsi="Arial" w:cs="Arial"/>
          <w:sz w:val="24"/>
        </w:rPr>
      </w:pPr>
      <w:r>
        <w:rPr>
          <w:rFonts w:ascii="Arial" w:hAnsi="Arial" w:cs="Arial"/>
          <w:sz w:val="24"/>
        </w:rPr>
        <w:t>Выделенные недостатки имели скрытый характер, то есть были обнаружены во время хранения продукции и ее использования. В данном случае акт  выявленных недостачах был составлен товароведом-кладовщиком в течение пяти дней с момента обнаружения недостатка продукции, но не более, чем 4 месяцев, с момента поставки продукции.</w:t>
      </w:r>
    </w:p>
    <w:p w:rsidR="00841EB7" w:rsidRDefault="00841EB7" w:rsidP="00841EB7">
      <w:pPr>
        <w:pStyle w:val="24"/>
        <w:jc w:val="left"/>
        <w:rPr>
          <w:rFonts w:ascii="Arial" w:hAnsi="Arial" w:cs="Arial"/>
          <w:sz w:val="24"/>
        </w:rPr>
      </w:pPr>
      <w:r>
        <w:rPr>
          <w:rFonts w:ascii="Arial" w:hAnsi="Arial" w:cs="Arial"/>
          <w:sz w:val="24"/>
        </w:rPr>
        <w:t xml:space="preserve">Предприятие «Карусель» заключило договора на поставку продукции в </w:t>
      </w:r>
      <w:smartTag w:uri="urn:schemas-microsoft-com:office:smarttags" w:element="metricconverter">
        <w:smartTagPr>
          <w:attr w:name="ProductID" w:val="1999 г"/>
        </w:smartTagPr>
        <w:r>
          <w:rPr>
            <w:rFonts w:ascii="Arial" w:hAnsi="Arial" w:cs="Arial"/>
            <w:sz w:val="24"/>
          </w:rPr>
          <w:t>1999 г</w:t>
        </w:r>
      </w:smartTag>
      <w:r>
        <w:rPr>
          <w:rFonts w:ascii="Arial" w:hAnsi="Arial" w:cs="Arial"/>
          <w:sz w:val="24"/>
        </w:rPr>
        <w:t xml:space="preserve">. с такими предприятиями как: ОАО «Амур-пиво», ОАО ЛВЗ «Хабаровский», ОАО «Тайга» – вино-водочные изделия, ООО «Табак-опт-сейлз» – табачные изделия, ЗАО «Восток-регион» – кондитерские, мясные, маслоизделия. </w:t>
      </w:r>
    </w:p>
    <w:p w:rsidR="00841EB7" w:rsidRDefault="00841EB7" w:rsidP="00841EB7">
      <w:pPr>
        <w:pStyle w:val="31"/>
        <w:jc w:val="left"/>
        <w:rPr>
          <w:rFonts w:ascii="Arial" w:hAnsi="Arial" w:cs="Arial"/>
          <w:sz w:val="24"/>
        </w:rPr>
      </w:pPr>
      <w:r>
        <w:rPr>
          <w:rFonts w:ascii="Arial" w:hAnsi="Arial" w:cs="Arial"/>
          <w:sz w:val="24"/>
        </w:rPr>
        <w:t>Можно говорить о продолжении хозяйственных связей между предприятиями и их дальнейшем развитии.</w:t>
      </w:r>
    </w:p>
    <w:p w:rsidR="00841EB7" w:rsidRDefault="00841EB7" w:rsidP="00841EB7">
      <w:pPr>
        <w:spacing w:line="360" w:lineRule="auto"/>
        <w:rPr>
          <w:rFonts w:ascii="Arial" w:hAnsi="Arial" w:cs="Arial"/>
        </w:rPr>
        <w:sectPr w:rsidR="00841EB7">
          <w:pgSz w:w="11906" w:h="16838"/>
          <w:pgMar w:top="1134" w:right="567" w:bottom="1134" w:left="1701" w:header="720" w:footer="720" w:gutter="0"/>
          <w:cols w:space="720"/>
        </w:sectPr>
      </w:pPr>
    </w:p>
    <w:p w:rsidR="00841EB7" w:rsidRDefault="00841EB7" w:rsidP="00841EB7">
      <w:pPr>
        <w:pStyle w:val="a5"/>
        <w:jc w:val="left"/>
        <w:rPr>
          <w:rFonts w:ascii="Arial" w:hAnsi="Arial" w:cs="Arial"/>
          <w:sz w:val="24"/>
        </w:rPr>
      </w:pPr>
    </w:p>
    <w:p w:rsidR="00841EB7" w:rsidRDefault="00841EB7" w:rsidP="00841EB7">
      <w:pPr>
        <w:pStyle w:val="11"/>
        <w:jc w:val="left"/>
      </w:pPr>
      <w:r>
        <w:t>3. Основные направления совершенствования организации хозяйственных связей</w:t>
      </w:r>
    </w:p>
    <w:p w:rsidR="00841EB7" w:rsidRDefault="00841EB7" w:rsidP="00841EB7">
      <w:pPr>
        <w:pStyle w:val="26"/>
        <w:jc w:val="left"/>
      </w:pPr>
      <w:r>
        <w:t>3.1. Предложение по рационализации существующей системы хозяйственных связей предприятия</w:t>
      </w:r>
    </w:p>
    <w:p w:rsidR="00841EB7" w:rsidRDefault="00841EB7" w:rsidP="00841EB7">
      <w:pPr>
        <w:pStyle w:val="a5"/>
        <w:jc w:val="left"/>
        <w:rPr>
          <w:rFonts w:ascii="Arial" w:hAnsi="Arial" w:cs="Arial"/>
          <w:sz w:val="24"/>
        </w:rPr>
      </w:pPr>
      <w:r>
        <w:rPr>
          <w:rFonts w:ascii="Arial" w:hAnsi="Arial" w:cs="Arial"/>
          <w:sz w:val="24"/>
        </w:rPr>
        <w:t xml:space="preserve">Формирование рациональных хозяйственных связей возможно только на основе анализа различных их видов при учете положительных и негативных моментов различных форм снабжения и выборе вариантов их эффективного взаимодействия. Как показал анализ организации хозяйственных связей на ООО «Карусель», на предприятии не проводится стоимостной анализ выбора той или иной формы товародвижения. Хотя на предприятии доминирующей является складская форма снабжения. Это не имеет под собой никаких экономических обоснований. Установление хозяйственных связей проводилось, как говорится , по «интуиции». Установление оптимального состояния между транзитной и складской формой товародвижения является важной проблемой для каждого предприятия, в том числе и для ООО «Карусель». </w:t>
      </w:r>
    </w:p>
    <w:p w:rsidR="00841EB7" w:rsidRDefault="00841EB7" w:rsidP="00841EB7">
      <w:pPr>
        <w:spacing w:line="360" w:lineRule="auto"/>
        <w:ind w:firstLine="992"/>
        <w:rPr>
          <w:rFonts w:ascii="Arial" w:hAnsi="Arial" w:cs="Arial"/>
        </w:rPr>
      </w:pPr>
      <w:r>
        <w:rPr>
          <w:rFonts w:ascii="Arial" w:hAnsi="Arial" w:cs="Arial"/>
        </w:rPr>
        <w:t>Наибольшее распространение получил способ определения эффективности форм снабжения методом сопоставления расходов: эффективной для конкретного вида продукции будет форма товародвижения, при которой потери, расходы будут минимальными. Складская форма товародвижения более эффективна в том случае, если транспортно-заготовительные расходы при ней будут меньше аналогичных расходов при транзитной форме товародвижения.</w:t>
      </w:r>
    </w:p>
    <w:p w:rsidR="00841EB7" w:rsidRDefault="00841EB7" w:rsidP="00841EB7">
      <w:pPr>
        <w:spacing w:line="360" w:lineRule="auto"/>
        <w:ind w:firstLine="992"/>
        <w:rPr>
          <w:rFonts w:ascii="Arial" w:hAnsi="Arial" w:cs="Arial"/>
        </w:rPr>
      </w:pPr>
      <w:r>
        <w:rPr>
          <w:rFonts w:ascii="Arial" w:hAnsi="Arial" w:cs="Arial"/>
        </w:rPr>
        <w:t>Транспортно-заготовительные расходы (Зтр) при транзитной форме поставок складываются складываются из следующих элементов:</w:t>
      </w:r>
    </w:p>
    <w:p w:rsidR="00841EB7" w:rsidRDefault="00841EB7" w:rsidP="00841EB7">
      <w:pPr>
        <w:spacing w:line="360" w:lineRule="auto"/>
        <w:ind w:firstLine="992"/>
        <w:rPr>
          <w:rFonts w:ascii="Arial" w:hAnsi="Arial" w:cs="Arial"/>
        </w:rPr>
      </w:pPr>
      <w:r>
        <w:rPr>
          <w:rFonts w:ascii="Arial" w:hAnsi="Arial" w:cs="Arial"/>
        </w:rPr>
        <w:t xml:space="preserve">Зтр = П * Ртр + Втр * Ц * К + Втр * С + Втр * </w:t>
      </w:r>
      <w:r>
        <w:rPr>
          <w:rFonts w:ascii="Arial" w:hAnsi="Arial" w:cs="Arial"/>
          <w:lang w:val="en-US"/>
        </w:rPr>
        <w:t>Q</w:t>
      </w:r>
      <w:r>
        <w:rPr>
          <w:rFonts w:ascii="Arial" w:hAnsi="Arial" w:cs="Arial"/>
        </w:rPr>
        <w:t xml:space="preserve"> * К                (3.1.)</w:t>
      </w:r>
    </w:p>
    <w:p w:rsidR="00841EB7" w:rsidRDefault="00841EB7" w:rsidP="00841EB7">
      <w:pPr>
        <w:pStyle w:val="24"/>
        <w:jc w:val="left"/>
        <w:rPr>
          <w:rFonts w:ascii="Arial" w:hAnsi="Arial" w:cs="Arial"/>
          <w:sz w:val="24"/>
        </w:rPr>
      </w:pPr>
      <w:r>
        <w:rPr>
          <w:rFonts w:ascii="Arial" w:hAnsi="Arial" w:cs="Arial"/>
          <w:sz w:val="24"/>
        </w:rPr>
        <w:t>а при складской форме – по формуле:</w:t>
      </w:r>
    </w:p>
    <w:p w:rsidR="00841EB7" w:rsidRDefault="00841EB7" w:rsidP="00841EB7">
      <w:pPr>
        <w:spacing w:line="360" w:lineRule="auto"/>
        <w:rPr>
          <w:rFonts w:ascii="Arial" w:hAnsi="Arial" w:cs="Arial"/>
        </w:rPr>
      </w:pPr>
      <w:r>
        <w:rPr>
          <w:rFonts w:ascii="Arial" w:hAnsi="Arial" w:cs="Arial"/>
        </w:rPr>
        <w:t xml:space="preserve">Зскл = П * Рскл + Вскл * Ц * К + Вскл * С + Вскл * </w:t>
      </w:r>
      <w:r>
        <w:rPr>
          <w:rFonts w:ascii="Arial" w:hAnsi="Arial" w:cs="Arial"/>
          <w:lang w:val="en-US"/>
        </w:rPr>
        <w:t>Q</w:t>
      </w:r>
      <w:r>
        <w:rPr>
          <w:rFonts w:ascii="Arial" w:hAnsi="Arial" w:cs="Arial"/>
        </w:rPr>
        <w:t xml:space="preserve"> * К            (3.2.)</w:t>
      </w:r>
    </w:p>
    <w:p w:rsidR="00841EB7" w:rsidRDefault="00841EB7" w:rsidP="00841EB7">
      <w:pPr>
        <w:pStyle w:val="3"/>
        <w:ind w:left="1276" w:hanging="556"/>
        <w:jc w:val="left"/>
        <w:rPr>
          <w:rFonts w:ascii="Arial" w:hAnsi="Arial" w:cs="Arial"/>
          <w:sz w:val="24"/>
        </w:rPr>
      </w:pPr>
      <w:r>
        <w:rPr>
          <w:rFonts w:ascii="Arial" w:hAnsi="Arial" w:cs="Arial"/>
          <w:sz w:val="24"/>
        </w:rPr>
        <w:t>где П – годовая потребность данного вида материала в натуральных единицах измерения;</w:t>
      </w:r>
    </w:p>
    <w:p w:rsidR="00841EB7" w:rsidRDefault="00841EB7" w:rsidP="00841EB7">
      <w:pPr>
        <w:spacing w:line="360" w:lineRule="auto"/>
        <w:ind w:left="1276" w:hanging="556"/>
        <w:rPr>
          <w:rFonts w:ascii="Arial" w:hAnsi="Arial" w:cs="Arial"/>
        </w:rPr>
      </w:pPr>
      <w:r>
        <w:rPr>
          <w:rFonts w:ascii="Arial" w:hAnsi="Arial" w:cs="Arial"/>
        </w:rPr>
        <w:t>Ртр – расходы по завозу единицы продукции на склад предприятия-потребителя при транзитном снабжении, включая оплату транспортных тарифов, погрузочно-разгрузочных и экспедиционных работ;</w:t>
      </w:r>
    </w:p>
    <w:p w:rsidR="00841EB7" w:rsidRDefault="00841EB7" w:rsidP="00841EB7">
      <w:pPr>
        <w:spacing w:line="360" w:lineRule="auto"/>
        <w:ind w:left="1276" w:hanging="556"/>
        <w:rPr>
          <w:rFonts w:ascii="Arial" w:hAnsi="Arial" w:cs="Arial"/>
        </w:rPr>
      </w:pPr>
      <w:r>
        <w:rPr>
          <w:rFonts w:ascii="Arial" w:hAnsi="Arial" w:cs="Arial"/>
        </w:rPr>
        <w:t>Рскл – расходы по завозу единицы продукции на склад предприятия-потребителя при складской форме снабжения, включая дополнительно к расходам при транзитных поставках оплаты складских наценок;</w:t>
      </w:r>
    </w:p>
    <w:p w:rsidR="00841EB7" w:rsidRDefault="00841EB7" w:rsidP="00841EB7">
      <w:pPr>
        <w:pStyle w:val="23"/>
        <w:ind w:left="1276" w:hanging="556"/>
        <w:jc w:val="left"/>
        <w:rPr>
          <w:rFonts w:ascii="Arial" w:hAnsi="Arial" w:cs="Arial"/>
          <w:sz w:val="24"/>
        </w:rPr>
      </w:pPr>
      <w:r>
        <w:rPr>
          <w:rFonts w:ascii="Arial" w:hAnsi="Arial" w:cs="Arial"/>
          <w:sz w:val="24"/>
        </w:rPr>
        <w:t>Втр – величина производственного запаса в натуральных единицах измерения при транзитных поставках;</w:t>
      </w:r>
    </w:p>
    <w:p w:rsidR="00841EB7" w:rsidRDefault="00841EB7" w:rsidP="00841EB7">
      <w:pPr>
        <w:spacing w:line="360" w:lineRule="auto"/>
        <w:ind w:left="1276" w:hanging="556"/>
        <w:rPr>
          <w:rFonts w:ascii="Arial" w:hAnsi="Arial" w:cs="Arial"/>
        </w:rPr>
      </w:pPr>
      <w:r>
        <w:rPr>
          <w:rFonts w:ascii="Arial" w:hAnsi="Arial" w:cs="Arial"/>
        </w:rPr>
        <w:t>Вскл – величина запаса в натуральных единицах измерения при складской форме снабжения;</w:t>
      </w:r>
    </w:p>
    <w:p w:rsidR="00841EB7" w:rsidRDefault="00841EB7" w:rsidP="00841EB7">
      <w:pPr>
        <w:spacing w:line="360" w:lineRule="auto"/>
        <w:ind w:firstLine="720"/>
        <w:rPr>
          <w:rFonts w:ascii="Arial" w:hAnsi="Arial" w:cs="Arial"/>
        </w:rPr>
      </w:pPr>
      <w:r>
        <w:rPr>
          <w:rFonts w:ascii="Arial" w:hAnsi="Arial" w:cs="Arial"/>
        </w:rPr>
        <w:t>Ц – оптовая цена данного вида материала, руб.;</w:t>
      </w:r>
    </w:p>
    <w:p w:rsidR="00841EB7" w:rsidRDefault="00841EB7" w:rsidP="00841EB7">
      <w:pPr>
        <w:spacing w:line="360" w:lineRule="auto"/>
        <w:ind w:firstLine="720"/>
        <w:rPr>
          <w:rFonts w:ascii="Arial" w:hAnsi="Arial" w:cs="Arial"/>
        </w:rPr>
      </w:pPr>
      <w:r>
        <w:rPr>
          <w:rFonts w:ascii="Arial" w:hAnsi="Arial" w:cs="Arial"/>
        </w:rPr>
        <w:t>К – коэффициент эффективности капитальных вложений;</w:t>
      </w:r>
    </w:p>
    <w:p w:rsidR="00841EB7" w:rsidRDefault="00841EB7" w:rsidP="00841EB7">
      <w:pPr>
        <w:spacing w:line="360" w:lineRule="auto"/>
        <w:ind w:left="1276" w:hanging="556"/>
        <w:rPr>
          <w:rFonts w:ascii="Arial" w:hAnsi="Arial" w:cs="Arial"/>
        </w:rPr>
      </w:pPr>
      <w:r>
        <w:rPr>
          <w:rFonts w:ascii="Arial" w:hAnsi="Arial" w:cs="Arial"/>
        </w:rPr>
        <w:t>С – годовые расходы по хранению единицы запаса на складе потребителя, руб.;</w:t>
      </w:r>
    </w:p>
    <w:p w:rsidR="00841EB7" w:rsidRDefault="00841EB7" w:rsidP="00841EB7">
      <w:pPr>
        <w:spacing w:line="360" w:lineRule="auto"/>
        <w:ind w:left="1276" w:hanging="556"/>
        <w:rPr>
          <w:rFonts w:ascii="Arial" w:hAnsi="Arial" w:cs="Arial"/>
        </w:rPr>
      </w:pPr>
      <w:r>
        <w:rPr>
          <w:rFonts w:ascii="Arial" w:hAnsi="Arial" w:cs="Arial"/>
          <w:lang w:val="en-US"/>
        </w:rPr>
        <w:t>Q</w:t>
      </w:r>
      <w:r>
        <w:rPr>
          <w:rFonts w:ascii="Arial" w:hAnsi="Arial" w:cs="Arial"/>
        </w:rPr>
        <w:t xml:space="preserve"> – капитальные вложения на создание складской емкости для хранения единицы запаса, руб.</w:t>
      </w:r>
    </w:p>
    <w:p w:rsidR="00841EB7" w:rsidRDefault="00841EB7" w:rsidP="00841EB7">
      <w:pPr>
        <w:pStyle w:val="a5"/>
        <w:jc w:val="left"/>
        <w:rPr>
          <w:rFonts w:ascii="Arial" w:hAnsi="Arial" w:cs="Arial"/>
          <w:sz w:val="24"/>
        </w:rPr>
      </w:pPr>
      <w:r>
        <w:rPr>
          <w:rFonts w:ascii="Arial" w:hAnsi="Arial" w:cs="Arial"/>
          <w:sz w:val="24"/>
        </w:rPr>
        <w:t>Для определения общих затрат необходимо учитывать то, что при любой форме товародвижения, они включают:</w:t>
      </w:r>
    </w:p>
    <w:p w:rsidR="00841EB7" w:rsidRDefault="00841EB7" w:rsidP="00841EB7">
      <w:pPr>
        <w:numPr>
          <w:ilvl w:val="0"/>
          <w:numId w:val="46"/>
        </w:numPr>
        <w:tabs>
          <w:tab w:val="num" w:pos="375"/>
        </w:tabs>
        <w:spacing w:line="360" w:lineRule="auto"/>
        <w:ind w:left="0" w:firstLine="993"/>
        <w:rPr>
          <w:rFonts w:ascii="Arial" w:hAnsi="Arial" w:cs="Arial"/>
        </w:rPr>
      </w:pPr>
      <w:r>
        <w:rPr>
          <w:rFonts w:ascii="Arial" w:hAnsi="Arial" w:cs="Arial"/>
        </w:rPr>
        <w:t>Расходы по завозу продукции на склад предприятия.</w:t>
      </w:r>
    </w:p>
    <w:p w:rsidR="00841EB7" w:rsidRDefault="00841EB7" w:rsidP="00841EB7">
      <w:pPr>
        <w:numPr>
          <w:ilvl w:val="0"/>
          <w:numId w:val="46"/>
        </w:numPr>
        <w:tabs>
          <w:tab w:val="num" w:pos="375"/>
        </w:tabs>
        <w:spacing w:line="360" w:lineRule="auto"/>
        <w:ind w:left="0" w:firstLine="993"/>
        <w:rPr>
          <w:rFonts w:ascii="Arial" w:hAnsi="Arial" w:cs="Arial"/>
        </w:rPr>
      </w:pPr>
      <w:r>
        <w:rPr>
          <w:rFonts w:ascii="Arial" w:hAnsi="Arial" w:cs="Arial"/>
        </w:rPr>
        <w:t>Потери, связанные с иммобилизацией материальных ценностей в запасы.</w:t>
      </w:r>
    </w:p>
    <w:p w:rsidR="00841EB7" w:rsidRDefault="00841EB7" w:rsidP="00841EB7">
      <w:pPr>
        <w:numPr>
          <w:ilvl w:val="0"/>
          <w:numId w:val="46"/>
        </w:numPr>
        <w:tabs>
          <w:tab w:val="num" w:pos="375"/>
        </w:tabs>
        <w:spacing w:line="360" w:lineRule="auto"/>
        <w:ind w:left="0" w:firstLine="993"/>
        <w:rPr>
          <w:rFonts w:ascii="Arial" w:hAnsi="Arial" w:cs="Arial"/>
        </w:rPr>
      </w:pPr>
      <w:r>
        <w:rPr>
          <w:rFonts w:ascii="Arial" w:hAnsi="Arial" w:cs="Arial"/>
        </w:rPr>
        <w:t>Расходы по хранению запасов на складе предприятия-потребителя.</w:t>
      </w:r>
    </w:p>
    <w:p w:rsidR="00841EB7" w:rsidRDefault="00841EB7" w:rsidP="00841EB7">
      <w:pPr>
        <w:numPr>
          <w:ilvl w:val="0"/>
          <w:numId w:val="46"/>
        </w:numPr>
        <w:tabs>
          <w:tab w:val="num" w:pos="375"/>
        </w:tabs>
        <w:spacing w:line="360" w:lineRule="auto"/>
        <w:ind w:left="0" w:firstLine="993"/>
        <w:rPr>
          <w:rFonts w:ascii="Arial" w:hAnsi="Arial" w:cs="Arial"/>
        </w:rPr>
      </w:pPr>
      <w:r>
        <w:rPr>
          <w:rFonts w:ascii="Arial" w:hAnsi="Arial" w:cs="Arial"/>
        </w:rPr>
        <w:t>Капиталовложения на создание складского хозяйства для хранения запасов.</w:t>
      </w:r>
    </w:p>
    <w:p w:rsidR="00841EB7" w:rsidRDefault="00841EB7" w:rsidP="00841EB7">
      <w:pPr>
        <w:pStyle w:val="24"/>
        <w:jc w:val="left"/>
        <w:rPr>
          <w:rFonts w:ascii="Arial" w:hAnsi="Arial" w:cs="Arial"/>
          <w:sz w:val="24"/>
        </w:rPr>
      </w:pPr>
      <w:r>
        <w:rPr>
          <w:rFonts w:ascii="Arial" w:hAnsi="Arial" w:cs="Arial"/>
          <w:sz w:val="24"/>
        </w:rPr>
        <w:t>Используя вышеприведенный метод расчетов затрат при различных формах товародвижения. Определим наиболее эффективный способ поставки безалкогольных напитков на ООО «Карусель». Годовая потребность в данном виде продукции определена в размере 320 ящиков (с учетом потребности прошлого года). Данные для расчета представлены в таблице 3.1.</w:t>
      </w:r>
    </w:p>
    <w:p w:rsidR="00841EB7" w:rsidRDefault="00841EB7" w:rsidP="00841EB7">
      <w:pPr>
        <w:spacing w:line="360" w:lineRule="auto"/>
        <w:ind w:firstLine="993"/>
        <w:rPr>
          <w:rFonts w:ascii="Arial" w:hAnsi="Arial" w:cs="Arial"/>
        </w:rPr>
      </w:pPr>
    </w:p>
    <w:p w:rsidR="00841EB7" w:rsidRDefault="00841EB7" w:rsidP="00841EB7">
      <w:pPr>
        <w:pStyle w:val="4"/>
        <w:jc w:val="left"/>
        <w:rPr>
          <w:rFonts w:ascii="Arial" w:hAnsi="Arial" w:cs="Arial"/>
          <w:sz w:val="24"/>
        </w:rPr>
      </w:pPr>
      <w:r>
        <w:rPr>
          <w:rFonts w:ascii="Arial" w:hAnsi="Arial" w:cs="Arial"/>
          <w:sz w:val="24"/>
        </w:rPr>
        <w:t>Таблица 3.1</w:t>
      </w:r>
    </w:p>
    <w:p w:rsidR="00841EB7" w:rsidRDefault="00841EB7" w:rsidP="00841EB7">
      <w:pPr>
        <w:pStyle w:val="text"/>
        <w:jc w:val="left"/>
      </w:pPr>
      <w:r>
        <w:t>Исходные данные для расчета рациональной формы снабжения</w:t>
      </w:r>
    </w:p>
    <w:tbl>
      <w:tblPr>
        <w:tblStyle w:val="af"/>
        <w:tblW w:w="0" w:type="auto"/>
        <w:jc w:val="center"/>
        <w:tblLook w:val="01E0" w:firstRow="1" w:lastRow="1" w:firstColumn="1" w:lastColumn="1" w:noHBand="0" w:noVBand="0"/>
      </w:tblPr>
      <w:tblGrid>
        <w:gridCol w:w="665"/>
        <w:gridCol w:w="4182"/>
        <w:gridCol w:w="2065"/>
        <w:gridCol w:w="1124"/>
        <w:gridCol w:w="1818"/>
      </w:tblGrid>
      <w:tr w:rsidR="00841EB7">
        <w:trPr>
          <w:cnfStyle w:val="100000000000" w:firstRow="1" w:lastRow="0" w:firstColumn="0" w:lastColumn="0" w:oddVBand="0" w:evenVBand="0" w:oddHBand="0" w:evenHBand="0" w:firstRowFirstColumn="0" w:firstRowLastColumn="0" w:lastRowFirstColumn="0" w:lastRowLastColumn="0"/>
          <w:jc w:val="center"/>
        </w:trPr>
        <w:tc>
          <w:tcPr>
            <w:tcW w:w="675" w:type="dxa"/>
            <w:tcBorders>
              <w:top w:val="doub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п/п</w:t>
            </w:r>
          </w:p>
        </w:tc>
        <w:tc>
          <w:tcPr>
            <w:tcW w:w="4678"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Показатели</w:t>
            </w:r>
          </w:p>
        </w:tc>
        <w:tc>
          <w:tcPr>
            <w:tcW w:w="1843"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Условные обозначения</w:t>
            </w:r>
          </w:p>
        </w:tc>
        <w:tc>
          <w:tcPr>
            <w:tcW w:w="1134"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Ед. изм.</w:t>
            </w:r>
          </w:p>
        </w:tc>
        <w:tc>
          <w:tcPr>
            <w:tcW w:w="1520" w:type="dxa"/>
            <w:tcBorders>
              <w:top w:val="doub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Значение показателя</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w:t>
            </w:r>
          </w:p>
        </w:tc>
        <w:tc>
          <w:tcPr>
            <w:tcW w:w="467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Годовая потребность напитков</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П</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Ящиков</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320</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w:t>
            </w:r>
          </w:p>
        </w:tc>
        <w:tc>
          <w:tcPr>
            <w:tcW w:w="467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Оптовая цена 1 ящика</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Ц</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Руб.</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145</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467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Средний запас при транзите</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Втр</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Ящиков</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140</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467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Средний запас при складской форме снабжения</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Вскл</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Ящиков</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32</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467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Расходы по хранению 1 ящ. Напитков на складе</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С</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Руб.</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7,3</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6</w:t>
            </w:r>
          </w:p>
        </w:tc>
        <w:tc>
          <w:tcPr>
            <w:tcW w:w="467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Расходы по завозу при транзите</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Ртр</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Руб.</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5,0</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w:t>
            </w:r>
          </w:p>
        </w:tc>
        <w:tc>
          <w:tcPr>
            <w:tcW w:w="467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Расходы по завозу при складской форме снабжения</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Рскл</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Руб.</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9,8</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8</w:t>
            </w:r>
          </w:p>
        </w:tc>
        <w:tc>
          <w:tcPr>
            <w:tcW w:w="467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Коэффициент эффективности капиталовложений</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К</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0,15</w:t>
            </w:r>
          </w:p>
        </w:tc>
      </w:tr>
      <w:tr w:rsidR="00841EB7">
        <w:trPr>
          <w:jc w:val="center"/>
        </w:trPr>
        <w:tc>
          <w:tcPr>
            <w:tcW w:w="675"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9</w:t>
            </w:r>
          </w:p>
        </w:tc>
        <w:tc>
          <w:tcPr>
            <w:tcW w:w="4678"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Удельные капиталовложения</w:t>
            </w:r>
          </w:p>
        </w:tc>
        <w:tc>
          <w:tcPr>
            <w:tcW w:w="1843"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lang w:val="en-US"/>
              </w:rPr>
              <w:t>Q</w:t>
            </w:r>
          </w:p>
        </w:tc>
        <w:tc>
          <w:tcPr>
            <w:tcW w:w="1134"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Руб.</w:t>
            </w:r>
          </w:p>
        </w:tc>
        <w:tc>
          <w:tcPr>
            <w:tcW w:w="1520" w:type="dxa"/>
            <w:tcBorders>
              <w:top w:val="single" w:sz="6" w:space="0" w:color="000000"/>
              <w:left w:val="single" w:sz="6" w:space="0" w:color="000000"/>
              <w:bottom w:val="doub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128</w:t>
            </w:r>
          </w:p>
        </w:tc>
      </w:tr>
    </w:tbl>
    <w:p w:rsidR="00841EB7" w:rsidRDefault="00841EB7" w:rsidP="00841EB7">
      <w:pPr>
        <w:spacing w:line="360" w:lineRule="auto"/>
        <w:ind w:firstLine="992"/>
        <w:rPr>
          <w:rFonts w:ascii="Arial" w:hAnsi="Arial" w:cs="Arial"/>
        </w:rPr>
      </w:pPr>
      <w:r>
        <w:rPr>
          <w:rFonts w:ascii="Arial" w:hAnsi="Arial" w:cs="Arial"/>
        </w:rPr>
        <w:t>В этих условиях получаем:</w:t>
      </w:r>
    </w:p>
    <w:p w:rsidR="00841EB7" w:rsidRDefault="00841EB7" w:rsidP="00841EB7">
      <w:pPr>
        <w:spacing w:line="360" w:lineRule="auto"/>
        <w:ind w:firstLine="992"/>
        <w:rPr>
          <w:rFonts w:ascii="Arial" w:hAnsi="Arial" w:cs="Arial"/>
        </w:rPr>
      </w:pPr>
      <w:r>
        <w:rPr>
          <w:rFonts w:ascii="Arial" w:hAnsi="Arial" w:cs="Arial"/>
        </w:rPr>
        <w:t>Зтр = 320 * 5,0 + 140 * 145 + 140 * 7,3 + 140 * 128 * 0,15 = 8355 руб.</w:t>
      </w:r>
    </w:p>
    <w:p w:rsidR="00841EB7" w:rsidRDefault="00841EB7" w:rsidP="00841EB7">
      <w:pPr>
        <w:spacing w:line="360" w:lineRule="auto"/>
        <w:ind w:firstLine="992"/>
        <w:rPr>
          <w:rFonts w:ascii="Arial" w:hAnsi="Arial" w:cs="Arial"/>
        </w:rPr>
      </w:pPr>
      <w:r>
        <w:rPr>
          <w:rFonts w:ascii="Arial" w:hAnsi="Arial" w:cs="Arial"/>
        </w:rPr>
        <w:t>Зскл = 320 * 9,8 + 32 * 145 + 32 * 7,3 + 32 * 128 * 0,15 = 4680 руб.</w:t>
      </w:r>
    </w:p>
    <w:p w:rsidR="00841EB7" w:rsidRDefault="00841EB7" w:rsidP="00841EB7">
      <w:pPr>
        <w:pStyle w:val="5"/>
        <w:jc w:val="left"/>
        <w:rPr>
          <w:rFonts w:ascii="Arial" w:hAnsi="Arial" w:cs="Arial"/>
          <w:sz w:val="24"/>
        </w:rPr>
      </w:pPr>
      <w:r>
        <w:rPr>
          <w:rFonts w:ascii="Arial" w:hAnsi="Arial" w:cs="Arial"/>
          <w:sz w:val="24"/>
        </w:rPr>
        <w:t>Таким образом, затраты при транзитной форме снабжения (Зтр), больше затрат при складской форме товародвижения (Зскл), то есть Зтр &gt; Зскл, и, следовательно, должна быть избрана складская форма снабжения.</w:t>
      </w:r>
    </w:p>
    <w:p w:rsidR="00841EB7" w:rsidRDefault="00841EB7" w:rsidP="00841EB7">
      <w:pPr>
        <w:spacing w:line="360" w:lineRule="auto"/>
        <w:ind w:firstLine="992"/>
        <w:rPr>
          <w:rFonts w:ascii="Arial" w:hAnsi="Arial" w:cs="Arial"/>
        </w:rPr>
      </w:pPr>
      <w:r>
        <w:rPr>
          <w:rFonts w:ascii="Arial" w:hAnsi="Arial" w:cs="Arial"/>
        </w:rPr>
        <w:t>Приведенный выше способ расчета может быть применен для определения максимальных годовых объемов потребления конкретных видов продукции, при которых экономически целесообразной является складская форма снабжения. При этом используется следующая формула:</w:t>
      </w:r>
    </w:p>
    <w:p w:rsidR="00841EB7" w:rsidRDefault="00841EB7" w:rsidP="00841EB7">
      <w:pPr>
        <w:spacing w:line="360" w:lineRule="auto"/>
        <w:ind w:firstLine="992"/>
        <w:rPr>
          <w:rFonts w:ascii="Arial" w:hAnsi="Arial" w:cs="Arial"/>
        </w:rPr>
      </w:pPr>
    </w:p>
    <w:p w:rsidR="00841EB7" w:rsidRDefault="00841EB7" w:rsidP="00841EB7">
      <w:pPr>
        <w:spacing w:line="360" w:lineRule="auto"/>
        <w:ind w:firstLine="992"/>
        <w:rPr>
          <w:rFonts w:ascii="Arial" w:hAnsi="Arial" w:cs="Arial"/>
        </w:rPr>
      </w:pPr>
      <w:r>
        <w:rPr>
          <w:rFonts w:ascii="Arial" w:hAnsi="Arial" w:cs="Arial"/>
        </w:rPr>
        <w:t xml:space="preserve">(Втр – Вскл) * (С + Ц * К + </w:t>
      </w:r>
      <w:r>
        <w:rPr>
          <w:rFonts w:ascii="Arial" w:hAnsi="Arial" w:cs="Arial"/>
          <w:lang w:val="en-US"/>
        </w:rPr>
        <w:t>Q</w:t>
      </w:r>
      <w:r>
        <w:rPr>
          <w:rFonts w:ascii="Arial" w:hAnsi="Arial" w:cs="Arial"/>
        </w:rPr>
        <w:t xml:space="preserve"> * К)      </w:t>
      </w:r>
    </w:p>
    <w:p w:rsidR="00841EB7" w:rsidRDefault="00D11854" w:rsidP="00841EB7">
      <w:pPr>
        <w:spacing w:line="360" w:lineRule="auto"/>
        <w:ind w:firstLine="992"/>
        <w:rPr>
          <w:rFonts w:ascii="Arial" w:hAnsi="Arial" w:cs="Arial"/>
        </w:rPr>
      </w:pPr>
      <w:r>
        <w:pict>
          <v:line id="_x0000_s1093" style="position:absolute;left:0;text-align:left;z-index:251657728" from="159.75pt,6.75pt" to="368.55pt,6.75pt" o:allowincell="f"/>
        </w:pict>
      </w:r>
      <w:r w:rsidR="00841EB7">
        <w:rPr>
          <w:rFonts w:ascii="Arial" w:hAnsi="Arial" w:cs="Arial"/>
        </w:rPr>
        <w:t>П &lt;                                                                                        (3. 3)</w:t>
      </w:r>
    </w:p>
    <w:p w:rsidR="00841EB7" w:rsidRDefault="00841EB7" w:rsidP="00841EB7">
      <w:pPr>
        <w:pStyle w:val="6"/>
        <w:ind w:firstLine="4253"/>
        <w:jc w:val="left"/>
        <w:rPr>
          <w:rFonts w:ascii="Arial" w:hAnsi="Arial" w:cs="Arial"/>
          <w:sz w:val="24"/>
        </w:rPr>
      </w:pPr>
      <w:r>
        <w:rPr>
          <w:rFonts w:ascii="Arial" w:hAnsi="Arial" w:cs="Arial"/>
          <w:sz w:val="24"/>
        </w:rPr>
        <w:t>Рскл - Ртр</w:t>
      </w:r>
    </w:p>
    <w:p w:rsidR="00841EB7" w:rsidRDefault="00841EB7" w:rsidP="00841EB7">
      <w:pPr>
        <w:spacing w:line="360" w:lineRule="auto"/>
        <w:ind w:firstLine="992"/>
        <w:rPr>
          <w:rFonts w:ascii="Arial" w:hAnsi="Arial" w:cs="Arial"/>
        </w:rPr>
      </w:pPr>
      <w:r>
        <w:rPr>
          <w:rFonts w:ascii="Arial" w:hAnsi="Arial" w:cs="Arial"/>
        </w:rPr>
        <w:t>Исходя из вышеперечисленных данных максимальный годовой объем потребления безалкогольных напитков, при котором целесообразна складская форма снабжения, равен:</w:t>
      </w:r>
    </w:p>
    <w:p w:rsidR="00841EB7" w:rsidRDefault="00841EB7" w:rsidP="00841EB7">
      <w:pPr>
        <w:spacing w:line="360" w:lineRule="auto"/>
        <w:rPr>
          <w:rFonts w:ascii="Arial" w:hAnsi="Arial" w:cs="Arial"/>
        </w:rPr>
      </w:pPr>
      <w:r>
        <w:rPr>
          <w:rFonts w:ascii="Arial" w:hAnsi="Arial" w:cs="Arial"/>
        </w:rPr>
        <w:t>(140 – 32) * (7,3 + 145 * 0,15 + 128 * 0,15) / (9,8 – 5,0) = 5211 / 4,8 = 1086 ящ.</w:t>
      </w:r>
    </w:p>
    <w:p w:rsidR="00841EB7" w:rsidRDefault="00841EB7" w:rsidP="00841EB7">
      <w:pPr>
        <w:pStyle w:val="a5"/>
        <w:jc w:val="left"/>
        <w:rPr>
          <w:rFonts w:ascii="Arial" w:hAnsi="Arial" w:cs="Arial"/>
          <w:sz w:val="24"/>
        </w:rPr>
      </w:pPr>
      <w:r>
        <w:rPr>
          <w:rFonts w:ascii="Arial" w:hAnsi="Arial" w:cs="Arial"/>
          <w:sz w:val="24"/>
        </w:rPr>
        <w:t>В целях сокращения трудоемкости расчетов по выбору рациональной формы снабжения на основе приведенной формулы может быть построена система справочно-нормативных таблиц и номограмм. При решении этой задачи с помощью электронно-вычислительной техники разрабатываются соответствующие программы, а расчеты производятся одновременно с определением потребности и норм запасов.</w:t>
      </w:r>
    </w:p>
    <w:p w:rsidR="00841EB7" w:rsidRDefault="00841EB7" w:rsidP="00841EB7">
      <w:pPr>
        <w:spacing w:line="360" w:lineRule="auto"/>
        <w:ind w:firstLine="992"/>
        <w:rPr>
          <w:rFonts w:ascii="Arial" w:hAnsi="Arial" w:cs="Arial"/>
        </w:rPr>
      </w:pPr>
      <w:r>
        <w:rPr>
          <w:rFonts w:ascii="Arial" w:hAnsi="Arial" w:cs="Arial"/>
        </w:rPr>
        <w:t>Анализ договорно-претензионной работы на ООО «Карусель» показал, что в практике материально-технического снабжения встречаются случаи поставок товаров посредственного и низкого качества, а также нарушения сроков поставки. В связи с этим должны приниматься различные экономические меры, направленные на снижение объема низкокачественных поставок. В большинстве случаев некондиционные поставки возвращаются компании-виновнику, оплата за них не производится, возможны и штрафные санкции.</w:t>
      </w:r>
    </w:p>
    <w:p w:rsidR="00841EB7" w:rsidRDefault="00841EB7" w:rsidP="00841EB7">
      <w:pPr>
        <w:spacing w:line="360" w:lineRule="auto"/>
        <w:ind w:firstLine="992"/>
        <w:rPr>
          <w:rFonts w:ascii="Arial" w:hAnsi="Arial" w:cs="Arial"/>
        </w:rPr>
      </w:pPr>
      <w:r>
        <w:rPr>
          <w:rFonts w:ascii="Arial" w:hAnsi="Arial" w:cs="Arial"/>
        </w:rPr>
        <w:t>В последние годы возникли некоторые новые организационные формы сотрудничества, цель которых – повышение качества продукции, упрощение продукции составления контрактов и контроля за их выполнением.</w:t>
      </w:r>
    </w:p>
    <w:p w:rsidR="00841EB7" w:rsidRDefault="00841EB7" w:rsidP="00841EB7">
      <w:pPr>
        <w:spacing w:line="360" w:lineRule="auto"/>
        <w:ind w:firstLine="992"/>
        <w:rPr>
          <w:rFonts w:ascii="Arial" w:hAnsi="Arial" w:cs="Arial"/>
        </w:rPr>
      </w:pPr>
      <w:r>
        <w:rPr>
          <w:rFonts w:ascii="Arial" w:hAnsi="Arial" w:cs="Arial"/>
        </w:rPr>
        <w:t>Организация учета и контроля за закупками – важная часть коммерческой работы. Целью оперативного учета и контроля закупок является осуществление повседневного наблюдения за ходом выполнения поставщиками договоров поставки для обеспечения своевременного и бесперебойного поступления товаров в согласованном ассортименте, надлежащего качества и количества. Учет выполнения договоров поставки может осуществляться в специальных карточках или журналах, где фиксируются сведения о фактической отгрузке и поступлении товаров и выявляются случаи нарушения поставщиками договоров. Все это необходимо для своевременного предъявления поставщиками претензий. Карточная или журнальная форма учета выполнения договоров весьма трудоемка, осуществляется, как правило, вручную и не позволяет иметь повседневных данных о ходе поступления товаров по развернутому ассортименту.</w:t>
      </w:r>
    </w:p>
    <w:p w:rsidR="00841EB7" w:rsidRDefault="00841EB7" w:rsidP="00841EB7">
      <w:pPr>
        <w:spacing w:line="360" w:lineRule="auto"/>
        <w:ind w:firstLine="992"/>
        <w:rPr>
          <w:rFonts w:ascii="Arial" w:hAnsi="Arial" w:cs="Arial"/>
        </w:rPr>
      </w:pPr>
      <w:r>
        <w:rPr>
          <w:rFonts w:ascii="Arial" w:hAnsi="Arial" w:cs="Arial"/>
        </w:rPr>
        <w:t>Поэтому актуальной задачей коммерческой работы является механизация и автоматизация учета поставок с помощью ЭВМ и другой современной компьютерной техники. Рабочие места коммерческих работников следует оснащать персональными компьютерами (ПЭВМ), создавая так называемые автоматизированные рабочие места (АРМ), обеспечивающие непрерывный ежедневный контроль за ходом поставок товаров по каждой позиции ассортимента и каждому поставщику, устранение труда коммерческих работников по учету и контролю поставок. Успешному проведению закупочной работы способствует разработка коммерческим аппаратом оперативных планов закупок, предусматривающих суммы товаров, подлежащих закупке, сроки заключения договоров, а также согласования и уточнения спецификаций и отгрузки товаров, ответственных лиц за проведение закупок.</w:t>
      </w:r>
    </w:p>
    <w:p w:rsidR="00841EB7" w:rsidRDefault="00841EB7" w:rsidP="00841EB7">
      <w:pPr>
        <w:spacing w:line="360" w:lineRule="auto"/>
        <w:ind w:firstLine="992"/>
        <w:rPr>
          <w:rFonts w:ascii="Arial" w:hAnsi="Arial" w:cs="Arial"/>
        </w:rPr>
      </w:pPr>
    </w:p>
    <w:p w:rsidR="00841EB7" w:rsidRDefault="00841EB7" w:rsidP="00841EB7">
      <w:pPr>
        <w:pStyle w:val="26"/>
        <w:jc w:val="left"/>
      </w:pPr>
      <w:r>
        <w:t>3.2. Предложения по внедрению маркетинга в организацию работ по установлению хозяйственных связей</w:t>
      </w:r>
    </w:p>
    <w:p w:rsidR="00841EB7" w:rsidRDefault="00841EB7" w:rsidP="00841EB7">
      <w:pPr>
        <w:pStyle w:val="a5"/>
        <w:jc w:val="left"/>
        <w:rPr>
          <w:rFonts w:ascii="Arial" w:hAnsi="Arial" w:cs="Arial"/>
          <w:sz w:val="24"/>
        </w:rPr>
      </w:pPr>
      <w:r>
        <w:rPr>
          <w:rFonts w:ascii="Arial" w:hAnsi="Arial" w:cs="Arial"/>
          <w:sz w:val="24"/>
        </w:rPr>
        <w:t>Как показал проведенный анализ организации хозяйственных связей на ООО «Карусель», деятельность предприятия в этой области не достаточно ориентирована на принципы маркетинга.</w:t>
      </w:r>
    </w:p>
    <w:p w:rsidR="00841EB7" w:rsidRDefault="00841EB7" w:rsidP="00841EB7">
      <w:pPr>
        <w:spacing w:line="360" w:lineRule="auto"/>
        <w:ind w:firstLine="992"/>
        <w:rPr>
          <w:rFonts w:ascii="Arial" w:hAnsi="Arial" w:cs="Arial"/>
        </w:rPr>
      </w:pPr>
      <w:r>
        <w:rPr>
          <w:rFonts w:ascii="Arial" w:hAnsi="Arial" w:cs="Arial"/>
        </w:rPr>
        <w:t>На оптимизацию хозяйственных связей по закупкам материалов влияют не только внешние факторы (экономические, юридические, политические и другие), но и внутренние приоритеты, связанные с различным пониманием оптимальной деятельности и целями предприятия.</w:t>
      </w:r>
    </w:p>
    <w:p w:rsidR="00841EB7" w:rsidRDefault="00841EB7" w:rsidP="00841EB7">
      <w:pPr>
        <w:spacing w:line="360" w:lineRule="auto"/>
        <w:ind w:firstLine="992"/>
        <w:rPr>
          <w:rFonts w:ascii="Arial" w:hAnsi="Arial" w:cs="Arial"/>
        </w:rPr>
      </w:pPr>
      <w:r>
        <w:rPr>
          <w:rFonts w:ascii="Arial" w:hAnsi="Arial" w:cs="Arial"/>
        </w:rPr>
        <w:t>Развитие новых областей экономики и все более разнообразное предложение товаров на рынке усложняет функции отдела закупок продукции. Успешное осуществление закупок предлагает наличие обширной информации о рынках, где они осуществляются. Что же касается задач исследования рынка закупок, то они заключаются в регулярном сборе и оценке подробной информации в целях определения емкости рынка и создания предпосылок для оптимизации закупок.</w:t>
      </w:r>
    </w:p>
    <w:p w:rsidR="00841EB7" w:rsidRDefault="00841EB7" w:rsidP="00841EB7">
      <w:pPr>
        <w:spacing w:line="360" w:lineRule="auto"/>
        <w:ind w:firstLine="992"/>
        <w:rPr>
          <w:rFonts w:ascii="Arial" w:hAnsi="Arial" w:cs="Arial"/>
        </w:rPr>
      </w:pPr>
      <w:r>
        <w:rPr>
          <w:rFonts w:ascii="Arial" w:hAnsi="Arial" w:cs="Arial"/>
        </w:rPr>
        <w:t>Исходным пунктом исследования рынка должна быть точно сформулированная постановка проблемы. Толчком к проведению исследования могут стать соображения относительно размеров издержек, изменений в собственной программе сбыта, использования технического прогресса, повышения удельного веса фирмы на рынке, конкуренции, ненадежности поставщиков, неясности размеров предложения в будущем и многое другое. Простейший алгоритм решения задачи исследования рынка может быть представлен в виде структуры его информационного обеспечения (рис. 3.1), перечня типов рынка и приведенных ниже вопросов относительно их.</w:t>
      </w:r>
    </w:p>
    <w:p w:rsidR="00841EB7" w:rsidRDefault="00841EB7" w:rsidP="00841EB7">
      <w:pPr>
        <w:spacing w:line="360" w:lineRule="auto"/>
        <w:ind w:firstLine="992"/>
        <w:rPr>
          <w:rFonts w:ascii="Arial" w:hAnsi="Arial" w:cs="Arial"/>
        </w:rPr>
      </w:pPr>
      <w:r>
        <w:rPr>
          <w:rFonts w:ascii="Arial" w:hAnsi="Arial" w:cs="Arial"/>
        </w:rPr>
        <w:t>Цель проведения исследований рынка закупок сырья и материалов определяет одновременно и тип рынков, которые должны быть исследованы. Это:</w:t>
      </w:r>
    </w:p>
    <w:p w:rsidR="00841EB7" w:rsidRDefault="00841EB7" w:rsidP="00841EB7">
      <w:pPr>
        <w:numPr>
          <w:ilvl w:val="0"/>
          <w:numId w:val="47"/>
        </w:numPr>
        <w:tabs>
          <w:tab w:val="num" w:pos="1398"/>
        </w:tabs>
        <w:spacing w:line="360" w:lineRule="auto"/>
        <w:ind w:left="0" w:firstLine="992"/>
        <w:rPr>
          <w:rFonts w:ascii="Arial" w:hAnsi="Arial" w:cs="Arial"/>
        </w:rPr>
      </w:pPr>
      <w:r>
        <w:rPr>
          <w:rFonts w:ascii="Arial" w:hAnsi="Arial" w:cs="Arial"/>
        </w:rPr>
        <w:t>непосредственные рынки (обеспечивающие в настоящее время потребности в продукции);</w:t>
      </w:r>
    </w:p>
    <w:p w:rsidR="00841EB7" w:rsidRDefault="00841EB7" w:rsidP="00841EB7">
      <w:pPr>
        <w:numPr>
          <w:ilvl w:val="0"/>
          <w:numId w:val="47"/>
        </w:numPr>
        <w:tabs>
          <w:tab w:val="num" w:pos="1398"/>
        </w:tabs>
        <w:spacing w:line="360" w:lineRule="auto"/>
        <w:ind w:left="0" w:firstLine="992"/>
        <w:rPr>
          <w:rFonts w:ascii="Arial" w:hAnsi="Arial" w:cs="Arial"/>
        </w:rPr>
      </w:pPr>
      <w:r>
        <w:rPr>
          <w:rFonts w:ascii="Arial" w:hAnsi="Arial" w:cs="Arial"/>
        </w:rPr>
        <w:t>опосредованные рынки (рынки, используемые поставщиками);</w:t>
      </w:r>
    </w:p>
    <w:p w:rsidR="00841EB7" w:rsidRDefault="00841EB7" w:rsidP="00841EB7">
      <w:pPr>
        <w:numPr>
          <w:ilvl w:val="0"/>
          <w:numId w:val="47"/>
        </w:numPr>
        <w:tabs>
          <w:tab w:val="num" w:pos="1398"/>
        </w:tabs>
        <w:spacing w:line="360" w:lineRule="auto"/>
        <w:ind w:left="0" w:firstLine="992"/>
        <w:rPr>
          <w:rFonts w:ascii="Arial" w:hAnsi="Arial" w:cs="Arial"/>
        </w:rPr>
      </w:pPr>
      <w:r>
        <w:rPr>
          <w:rFonts w:ascii="Arial" w:hAnsi="Arial" w:cs="Arial"/>
        </w:rPr>
        <w:t>рынки заменителей (полностью или частично заменяемых продуктов);</w:t>
      </w:r>
    </w:p>
    <w:p w:rsidR="00841EB7" w:rsidRDefault="00841EB7" w:rsidP="00841EB7">
      <w:pPr>
        <w:numPr>
          <w:ilvl w:val="0"/>
          <w:numId w:val="47"/>
        </w:numPr>
        <w:tabs>
          <w:tab w:val="num" w:pos="1398"/>
        </w:tabs>
        <w:spacing w:line="360" w:lineRule="auto"/>
        <w:ind w:left="0" w:firstLine="992"/>
        <w:rPr>
          <w:rFonts w:ascii="Arial" w:hAnsi="Arial" w:cs="Arial"/>
        </w:rPr>
      </w:pPr>
      <w:r>
        <w:rPr>
          <w:rFonts w:ascii="Arial" w:hAnsi="Arial" w:cs="Arial"/>
        </w:rPr>
        <w:t>новые рынки.</w:t>
      </w:r>
    </w:p>
    <w:p w:rsidR="00841EB7" w:rsidRDefault="00841EB7" w:rsidP="00841EB7">
      <w:pPr>
        <w:spacing w:line="360" w:lineRule="auto"/>
        <w:ind w:firstLine="992"/>
        <w:rPr>
          <w:rFonts w:ascii="Arial" w:hAnsi="Arial" w:cs="Arial"/>
        </w:rPr>
      </w:pPr>
      <w:r>
        <w:rPr>
          <w:rFonts w:ascii="Arial" w:hAnsi="Arial" w:cs="Arial"/>
        </w:rPr>
        <w:t>Рис. 3.1 Структура информационного обеспечения при исследованиях рынка закупок</w:t>
      </w:r>
    </w:p>
    <w:p w:rsidR="00841EB7" w:rsidRDefault="00841EB7" w:rsidP="00841EB7">
      <w:pPr>
        <w:spacing w:line="360" w:lineRule="auto"/>
        <w:ind w:firstLine="992"/>
        <w:rPr>
          <w:rFonts w:ascii="Arial" w:hAnsi="Arial" w:cs="Arial"/>
        </w:rPr>
      </w:pPr>
    </w:p>
    <w:p w:rsidR="00841EB7" w:rsidRDefault="00D11854" w:rsidP="00841EB7">
      <w:pPr>
        <w:pStyle w:val="24"/>
        <w:ind w:firstLine="720"/>
        <w:jc w:val="left"/>
        <w:rPr>
          <w:rFonts w:ascii="Arial" w:hAnsi="Arial" w:cs="Arial"/>
        </w:rPr>
      </w:pPr>
      <w:r>
        <w:rPr>
          <w:rFonts w:ascii="Arial" w:hAnsi="Arial" w:cs="Arial"/>
        </w:rPr>
        <w:pict>
          <v:shape id="_x0000_i1027" type="#_x0000_t75" style="width:394.5pt;height:319.5pt">
            <v:imagedata r:id="rId11" o:title=""/>
          </v:shape>
        </w:pict>
      </w:r>
    </w:p>
    <w:p w:rsidR="00841EB7" w:rsidRDefault="00841EB7" w:rsidP="00841EB7">
      <w:pPr>
        <w:pStyle w:val="24"/>
        <w:ind w:firstLine="720"/>
        <w:jc w:val="left"/>
        <w:rPr>
          <w:rFonts w:ascii="Arial" w:hAnsi="Arial" w:cs="Arial"/>
          <w:sz w:val="24"/>
        </w:rPr>
      </w:pPr>
      <w:r>
        <w:rPr>
          <w:rFonts w:ascii="Arial" w:hAnsi="Arial" w:cs="Arial"/>
          <w:sz w:val="24"/>
        </w:rPr>
        <w:t>Полученная информация должна отражать такие рыночные отношения, как предложение, спрос и рыночный баланс. На базе полученной информации, как правило, дается ответ на следующие вопросы:</w:t>
      </w:r>
    </w:p>
    <w:p w:rsidR="00841EB7" w:rsidRDefault="00841EB7" w:rsidP="00841EB7">
      <w:pPr>
        <w:numPr>
          <w:ilvl w:val="0"/>
          <w:numId w:val="48"/>
        </w:numPr>
        <w:spacing w:line="360" w:lineRule="auto"/>
        <w:ind w:left="0" w:firstLine="993"/>
        <w:rPr>
          <w:rFonts w:ascii="Arial" w:hAnsi="Arial" w:cs="Arial"/>
        </w:rPr>
      </w:pPr>
      <w:r>
        <w:rPr>
          <w:rFonts w:ascii="Arial" w:hAnsi="Arial" w:cs="Arial"/>
        </w:rPr>
        <w:t>какова структура исследуемого рынка? (какая форма рынка имеет место?)</w:t>
      </w:r>
    </w:p>
    <w:p w:rsidR="00841EB7" w:rsidRDefault="00841EB7" w:rsidP="00841EB7">
      <w:pPr>
        <w:numPr>
          <w:ilvl w:val="0"/>
          <w:numId w:val="48"/>
        </w:numPr>
        <w:spacing w:line="360" w:lineRule="auto"/>
        <w:ind w:left="0" w:firstLine="993"/>
        <w:rPr>
          <w:rFonts w:ascii="Arial" w:hAnsi="Arial" w:cs="Arial"/>
        </w:rPr>
      </w:pPr>
      <w:r>
        <w:rPr>
          <w:rFonts w:ascii="Arial" w:hAnsi="Arial" w:cs="Arial"/>
        </w:rPr>
        <w:t>как организован исследуемый рынок? (как протекает балансирование спроса и предложения?)</w:t>
      </w:r>
    </w:p>
    <w:p w:rsidR="00841EB7" w:rsidRDefault="00841EB7" w:rsidP="00841EB7">
      <w:pPr>
        <w:numPr>
          <w:ilvl w:val="0"/>
          <w:numId w:val="48"/>
        </w:numPr>
        <w:spacing w:line="360" w:lineRule="auto"/>
        <w:ind w:left="0" w:firstLine="993"/>
        <w:rPr>
          <w:rFonts w:ascii="Arial" w:hAnsi="Arial" w:cs="Arial"/>
        </w:rPr>
      </w:pPr>
      <w:r>
        <w:rPr>
          <w:rFonts w:ascii="Arial" w:hAnsi="Arial" w:cs="Arial"/>
        </w:rPr>
        <w:t xml:space="preserve">каким образом будут развиваться структура и организация рынка? </w:t>
      </w:r>
    </w:p>
    <w:p w:rsidR="00841EB7" w:rsidRDefault="00841EB7" w:rsidP="00841EB7">
      <w:pPr>
        <w:pStyle w:val="24"/>
        <w:jc w:val="left"/>
        <w:rPr>
          <w:rFonts w:ascii="Arial" w:hAnsi="Arial" w:cs="Arial"/>
          <w:sz w:val="24"/>
        </w:rPr>
      </w:pPr>
      <w:r>
        <w:rPr>
          <w:rFonts w:ascii="Arial" w:hAnsi="Arial" w:cs="Arial"/>
          <w:sz w:val="24"/>
        </w:rPr>
        <w:t>Для того, чтобы можно было глубже уяснить смысл перечисленных вопросов и поучить на них достоверные ответы, информация часто подается в трех аспектах:</w:t>
      </w:r>
    </w:p>
    <w:p w:rsidR="00841EB7" w:rsidRDefault="00841EB7" w:rsidP="00841EB7">
      <w:pPr>
        <w:spacing w:line="360" w:lineRule="auto"/>
        <w:ind w:firstLine="993"/>
        <w:rPr>
          <w:rFonts w:ascii="Arial" w:hAnsi="Arial" w:cs="Arial"/>
        </w:rPr>
      </w:pPr>
      <w:r>
        <w:rPr>
          <w:rFonts w:ascii="Arial" w:hAnsi="Arial" w:cs="Arial"/>
        </w:rPr>
        <w:t>А) современный анализ рынка («моментальный снимок»);</w:t>
      </w:r>
    </w:p>
    <w:p w:rsidR="00841EB7" w:rsidRDefault="00841EB7" w:rsidP="00841EB7">
      <w:pPr>
        <w:spacing w:line="360" w:lineRule="auto"/>
        <w:ind w:firstLine="993"/>
        <w:rPr>
          <w:rFonts w:ascii="Arial" w:hAnsi="Arial" w:cs="Arial"/>
        </w:rPr>
      </w:pPr>
      <w:r>
        <w:rPr>
          <w:rFonts w:ascii="Arial" w:hAnsi="Arial" w:cs="Arial"/>
        </w:rPr>
        <w:t>Б) динамика изменения конъюнктуры рынка;</w:t>
      </w:r>
    </w:p>
    <w:p w:rsidR="00841EB7" w:rsidRDefault="00841EB7" w:rsidP="00841EB7">
      <w:pPr>
        <w:spacing w:line="360" w:lineRule="auto"/>
        <w:ind w:firstLine="993"/>
        <w:rPr>
          <w:rFonts w:ascii="Arial" w:hAnsi="Arial" w:cs="Arial"/>
        </w:rPr>
      </w:pPr>
      <w:r>
        <w:rPr>
          <w:rFonts w:ascii="Arial" w:hAnsi="Arial" w:cs="Arial"/>
        </w:rPr>
        <w:t>В) прогнозы изменения рынка.</w:t>
      </w:r>
    </w:p>
    <w:p w:rsidR="00841EB7" w:rsidRDefault="00841EB7" w:rsidP="00841EB7">
      <w:pPr>
        <w:spacing w:line="360" w:lineRule="auto"/>
        <w:ind w:firstLine="993"/>
        <w:rPr>
          <w:rFonts w:ascii="Arial" w:hAnsi="Arial" w:cs="Arial"/>
        </w:rPr>
      </w:pPr>
      <w:r>
        <w:rPr>
          <w:rFonts w:ascii="Arial" w:hAnsi="Arial" w:cs="Arial"/>
        </w:rPr>
        <w:t>Исследования рынка закупок сырья и материалов могут рассматриваться внутри предприятия и как средство решения проблем, возникающих в новых разработках, которые связаны с характеристиками нового сырья и продукции. Кроме того, необходимо иметь в виду, что важная информация об изменениях и тенденциях развития рынка закупок сырья и материалов может быть получена на основе внутрифирменной отчетности.</w:t>
      </w:r>
    </w:p>
    <w:p w:rsidR="00841EB7" w:rsidRDefault="00841EB7" w:rsidP="00841EB7">
      <w:pPr>
        <w:spacing w:line="360" w:lineRule="auto"/>
        <w:ind w:firstLine="993"/>
        <w:rPr>
          <w:rFonts w:ascii="Arial" w:hAnsi="Arial" w:cs="Arial"/>
        </w:rPr>
      </w:pPr>
      <w:r>
        <w:rPr>
          <w:rFonts w:ascii="Arial" w:hAnsi="Arial" w:cs="Arial"/>
        </w:rPr>
        <w:t>Прямой задачей отдела закупок является сбор информации о ценах, возможных сроках поставок, транспортных расходах и поиск их оптимального сочетания.</w:t>
      </w:r>
    </w:p>
    <w:p w:rsidR="00841EB7" w:rsidRDefault="00841EB7" w:rsidP="00841EB7">
      <w:pPr>
        <w:spacing w:line="360" w:lineRule="auto"/>
        <w:ind w:firstLine="993"/>
        <w:rPr>
          <w:rFonts w:ascii="Arial" w:hAnsi="Arial" w:cs="Arial"/>
        </w:rPr>
      </w:pPr>
      <w:r>
        <w:rPr>
          <w:rFonts w:ascii="Arial" w:hAnsi="Arial" w:cs="Arial"/>
        </w:rPr>
        <w:t>Как уже отмечалось, на предприятии «Карусель» отсутствует четко отлаженная система выбора поставщика для компании. Такой выбор осуществляется в настоящее время коммерческим агентом отдела закупок. Он выбирает поставщика, исходя из наиболее низких закупочных цен.</w:t>
      </w:r>
    </w:p>
    <w:p w:rsidR="00841EB7" w:rsidRDefault="00841EB7" w:rsidP="00841EB7">
      <w:pPr>
        <w:spacing w:line="360" w:lineRule="auto"/>
        <w:ind w:firstLine="993"/>
        <w:rPr>
          <w:rFonts w:ascii="Arial" w:hAnsi="Arial" w:cs="Arial"/>
        </w:rPr>
      </w:pPr>
      <w:r>
        <w:rPr>
          <w:rFonts w:ascii="Arial" w:hAnsi="Arial" w:cs="Arial"/>
        </w:rPr>
        <w:t>Главная цель переговоров и заключения контракта в системе хозяйственных связей, ориентированных на маркетинг, является – достижение высокого уровня качества товара путем долгосрочного контракта и приемлемой цены.</w:t>
      </w:r>
    </w:p>
    <w:p w:rsidR="00841EB7" w:rsidRDefault="00841EB7" w:rsidP="00841EB7">
      <w:pPr>
        <w:spacing w:line="360" w:lineRule="auto"/>
        <w:ind w:firstLine="993"/>
        <w:rPr>
          <w:rFonts w:ascii="Arial" w:hAnsi="Arial" w:cs="Arial"/>
        </w:rPr>
      </w:pPr>
      <w:r>
        <w:rPr>
          <w:rFonts w:ascii="Arial" w:hAnsi="Arial" w:cs="Arial"/>
        </w:rPr>
        <w:t>Правильный выбор поставщика в условиях рынка – важный элемент организации хозяйственных связей. Ниже представлены основные критерии выбора поставщика:</w:t>
      </w:r>
    </w:p>
    <w:p w:rsidR="00841EB7" w:rsidRDefault="00841EB7" w:rsidP="00841EB7">
      <w:pPr>
        <w:numPr>
          <w:ilvl w:val="0"/>
          <w:numId w:val="49"/>
        </w:numPr>
        <w:spacing w:line="360" w:lineRule="auto"/>
        <w:rPr>
          <w:rFonts w:ascii="Arial" w:hAnsi="Arial" w:cs="Arial"/>
        </w:rPr>
      </w:pPr>
      <w:r>
        <w:rPr>
          <w:rFonts w:ascii="Arial" w:hAnsi="Arial" w:cs="Arial"/>
        </w:rPr>
        <w:t>Производственная мощность поставщика (объем потребления).</w:t>
      </w:r>
    </w:p>
    <w:p w:rsidR="00841EB7" w:rsidRDefault="00841EB7" w:rsidP="00841EB7">
      <w:pPr>
        <w:numPr>
          <w:ilvl w:val="0"/>
          <w:numId w:val="49"/>
        </w:numPr>
        <w:spacing w:line="360" w:lineRule="auto"/>
        <w:rPr>
          <w:rFonts w:ascii="Arial" w:hAnsi="Arial" w:cs="Arial"/>
        </w:rPr>
      </w:pPr>
      <w:r>
        <w:rPr>
          <w:rFonts w:ascii="Arial" w:hAnsi="Arial" w:cs="Arial"/>
        </w:rPr>
        <w:t>Удаленность продукции.</w:t>
      </w:r>
    </w:p>
    <w:p w:rsidR="00841EB7" w:rsidRDefault="00841EB7" w:rsidP="00841EB7">
      <w:pPr>
        <w:numPr>
          <w:ilvl w:val="0"/>
          <w:numId w:val="49"/>
        </w:numPr>
        <w:spacing w:line="360" w:lineRule="auto"/>
        <w:rPr>
          <w:rFonts w:ascii="Arial" w:hAnsi="Arial" w:cs="Arial"/>
        </w:rPr>
      </w:pPr>
      <w:r>
        <w:rPr>
          <w:rFonts w:ascii="Arial" w:hAnsi="Arial" w:cs="Arial"/>
        </w:rPr>
        <w:t>Цена единицы продукции.</w:t>
      </w:r>
    </w:p>
    <w:p w:rsidR="00841EB7" w:rsidRDefault="00841EB7" w:rsidP="00841EB7">
      <w:pPr>
        <w:numPr>
          <w:ilvl w:val="0"/>
          <w:numId w:val="49"/>
        </w:numPr>
        <w:spacing w:line="360" w:lineRule="auto"/>
        <w:rPr>
          <w:rFonts w:ascii="Arial" w:hAnsi="Arial" w:cs="Arial"/>
        </w:rPr>
      </w:pPr>
      <w:r>
        <w:rPr>
          <w:rFonts w:ascii="Arial" w:hAnsi="Arial" w:cs="Arial"/>
        </w:rPr>
        <w:t>Форма расчетов.</w:t>
      </w:r>
    </w:p>
    <w:p w:rsidR="00841EB7" w:rsidRDefault="00841EB7" w:rsidP="00841EB7">
      <w:pPr>
        <w:numPr>
          <w:ilvl w:val="0"/>
          <w:numId w:val="49"/>
        </w:numPr>
        <w:spacing w:line="360" w:lineRule="auto"/>
        <w:rPr>
          <w:rFonts w:ascii="Arial" w:hAnsi="Arial" w:cs="Arial"/>
        </w:rPr>
      </w:pPr>
      <w:r>
        <w:rPr>
          <w:rFonts w:ascii="Arial" w:hAnsi="Arial" w:cs="Arial"/>
        </w:rPr>
        <w:t>Устойчивость потребления данной продукции на предприятии.</w:t>
      </w:r>
    </w:p>
    <w:p w:rsidR="00841EB7" w:rsidRDefault="00841EB7" w:rsidP="00841EB7">
      <w:pPr>
        <w:numPr>
          <w:ilvl w:val="0"/>
          <w:numId w:val="49"/>
        </w:numPr>
        <w:spacing w:line="360" w:lineRule="auto"/>
        <w:rPr>
          <w:rFonts w:ascii="Arial" w:hAnsi="Arial" w:cs="Arial"/>
        </w:rPr>
      </w:pPr>
      <w:r>
        <w:rPr>
          <w:rFonts w:ascii="Arial" w:hAnsi="Arial" w:cs="Arial"/>
        </w:rPr>
        <w:t>Количество и размещение изготовителей данной продукции.</w:t>
      </w:r>
    </w:p>
    <w:p w:rsidR="00841EB7" w:rsidRDefault="00841EB7" w:rsidP="00841EB7">
      <w:pPr>
        <w:numPr>
          <w:ilvl w:val="0"/>
          <w:numId w:val="49"/>
        </w:numPr>
        <w:tabs>
          <w:tab w:val="num" w:pos="375"/>
        </w:tabs>
        <w:spacing w:line="360" w:lineRule="auto"/>
        <w:ind w:left="0" w:firstLine="993"/>
        <w:rPr>
          <w:rFonts w:ascii="Arial" w:hAnsi="Arial" w:cs="Arial"/>
        </w:rPr>
      </w:pPr>
      <w:r>
        <w:rPr>
          <w:rFonts w:ascii="Arial" w:hAnsi="Arial" w:cs="Arial"/>
        </w:rPr>
        <w:t>Надежность работы изготовителей данной продукции. Их возможность в быстром реагировании на изменение спроса и требований к режиму поставок (их периодичность).</w:t>
      </w:r>
    </w:p>
    <w:p w:rsidR="00841EB7" w:rsidRDefault="00841EB7" w:rsidP="00841EB7">
      <w:pPr>
        <w:numPr>
          <w:ilvl w:val="0"/>
          <w:numId w:val="49"/>
        </w:numPr>
        <w:tabs>
          <w:tab w:val="num" w:pos="375"/>
        </w:tabs>
        <w:spacing w:line="360" w:lineRule="auto"/>
        <w:ind w:left="0" w:firstLine="993"/>
        <w:rPr>
          <w:rFonts w:ascii="Arial" w:hAnsi="Arial" w:cs="Arial"/>
        </w:rPr>
      </w:pPr>
      <w:r>
        <w:rPr>
          <w:rFonts w:ascii="Arial" w:hAnsi="Arial" w:cs="Arial"/>
        </w:rPr>
        <w:t>Размер поставляемых партий.</w:t>
      </w:r>
    </w:p>
    <w:p w:rsidR="00841EB7" w:rsidRDefault="00841EB7" w:rsidP="00841EB7">
      <w:pPr>
        <w:numPr>
          <w:ilvl w:val="0"/>
          <w:numId w:val="49"/>
        </w:numPr>
        <w:tabs>
          <w:tab w:val="num" w:pos="375"/>
        </w:tabs>
        <w:spacing w:line="360" w:lineRule="auto"/>
        <w:ind w:left="0" w:firstLine="993"/>
        <w:rPr>
          <w:rFonts w:ascii="Arial" w:hAnsi="Arial" w:cs="Arial"/>
        </w:rPr>
      </w:pPr>
      <w:r>
        <w:rPr>
          <w:rFonts w:ascii="Arial" w:hAnsi="Arial" w:cs="Arial"/>
        </w:rPr>
        <w:t>Наличие и размещение посредников.</w:t>
      </w:r>
    </w:p>
    <w:p w:rsidR="00841EB7" w:rsidRDefault="00841EB7" w:rsidP="00841EB7">
      <w:pPr>
        <w:pStyle w:val="24"/>
        <w:jc w:val="left"/>
        <w:rPr>
          <w:rFonts w:ascii="Arial" w:hAnsi="Arial" w:cs="Arial"/>
          <w:sz w:val="24"/>
        </w:rPr>
      </w:pPr>
      <w:r>
        <w:rPr>
          <w:rFonts w:ascii="Arial" w:hAnsi="Arial" w:cs="Arial"/>
          <w:sz w:val="24"/>
        </w:rPr>
        <w:t>Для сбора информации, необходимой для применения перечисленных критериев, требуется использование разнообразных источников. Ими могут быть, например:</w:t>
      </w:r>
    </w:p>
    <w:p w:rsidR="00841EB7" w:rsidRDefault="00841EB7" w:rsidP="00841EB7">
      <w:pPr>
        <w:numPr>
          <w:ilvl w:val="0"/>
          <w:numId w:val="50"/>
        </w:numPr>
        <w:spacing w:line="360" w:lineRule="auto"/>
        <w:ind w:left="0" w:firstLine="993"/>
        <w:rPr>
          <w:rFonts w:ascii="Arial" w:hAnsi="Arial" w:cs="Arial"/>
        </w:rPr>
      </w:pPr>
      <w:r>
        <w:rPr>
          <w:rFonts w:ascii="Arial" w:hAnsi="Arial" w:cs="Arial"/>
        </w:rPr>
        <w:t>собственное расследование;</w:t>
      </w:r>
    </w:p>
    <w:p w:rsidR="00841EB7" w:rsidRDefault="00841EB7" w:rsidP="00841EB7">
      <w:pPr>
        <w:numPr>
          <w:ilvl w:val="0"/>
          <w:numId w:val="50"/>
        </w:numPr>
        <w:spacing w:line="360" w:lineRule="auto"/>
        <w:ind w:left="0" w:firstLine="993"/>
        <w:rPr>
          <w:rFonts w:ascii="Arial" w:hAnsi="Arial" w:cs="Arial"/>
        </w:rPr>
      </w:pPr>
      <w:r>
        <w:rPr>
          <w:rFonts w:ascii="Arial" w:hAnsi="Arial" w:cs="Arial"/>
        </w:rPr>
        <w:t>местные источники, такие, как действующие на данной территории юридические лица или «осведомители» официальных органов;</w:t>
      </w:r>
    </w:p>
    <w:p w:rsidR="00841EB7" w:rsidRDefault="00841EB7" w:rsidP="00841EB7">
      <w:pPr>
        <w:numPr>
          <w:ilvl w:val="0"/>
          <w:numId w:val="50"/>
        </w:numPr>
        <w:spacing w:line="360" w:lineRule="auto"/>
        <w:ind w:left="0" w:firstLine="993"/>
        <w:rPr>
          <w:rFonts w:ascii="Arial" w:hAnsi="Arial" w:cs="Arial"/>
        </w:rPr>
      </w:pPr>
      <w:r>
        <w:rPr>
          <w:rFonts w:ascii="Arial" w:hAnsi="Arial" w:cs="Arial"/>
        </w:rPr>
        <w:t>банки и финансовые институты;</w:t>
      </w:r>
    </w:p>
    <w:p w:rsidR="00841EB7" w:rsidRDefault="00841EB7" w:rsidP="00841EB7">
      <w:pPr>
        <w:numPr>
          <w:ilvl w:val="0"/>
          <w:numId w:val="50"/>
        </w:numPr>
        <w:spacing w:line="360" w:lineRule="auto"/>
        <w:ind w:left="0" w:firstLine="993"/>
        <w:rPr>
          <w:rFonts w:ascii="Arial" w:hAnsi="Arial" w:cs="Arial"/>
        </w:rPr>
      </w:pPr>
      <w:r>
        <w:rPr>
          <w:rFonts w:ascii="Arial" w:hAnsi="Arial" w:cs="Arial"/>
        </w:rPr>
        <w:t>конкуренты потенциального поставщика;</w:t>
      </w:r>
    </w:p>
    <w:p w:rsidR="00841EB7" w:rsidRDefault="00841EB7" w:rsidP="00841EB7">
      <w:pPr>
        <w:numPr>
          <w:ilvl w:val="0"/>
          <w:numId w:val="50"/>
        </w:numPr>
        <w:spacing w:line="360" w:lineRule="auto"/>
        <w:ind w:left="0" w:firstLine="993"/>
        <w:rPr>
          <w:rFonts w:ascii="Arial" w:hAnsi="Arial" w:cs="Arial"/>
        </w:rPr>
      </w:pPr>
      <w:r>
        <w:rPr>
          <w:rFonts w:ascii="Arial" w:hAnsi="Arial" w:cs="Arial"/>
        </w:rPr>
        <w:t>торговые ассоциации, например, Торгово-промышленная палата г.Хабаровска;</w:t>
      </w:r>
    </w:p>
    <w:p w:rsidR="00841EB7" w:rsidRDefault="00841EB7" w:rsidP="00841EB7">
      <w:pPr>
        <w:numPr>
          <w:ilvl w:val="0"/>
          <w:numId w:val="50"/>
        </w:numPr>
        <w:spacing w:line="360" w:lineRule="auto"/>
        <w:ind w:left="0" w:firstLine="993"/>
        <w:rPr>
          <w:rFonts w:ascii="Arial" w:hAnsi="Arial" w:cs="Arial"/>
        </w:rPr>
      </w:pPr>
      <w:r>
        <w:rPr>
          <w:rFonts w:ascii="Arial" w:hAnsi="Arial" w:cs="Arial"/>
        </w:rPr>
        <w:t>информационные агентства;</w:t>
      </w:r>
    </w:p>
    <w:p w:rsidR="00841EB7" w:rsidRDefault="00841EB7" w:rsidP="00841EB7">
      <w:pPr>
        <w:numPr>
          <w:ilvl w:val="0"/>
          <w:numId w:val="50"/>
        </w:numPr>
        <w:spacing w:line="360" w:lineRule="auto"/>
        <w:ind w:left="0" w:firstLine="993"/>
        <w:rPr>
          <w:rFonts w:ascii="Arial" w:hAnsi="Arial" w:cs="Arial"/>
        </w:rPr>
      </w:pPr>
      <w:r>
        <w:rPr>
          <w:rFonts w:ascii="Arial" w:hAnsi="Arial" w:cs="Arial"/>
        </w:rPr>
        <w:t>государственные источники, такие, как регистрационные палаты, налоговая, лицензионные службы и пр., обладающие открытой для ознакомления информацией.</w:t>
      </w:r>
    </w:p>
    <w:p w:rsidR="00841EB7" w:rsidRDefault="00841EB7" w:rsidP="00841EB7">
      <w:pPr>
        <w:pStyle w:val="24"/>
        <w:jc w:val="left"/>
        <w:rPr>
          <w:rFonts w:ascii="Arial" w:hAnsi="Arial" w:cs="Arial"/>
          <w:sz w:val="24"/>
        </w:rPr>
      </w:pPr>
      <w:r>
        <w:rPr>
          <w:rFonts w:ascii="Arial" w:hAnsi="Arial" w:cs="Arial"/>
          <w:sz w:val="24"/>
        </w:rPr>
        <w:t>В отборе источников информации коммерческому агенту по закупкам следует руководствоваться следующими правилами:</w:t>
      </w:r>
    </w:p>
    <w:p w:rsidR="00841EB7" w:rsidRDefault="00841EB7" w:rsidP="00841EB7">
      <w:pPr>
        <w:numPr>
          <w:ilvl w:val="0"/>
          <w:numId w:val="51"/>
        </w:numPr>
        <w:spacing w:line="360" w:lineRule="auto"/>
        <w:ind w:left="0" w:firstLine="993"/>
        <w:rPr>
          <w:rFonts w:ascii="Arial" w:hAnsi="Arial" w:cs="Arial"/>
        </w:rPr>
      </w:pPr>
      <w:r>
        <w:rPr>
          <w:rFonts w:ascii="Arial" w:hAnsi="Arial" w:cs="Arial"/>
        </w:rPr>
        <w:t>Нельзя ограничиваться одним источником информации, вне зависимости от объема и глубины предоставляемой им информации.</w:t>
      </w:r>
    </w:p>
    <w:p w:rsidR="00841EB7" w:rsidRDefault="00841EB7" w:rsidP="00841EB7">
      <w:pPr>
        <w:numPr>
          <w:ilvl w:val="0"/>
          <w:numId w:val="51"/>
        </w:numPr>
        <w:spacing w:line="360" w:lineRule="auto"/>
        <w:ind w:left="0" w:firstLine="993"/>
        <w:rPr>
          <w:rFonts w:ascii="Arial" w:hAnsi="Arial" w:cs="Arial"/>
        </w:rPr>
      </w:pPr>
      <w:r>
        <w:rPr>
          <w:rFonts w:ascii="Arial" w:hAnsi="Arial" w:cs="Arial"/>
        </w:rPr>
        <w:t>Как минимум один из используемых источников должен быть независимым, то есть не быть заинтересованным в возможных последствиях использования предоставленной им информации.</w:t>
      </w:r>
    </w:p>
    <w:p w:rsidR="00841EB7" w:rsidRDefault="00841EB7" w:rsidP="00841EB7">
      <w:pPr>
        <w:pStyle w:val="24"/>
        <w:jc w:val="left"/>
        <w:rPr>
          <w:rFonts w:ascii="Arial" w:hAnsi="Arial" w:cs="Arial"/>
          <w:sz w:val="24"/>
        </w:rPr>
      </w:pPr>
      <w:r>
        <w:rPr>
          <w:rFonts w:ascii="Arial" w:hAnsi="Arial" w:cs="Arial"/>
          <w:sz w:val="24"/>
        </w:rPr>
        <w:t>На первом этапе выбора наиболее подходящего поставщика производится их предварительный отбор. При этом используется следующая таблица (табл. 3.2).</w:t>
      </w:r>
    </w:p>
    <w:p w:rsidR="00841EB7" w:rsidRDefault="00841EB7" w:rsidP="00841EB7">
      <w:pPr>
        <w:pStyle w:val="24"/>
        <w:jc w:val="left"/>
        <w:rPr>
          <w:rFonts w:ascii="Arial" w:hAnsi="Arial" w:cs="Arial"/>
          <w:sz w:val="24"/>
        </w:rPr>
      </w:pPr>
    </w:p>
    <w:p w:rsidR="00841EB7" w:rsidRDefault="00841EB7" w:rsidP="00841EB7">
      <w:pPr>
        <w:pStyle w:val="4"/>
        <w:jc w:val="left"/>
        <w:rPr>
          <w:rFonts w:ascii="Arial" w:hAnsi="Arial" w:cs="Arial"/>
          <w:sz w:val="24"/>
        </w:rPr>
      </w:pPr>
      <w:r>
        <w:rPr>
          <w:rFonts w:ascii="Arial" w:hAnsi="Arial" w:cs="Arial"/>
          <w:sz w:val="24"/>
        </w:rPr>
        <w:t>Таблица 3.2.</w:t>
      </w:r>
    </w:p>
    <w:p w:rsidR="00841EB7" w:rsidRDefault="00841EB7" w:rsidP="00841EB7">
      <w:pPr>
        <w:pStyle w:val="text"/>
        <w:jc w:val="left"/>
      </w:pPr>
      <w:r>
        <w:t>Критерии предварительного выбора поставщика</w:t>
      </w:r>
    </w:p>
    <w:tbl>
      <w:tblPr>
        <w:tblStyle w:val="af"/>
        <w:tblW w:w="0" w:type="auto"/>
        <w:jc w:val="center"/>
        <w:tblLook w:val="01E0" w:firstRow="1" w:lastRow="1" w:firstColumn="1" w:lastColumn="1" w:noHBand="0" w:noVBand="0"/>
      </w:tblPr>
      <w:tblGrid>
        <w:gridCol w:w="5211"/>
        <w:gridCol w:w="1134"/>
        <w:gridCol w:w="1134"/>
        <w:gridCol w:w="1134"/>
        <w:gridCol w:w="1237"/>
      </w:tblGrid>
      <w:tr w:rsidR="00841EB7">
        <w:trPr>
          <w:cnfStyle w:val="100000000000" w:firstRow="1" w:lastRow="0" w:firstColumn="0" w:lastColumn="0" w:oddVBand="0" w:evenVBand="0" w:oddHBand="0" w:evenHBand="0" w:firstRowFirstColumn="0" w:firstRowLastColumn="0" w:lastRowFirstColumn="0" w:lastRowLastColumn="0"/>
          <w:jc w:val="center"/>
        </w:trPr>
        <w:tc>
          <w:tcPr>
            <w:tcW w:w="5211" w:type="dxa"/>
            <w:vMerge w:val="restart"/>
            <w:tcBorders>
              <w:top w:val="doub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Критерии выбора</w:t>
            </w:r>
          </w:p>
        </w:tc>
        <w:tc>
          <w:tcPr>
            <w:tcW w:w="4639" w:type="dxa"/>
            <w:gridSpan w:val="4"/>
            <w:tcBorders>
              <w:top w:val="double" w:sz="6" w:space="0" w:color="000000"/>
              <w:left w:val="single" w:sz="6" w:space="0" w:color="000000"/>
              <w:bottom w:val="single" w:sz="6" w:space="0" w:color="000000"/>
              <w:right w:val="double" w:sz="6" w:space="0" w:color="000000"/>
            </w:tcBorders>
          </w:tcPr>
          <w:p w:rsidR="00841EB7" w:rsidRDefault="00841EB7" w:rsidP="00841EB7">
            <w:pPr>
              <w:pStyle w:val="9"/>
              <w:jc w:val="left"/>
              <w:outlineLvl w:val="8"/>
              <w:rPr>
                <w:rFonts w:ascii="Arial" w:hAnsi="Arial" w:cs="Arial"/>
                <w:sz w:val="24"/>
              </w:rPr>
            </w:pPr>
            <w:r>
              <w:rPr>
                <w:rFonts w:ascii="Arial" w:hAnsi="Arial" w:cs="Arial"/>
                <w:sz w:val="24"/>
              </w:rPr>
              <w:t xml:space="preserve">Поставщики </w:t>
            </w:r>
          </w:p>
        </w:tc>
      </w:tr>
      <w:tr w:rsidR="00841EB7">
        <w:trPr>
          <w:jc w:val="center"/>
        </w:trPr>
        <w:tc>
          <w:tcPr>
            <w:tcW w:w="0" w:type="auto"/>
            <w:vMerge/>
            <w:tcBorders>
              <w:top w:val="double" w:sz="6" w:space="0" w:color="000000"/>
              <w:left w:val="double" w:sz="6" w:space="0" w:color="000000"/>
              <w:bottom w:val="single" w:sz="6" w:space="0" w:color="000000"/>
              <w:right w:val="single" w:sz="6" w:space="0" w:color="000000"/>
            </w:tcBorders>
            <w:vAlign w:val="center"/>
          </w:tcPr>
          <w:p w:rsidR="00841EB7" w:rsidRDefault="00841EB7" w:rsidP="00841EB7">
            <w:pPr>
              <w:rPr>
                <w:rFonts w:ascii="Arial" w:hAnsi="Arial" w:cs="Arial"/>
                <w:caps/>
              </w:rPr>
            </w:pP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23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5211"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 Производственная мощность</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23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p>
        </w:tc>
      </w:tr>
      <w:tr w:rsidR="00841EB7">
        <w:trPr>
          <w:jc w:val="center"/>
        </w:trPr>
        <w:tc>
          <w:tcPr>
            <w:tcW w:w="5211"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 Форма расчета</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23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p>
        </w:tc>
      </w:tr>
      <w:tr w:rsidR="00841EB7">
        <w:trPr>
          <w:jc w:val="center"/>
        </w:trPr>
        <w:tc>
          <w:tcPr>
            <w:tcW w:w="5211"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 Цена</w:t>
            </w: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134"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p>
        </w:tc>
        <w:tc>
          <w:tcPr>
            <w:tcW w:w="1237"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p>
        </w:tc>
      </w:tr>
      <w:tr w:rsidR="00841EB7">
        <w:trPr>
          <w:jc w:val="center"/>
        </w:trPr>
        <w:tc>
          <w:tcPr>
            <w:tcW w:w="5211" w:type="dxa"/>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 …</w:t>
            </w:r>
          </w:p>
        </w:tc>
        <w:tc>
          <w:tcPr>
            <w:tcW w:w="1134"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p>
        </w:tc>
        <w:tc>
          <w:tcPr>
            <w:tcW w:w="1134"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p>
        </w:tc>
        <w:tc>
          <w:tcPr>
            <w:tcW w:w="1134"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p>
        </w:tc>
        <w:tc>
          <w:tcPr>
            <w:tcW w:w="1237" w:type="dxa"/>
            <w:tcBorders>
              <w:top w:val="single" w:sz="6" w:space="0" w:color="000000"/>
              <w:left w:val="single" w:sz="6" w:space="0" w:color="000000"/>
              <w:bottom w:val="double" w:sz="6" w:space="0" w:color="000000"/>
              <w:right w:val="double" w:sz="6" w:space="0" w:color="000000"/>
            </w:tcBorders>
          </w:tcPr>
          <w:p w:rsidR="00841EB7" w:rsidRDefault="00841EB7" w:rsidP="00841EB7">
            <w:pPr>
              <w:spacing w:line="360" w:lineRule="auto"/>
              <w:rPr>
                <w:rFonts w:ascii="Arial" w:hAnsi="Arial" w:cs="Arial"/>
              </w:rPr>
            </w:pPr>
          </w:p>
        </w:tc>
      </w:tr>
    </w:tbl>
    <w:p w:rsidR="00841EB7" w:rsidRDefault="00841EB7" w:rsidP="00841EB7">
      <w:pPr>
        <w:spacing w:line="360" w:lineRule="auto"/>
        <w:ind w:firstLine="993"/>
        <w:rPr>
          <w:rFonts w:ascii="Arial" w:hAnsi="Arial" w:cs="Arial"/>
        </w:rPr>
      </w:pPr>
    </w:p>
    <w:p w:rsidR="00841EB7" w:rsidRDefault="00841EB7" w:rsidP="00841EB7">
      <w:pPr>
        <w:spacing w:line="360" w:lineRule="auto"/>
        <w:ind w:firstLine="993"/>
        <w:rPr>
          <w:rFonts w:ascii="Arial" w:hAnsi="Arial" w:cs="Arial"/>
        </w:rPr>
      </w:pPr>
      <w:r>
        <w:rPr>
          <w:rFonts w:ascii="Arial" w:hAnsi="Arial" w:cs="Arial"/>
        </w:rPr>
        <w:t>В графах оценки проставляются баллы для каждого поставщика, потом проводится сравнение и выбор наиболее отвечающего требованиям предприятия. После анализа поставщиков, часть из них, не соответствующая требованиям потребителей, исключается из таблицы.</w:t>
      </w:r>
    </w:p>
    <w:p w:rsidR="00841EB7" w:rsidRDefault="00841EB7" w:rsidP="00841EB7">
      <w:pPr>
        <w:spacing w:line="360" w:lineRule="auto"/>
        <w:ind w:firstLine="993"/>
        <w:rPr>
          <w:rFonts w:ascii="Arial" w:hAnsi="Arial" w:cs="Arial"/>
        </w:rPr>
      </w:pPr>
      <w:r>
        <w:rPr>
          <w:rFonts w:ascii="Arial" w:hAnsi="Arial" w:cs="Arial"/>
        </w:rPr>
        <w:t>Далее, на втором этапе используется более расширенный перечень критериев выбора поставщиков. Составляется такая же таблица (табл. 3.3), только факторы берут уже более конкретные, специфичные для предприятия.</w:t>
      </w:r>
    </w:p>
    <w:p w:rsidR="00841EB7" w:rsidRDefault="00841EB7" w:rsidP="00841EB7">
      <w:pPr>
        <w:spacing w:line="360" w:lineRule="auto"/>
        <w:ind w:firstLine="993"/>
        <w:rPr>
          <w:rFonts w:ascii="Arial" w:hAnsi="Arial" w:cs="Arial"/>
        </w:rPr>
      </w:pPr>
      <w:r>
        <w:rPr>
          <w:rFonts w:ascii="Arial" w:hAnsi="Arial" w:cs="Arial"/>
        </w:rPr>
        <w:t>Более тщательный выбор поставщика может быть достигнут при его посещении. При этом необходимо выяснить следующие вопросы:</w:t>
      </w:r>
    </w:p>
    <w:p w:rsidR="00841EB7" w:rsidRDefault="00841EB7" w:rsidP="00841EB7">
      <w:pPr>
        <w:numPr>
          <w:ilvl w:val="0"/>
          <w:numId w:val="52"/>
        </w:numPr>
        <w:spacing w:line="360" w:lineRule="auto"/>
        <w:ind w:left="0" w:firstLine="993"/>
        <w:rPr>
          <w:rFonts w:ascii="Arial" w:hAnsi="Arial" w:cs="Arial"/>
        </w:rPr>
      </w:pPr>
      <w:r>
        <w:rPr>
          <w:rFonts w:ascii="Arial" w:hAnsi="Arial" w:cs="Arial"/>
        </w:rPr>
        <w:t>качество продукции (соответствует ли качество продукции поставщика спецификации потребителя);</w:t>
      </w:r>
    </w:p>
    <w:p w:rsidR="00841EB7" w:rsidRDefault="00841EB7" w:rsidP="00841EB7">
      <w:pPr>
        <w:numPr>
          <w:ilvl w:val="0"/>
          <w:numId w:val="52"/>
        </w:numPr>
        <w:spacing w:line="360" w:lineRule="auto"/>
        <w:ind w:left="0" w:firstLine="993"/>
        <w:rPr>
          <w:rFonts w:ascii="Arial" w:hAnsi="Arial" w:cs="Arial"/>
        </w:rPr>
      </w:pPr>
      <w:r>
        <w:rPr>
          <w:rFonts w:ascii="Arial" w:hAnsi="Arial" w:cs="Arial"/>
        </w:rPr>
        <w:t>возможные финансовые льготы;</w:t>
      </w:r>
    </w:p>
    <w:p w:rsidR="00841EB7" w:rsidRDefault="00841EB7" w:rsidP="00841EB7">
      <w:pPr>
        <w:numPr>
          <w:ilvl w:val="0"/>
          <w:numId w:val="52"/>
        </w:numPr>
        <w:spacing w:line="360" w:lineRule="auto"/>
        <w:ind w:left="0" w:firstLine="993"/>
        <w:rPr>
          <w:rFonts w:ascii="Arial" w:hAnsi="Arial" w:cs="Arial"/>
        </w:rPr>
      </w:pPr>
      <w:r>
        <w:rPr>
          <w:rFonts w:ascii="Arial" w:hAnsi="Arial" w:cs="Arial"/>
        </w:rPr>
        <w:t>возможна ли модернизация продукции;</w:t>
      </w:r>
    </w:p>
    <w:p w:rsidR="00841EB7" w:rsidRDefault="00841EB7" w:rsidP="00841EB7">
      <w:pPr>
        <w:numPr>
          <w:ilvl w:val="0"/>
          <w:numId w:val="52"/>
        </w:numPr>
        <w:spacing w:line="360" w:lineRule="auto"/>
        <w:ind w:left="0" w:firstLine="993"/>
        <w:rPr>
          <w:rFonts w:ascii="Arial" w:hAnsi="Arial" w:cs="Arial"/>
        </w:rPr>
      </w:pPr>
      <w:r>
        <w:rPr>
          <w:rFonts w:ascii="Arial" w:hAnsi="Arial" w:cs="Arial"/>
        </w:rPr>
        <w:t>достаточно ли хорошо упаковка предохраняет закупаемую продукцию, экологична ли она;</w:t>
      </w:r>
    </w:p>
    <w:p w:rsidR="00841EB7" w:rsidRDefault="00841EB7" w:rsidP="00841EB7">
      <w:pPr>
        <w:numPr>
          <w:ilvl w:val="0"/>
          <w:numId w:val="52"/>
        </w:numPr>
        <w:spacing w:line="360" w:lineRule="auto"/>
        <w:ind w:left="0" w:firstLine="993"/>
        <w:rPr>
          <w:rFonts w:ascii="Arial" w:hAnsi="Arial" w:cs="Arial"/>
        </w:rPr>
      </w:pPr>
      <w:r>
        <w:rPr>
          <w:rFonts w:ascii="Arial" w:hAnsi="Arial" w:cs="Arial"/>
        </w:rPr>
        <w:t>контролирует ли поставщик качество продукции на каждом этапе производства, какие методы контроля качества он применяет.</w:t>
      </w:r>
    </w:p>
    <w:p w:rsidR="00841EB7" w:rsidRDefault="00841EB7" w:rsidP="00841EB7">
      <w:pPr>
        <w:pStyle w:val="24"/>
        <w:jc w:val="left"/>
        <w:rPr>
          <w:rFonts w:ascii="Arial" w:hAnsi="Arial" w:cs="Arial"/>
          <w:sz w:val="24"/>
        </w:rPr>
      </w:pPr>
      <w:r>
        <w:rPr>
          <w:rFonts w:ascii="Arial" w:hAnsi="Arial" w:cs="Arial"/>
          <w:sz w:val="24"/>
        </w:rPr>
        <w:t xml:space="preserve">Используя приведенную систему анализа поставщиков, покажем на примере выбора поставщиков кондитерских изделий. В </w:t>
      </w:r>
      <w:smartTag w:uri="urn:schemas-microsoft-com:office:smarttags" w:element="metricconverter">
        <w:smartTagPr>
          <w:attr w:name="ProductID" w:val="1998 г"/>
        </w:smartTagPr>
        <w:r>
          <w:rPr>
            <w:rFonts w:ascii="Arial" w:hAnsi="Arial" w:cs="Arial"/>
            <w:sz w:val="24"/>
          </w:rPr>
          <w:t>1998 г</w:t>
        </w:r>
      </w:smartTag>
      <w:r>
        <w:rPr>
          <w:rFonts w:ascii="Arial" w:hAnsi="Arial" w:cs="Arial"/>
          <w:sz w:val="24"/>
        </w:rPr>
        <w:t>. кондитерские изделия поставлялись ТД «Манхеттен», ОАО «Продасс», ООО «ДХ Трейд», ЧП Михайлова А. М., ЗАО «Восток-Регион».</w:t>
      </w:r>
    </w:p>
    <w:p w:rsidR="00841EB7" w:rsidRDefault="00841EB7" w:rsidP="00841EB7">
      <w:pPr>
        <w:pStyle w:val="24"/>
        <w:jc w:val="left"/>
        <w:rPr>
          <w:rFonts w:ascii="Arial" w:hAnsi="Arial" w:cs="Arial"/>
          <w:sz w:val="24"/>
        </w:rPr>
      </w:pPr>
      <w:r>
        <w:rPr>
          <w:rFonts w:ascii="Arial" w:hAnsi="Arial" w:cs="Arial"/>
          <w:sz w:val="24"/>
        </w:rPr>
        <w:t>Используя данные таблицы 3.3, определим выбор кондитерской продукции.</w:t>
      </w:r>
    </w:p>
    <w:p w:rsidR="00841EB7" w:rsidRDefault="00841EB7" w:rsidP="00841EB7">
      <w:pPr>
        <w:spacing w:line="360" w:lineRule="auto"/>
        <w:ind w:firstLine="993"/>
        <w:rPr>
          <w:rFonts w:ascii="Arial" w:hAnsi="Arial" w:cs="Arial"/>
        </w:rPr>
      </w:pPr>
    </w:p>
    <w:p w:rsidR="00841EB7" w:rsidRDefault="00841EB7" w:rsidP="00841EB7">
      <w:pPr>
        <w:spacing w:line="360" w:lineRule="auto"/>
        <w:ind w:firstLine="993"/>
        <w:rPr>
          <w:rFonts w:ascii="Arial" w:hAnsi="Arial" w:cs="Arial"/>
        </w:rPr>
      </w:pPr>
      <w:r>
        <w:rPr>
          <w:rFonts w:ascii="Arial" w:hAnsi="Arial" w:cs="Arial"/>
        </w:rPr>
        <w:t>Таблица 3.3.</w:t>
      </w:r>
    </w:p>
    <w:p w:rsidR="00841EB7" w:rsidRDefault="00841EB7" w:rsidP="00841EB7">
      <w:pPr>
        <w:pStyle w:val="text"/>
        <w:jc w:val="left"/>
      </w:pPr>
      <w:r>
        <w:t>Данные для оценки поставщиков кондитерских изделий на ООО «Карусель»</w:t>
      </w:r>
    </w:p>
    <w:tbl>
      <w:tblPr>
        <w:tblStyle w:val="af"/>
        <w:tblW w:w="0" w:type="auto"/>
        <w:jc w:val="center"/>
        <w:tblLook w:val="01E0" w:firstRow="1" w:lastRow="1" w:firstColumn="1" w:lastColumn="1" w:noHBand="0" w:noVBand="0"/>
      </w:tblPr>
      <w:tblGrid>
        <w:gridCol w:w="628"/>
        <w:gridCol w:w="1670"/>
        <w:gridCol w:w="1964"/>
        <w:gridCol w:w="1672"/>
        <w:gridCol w:w="1152"/>
        <w:gridCol w:w="1746"/>
        <w:gridCol w:w="1423"/>
      </w:tblGrid>
      <w:tr w:rsidR="00841EB7">
        <w:trPr>
          <w:cnfStyle w:val="100000000000" w:firstRow="1" w:lastRow="0" w:firstColumn="0" w:lastColumn="0" w:oddVBand="0" w:evenVBand="0" w:oddHBand="0" w:evenHBand="0" w:firstRowFirstColumn="0" w:firstRowLastColumn="0" w:lastRowFirstColumn="0" w:lastRowLastColumn="0"/>
          <w:jc w:val="center"/>
        </w:trPr>
        <w:tc>
          <w:tcPr>
            <w:tcW w:w="675" w:type="dxa"/>
            <w:tcBorders>
              <w:top w:val="doub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п/п</w:t>
            </w:r>
          </w:p>
        </w:tc>
        <w:tc>
          <w:tcPr>
            <w:tcW w:w="1843"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xml:space="preserve">Критерии </w:t>
            </w:r>
          </w:p>
        </w:tc>
        <w:tc>
          <w:tcPr>
            <w:tcW w:w="1701"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ТД «Манхеттен»</w:t>
            </w:r>
          </w:p>
        </w:tc>
        <w:tc>
          <w:tcPr>
            <w:tcW w:w="1418"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ОАО «Продасс»</w:t>
            </w:r>
          </w:p>
        </w:tc>
        <w:tc>
          <w:tcPr>
            <w:tcW w:w="1276"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ООО «ДХ Трейд»</w:t>
            </w:r>
          </w:p>
        </w:tc>
        <w:tc>
          <w:tcPr>
            <w:tcW w:w="1842"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ЧП</w:t>
            </w:r>
          </w:p>
          <w:p w:rsidR="00841EB7" w:rsidRDefault="00841EB7" w:rsidP="00841EB7">
            <w:pPr>
              <w:spacing w:line="360" w:lineRule="auto"/>
              <w:rPr>
                <w:rFonts w:ascii="Arial" w:hAnsi="Arial" w:cs="Arial"/>
              </w:rPr>
            </w:pPr>
            <w:r>
              <w:rPr>
                <w:rFonts w:ascii="Arial" w:hAnsi="Arial" w:cs="Arial"/>
              </w:rPr>
              <w:t>Михайлова А.М.</w:t>
            </w:r>
          </w:p>
        </w:tc>
        <w:tc>
          <w:tcPr>
            <w:tcW w:w="1236" w:type="dxa"/>
            <w:tcBorders>
              <w:top w:val="doub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ЗАО «Восток-Регион»</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pStyle w:val="7"/>
              <w:spacing w:line="360" w:lineRule="auto"/>
              <w:jc w:val="left"/>
              <w:outlineLvl w:val="6"/>
              <w:rPr>
                <w:rFonts w:ascii="Arial" w:hAnsi="Arial" w:cs="Arial"/>
              </w:rPr>
            </w:pPr>
            <w:r>
              <w:rPr>
                <w:rFonts w:ascii="Arial" w:hAnsi="Arial" w:cs="Arial"/>
              </w:rPr>
              <w:t>Объем потребления</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236"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Качество продукции</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236"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5</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Цена единицы продукции</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236"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Форма расчета</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236"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Удаленность</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418"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276"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42"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236"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2518" w:type="dxa"/>
            <w:gridSpan w:val="2"/>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Итого</w:t>
            </w:r>
          </w:p>
        </w:tc>
        <w:tc>
          <w:tcPr>
            <w:tcW w:w="1701"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24</w:t>
            </w:r>
          </w:p>
        </w:tc>
        <w:tc>
          <w:tcPr>
            <w:tcW w:w="1418"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20</w:t>
            </w:r>
          </w:p>
        </w:tc>
        <w:tc>
          <w:tcPr>
            <w:tcW w:w="1276"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19</w:t>
            </w:r>
          </w:p>
        </w:tc>
        <w:tc>
          <w:tcPr>
            <w:tcW w:w="1842"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21</w:t>
            </w:r>
          </w:p>
        </w:tc>
        <w:tc>
          <w:tcPr>
            <w:tcW w:w="1236" w:type="dxa"/>
            <w:tcBorders>
              <w:top w:val="single" w:sz="6" w:space="0" w:color="000000"/>
              <w:left w:val="single" w:sz="6" w:space="0" w:color="000000"/>
              <w:bottom w:val="doub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21</w:t>
            </w:r>
          </w:p>
        </w:tc>
      </w:tr>
    </w:tbl>
    <w:p w:rsidR="00841EB7" w:rsidRDefault="00841EB7" w:rsidP="00841EB7">
      <w:pPr>
        <w:spacing w:line="360" w:lineRule="auto"/>
        <w:rPr>
          <w:rFonts w:ascii="Arial" w:hAnsi="Arial" w:cs="Arial"/>
        </w:rPr>
      </w:pPr>
    </w:p>
    <w:p w:rsidR="00841EB7" w:rsidRDefault="00841EB7" w:rsidP="00841EB7">
      <w:pPr>
        <w:spacing w:line="360" w:lineRule="auto"/>
        <w:ind w:firstLine="993"/>
        <w:rPr>
          <w:rFonts w:ascii="Arial" w:hAnsi="Arial" w:cs="Arial"/>
        </w:rPr>
      </w:pPr>
      <w:r>
        <w:rPr>
          <w:rFonts w:ascii="Arial" w:hAnsi="Arial" w:cs="Arial"/>
        </w:rPr>
        <w:t>Проставляем баллы каждому поставщик по каждому критерию. При этом баллы имеют следующие значения:</w:t>
      </w:r>
    </w:p>
    <w:p w:rsidR="00841EB7" w:rsidRDefault="00841EB7" w:rsidP="00841EB7">
      <w:pPr>
        <w:spacing w:line="360" w:lineRule="auto"/>
        <w:ind w:firstLine="993"/>
        <w:rPr>
          <w:rFonts w:ascii="Arial" w:hAnsi="Arial" w:cs="Arial"/>
        </w:rPr>
      </w:pPr>
      <w:r>
        <w:rPr>
          <w:rFonts w:ascii="Arial" w:hAnsi="Arial" w:cs="Arial"/>
        </w:rPr>
        <w:t>«5» – отлично;</w:t>
      </w:r>
    </w:p>
    <w:p w:rsidR="00841EB7" w:rsidRDefault="00841EB7" w:rsidP="00841EB7">
      <w:pPr>
        <w:spacing w:line="360" w:lineRule="auto"/>
        <w:ind w:firstLine="993"/>
        <w:rPr>
          <w:rFonts w:ascii="Arial" w:hAnsi="Arial" w:cs="Arial"/>
        </w:rPr>
      </w:pPr>
      <w:r>
        <w:rPr>
          <w:rFonts w:ascii="Arial" w:hAnsi="Arial" w:cs="Arial"/>
        </w:rPr>
        <w:t>«4» – очень хорошо;</w:t>
      </w:r>
    </w:p>
    <w:p w:rsidR="00841EB7" w:rsidRDefault="00841EB7" w:rsidP="00841EB7">
      <w:pPr>
        <w:spacing w:line="360" w:lineRule="auto"/>
        <w:ind w:firstLine="993"/>
        <w:rPr>
          <w:rFonts w:ascii="Arial" w:hAnsi="Arial" w:cs="Arial"/>
        </w:rPr>
      </w:pPr>
      <w:r>
        <w:rPr>
          <w:rFonts w:ascii="Arial" w:hAnsi="Arial" w:cs="Arial"/>
        </w:rPr>
        <w:t>«3» – хорошо;</w:t>
      </w:r>
    </w:p>
    <w:p w:rsidR="00841EB7" w:rsidRDefault="00841EB7" w:rsidP="00841EB7">
      <w:pPr>
        <w:spacing w:line="360" w:lineRule="auto"/>
        <w:ind w:firstLine="993"/>
        <w:rPr>
          <w:rFonts w:ascii="Arial" w:hAnsi="Arial" w:cs="Arial"/>
        </w:rPr>
      </w:pPr>
      <w:r>
        <w:rPr>
          <w:rFonts w:ascii="Arial" w:hAnsi="Arial" w:cs="Arial"/>
        </w:rPr>
        <w:t>«2» – удовлетворительно;</w:t>
      </w:r>
    </w:p>
    <w:p w:rsidR="00841EB7" w:rsidRDefault="00841EB7" w:rsidP="00841EB7">
      <w:pPr>
        <w:spacing w:line="360" w:lineRule="auto"/>
        <w:ind w:firstLine="993"/>
        <w:rPr>
          <w:rFonts w:ascii="Arial" w:hAnsi="Arial" w:cs="Arial"/>
        </w:rPr>
      </w:pPr>
      <w:r>
        <w:rPr>
          <w:rFonts w:ascii="Arial" w:hAnsi="Arial" w:cs="Arial"/>
        </w:rPr>
        <w:t>«1» – малоприемлемо;</w:t>
      </w:r>
    </w:p>
    <w:p w:rsidR="00841EB7" w:rsidRDefault="00841EB7" w:rsidP="00841EB7">
      <w:pPr>
        <w:spacing w:line="360" w:lineRule="auto"/>
        <w:ind w:firstLine="993"/>
        <w:rPr>
          <w:rFonts w:ascii="Arial" w:hAnsi="Arial" w:cs="Arial"/>
        </w:rPr>
      </w:pPr>
      <w:r>
        <w:rPr>
          <w:rFonts w:ascii="Arial" w:hAnsi="Arial" w:cs="Arial"/>
        </w:rPr>
        <w:t>«0» – неприемлемо.</w:t>
      </w:r>
    </w:p>
    <w:p w:rsidR="00841EB7" w:rsidRDefault="00841EB7" w:rsidP="00841EB7">
      <w:pPr>
        <w:spacing w:line="360" w:lineRule="auto"/>
        <w:ind w:firstLine="993"/>
        <w:rPr>
          <w:rFonts w:ascii="Arial" w:hAnsi="Arial" w:cs="Arial"/>
        </w:rPr>
      </w:pPr>
      <w:r>
        <w:rPr>
          <w:rFonts w:ascii="Arial" w:hAnsi="Arial" w:cs="Arial"/>
        </w:rPr>
        <w:t>На основании данных таблицы 3.3 отбираем поставщиков, имеющих наибольшее количество баллов: ТД «Манхеттен» (24 балла), ЧП Михайлова А.М. (21 балл), ЗАО «Восток-Регион» (21 балл). Далее используем более расширенный перечень критериев выбора поставщиков (таблица 3.4).</w:t>
      </w:r>
    </w:p>
    <w:p w:rsidR="00841EB7" w:rsidRDefault="00841EB7" w:rsidP="00841EB7">
      <w:pPr>
        <w:spacing w:line="360" w:lineRule="auto"/>
        <w:ind w:firstLine="993"/>
        <w:rPr>
          <w:rFonts w:ascii="Arial" w:hAnsi="Arial" w:cs="Arial"/>
        </w:rPr>
      </w:pPr>
    </w:p>
    <w:p w:rsidR="00841EB7" w:rsidRDefault="00841EB7" w:rsidP="00841EB7">
      <w:pPr>
        <w:pStyle w:val="text"/>
        <w:jc w:val="left"/>
      </w:pPr>
      <w:r>
        <w:t>Таблица 3.4.</w:t>
      </w:r>
    </w:p>
    <w:p w:rsidR="00841EB7" w:rsidRDefault="00841EB7" w:rsidP="00841EB7">
      <w:pPr>
        <w:pStyle w:val="text"/>
        <w:jc w:val="left"/>
      </w:pPr>
      <w:r>
        <w:t>Данные для окончательного выбора поставщика</w:t>
      </w:r>
    </w:p>
    <w:tbl>
      <w:tblPr>
        <w:tblStyle w:val="af"/>
        <w:tblW w:w="0" w:type="auto"/>
        <w:jc w:val="center"/>
        <w:tblLook w:val="01E0" w:firstRow="1" w:lastRow="1" w:firstColumn="1" w:lastColumn="1" w:noHBand="0" w:noVBand="0"/>
      </w:tblPr>
      <w:tblGrid>
        <w:gridCol w:w="669"/>
        <w:gridCol w:w="3878"/>
        <w:gridCol w:w="1964"/>
        <w:gridCol w:w="1833"/>
        <w:gridCol w:w="1510"/>
      </w:tblGrid>
      <w:tr w:rsidR="00841EB7">
        <w:trPr>
          <w:cnfStyle w:val="100000000000" w:firstRow="1" w:lastRow="0" w:firstColumn="0" w:lastColumn="0" w:oddVBand="0" w:evenVBand="0" w:oddHBand="0" w:evenHBand="0" w:firstRowFirstColumn="0" w:firstRowLastColumn="0" w:lastRowFirstColumn="0" w:lastRowLastColumn="0"/>
          <w:jc w:val="center"/>
        </w:trPr>
        <w:tc>
          <w:tcPr>
            <w:tcW w:w="675" w:type="dxa"/>
            <w:tcBorders>
              <w:top w:val="doub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 п/п</w:t>
            </w:r>
          </w:p>
        </w:tc>
        <w:tc>
          <w:tcPr>
            <w:tcW w:w="4111"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Критерий</w:t>
            </w:r>
          </w:p>
        </w:tc>
        <w:tc>
          <w:tcPr>
            <w:tcW w:w="1701"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ТД «Манхеттен»</w:t>
            </w:r>
          </w:p>
        </w:tc>
        <w:tc>
          <w:tcPr>
            <w:tcW w:w="1843" w:type="dxa"/>
            <w:tcBorders>
              <w:top w:val="doub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ЧП Михайлова А.М.</w:t>
            </w:r>
          </w:p>
        </w:tc>
        <w:tc>
          <w:tcPr>
            <w:tcW w:w="1520" w:type="dxa"/>
            <w:tcBorders>
              <w:top w:val="doub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ЗАО «Восток-Регион»</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1</w:t>
            </w:r>
          </w:p>
        </w:tc>
        <w:tc>
          <w:tcPr>
            <w:tcW w:w="411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Время поставки</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w:t>
            </w:r>
          </w:p>
        </w:tc>
        <w:tc>
          <w:tcPr>
            <w:tcW w:w="411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Периодичность поставки</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411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Складские условия поставки</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411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Финансовые условия</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411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Упаковка</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5</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6</w:t>
            </w:r>
          </w:p>
        </w:tc>
        <w:tc>
          <w:tcPr>
            <w:tcW w:w="411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Размер партии</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4</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4</w:t>
            </w:r>
          </w:p>
        </w:tc>
      </w:tr>
      <w:tr w:rsidR="00841EB7">
        <w:trPr>
          <w:jc w:val="center"/>
        </w:trPr>
        <w:tc>
          <w:tcPr>
            <w:tcW w:w="675" w:type="dxa"/>
            <w:tcBorders>
              <w:top w:val="single" w:sz="6" w:space="0" w:color="000000"/>
              <w:left w:val="doub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7</w:t>
            </w:r>
          </w:p>
        </w:tc>
        <w:tc>
          <w:tcPr>
            <w:tcW w:w="411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Другие</w:t>
            </w:r>
          </w:p>
        </w:tc>
        <w:tc>
          <w:tcPr>
            <w:tcW w:w="1701"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843" w:type="dxa"/>
            <w:tcBorders>
              <w:top w:val="single" w:sz="6" w:space="0" w:color="000000"/>
              <w:left w:val="single" w:sz="6" w:space="0" w:color="000000"/>
              <w:bottom w:val="sing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3</w:t>
            </w:r>
          </w:p>
        </w:tc>
        <w:tc>
          <w:tcPr>
            <w:tcW w:w="1520" w:type="dxa"/>
            <w:tcBorders>
              <w:top w:val="single" w:sz="6" w:space="0" w:color="000000"/>
              <w:left w:val="single" w:sz="6" w:space="0" w:color="000000"/>
              <w:bottom w:val="sing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3</w:t>
            </w:r>
          </w:p>
        </w:tc>
      </w:tr>
      <w:tr w:rsidR="00841EB7">
        <w:trPr>
          <w:jc w:val="center"/>
        </w:trPr>
        <w:tc>
          <w:tcPr>
            <w:tcW w:w="4786" w:type="dxa"/>
            <w:gridSpan w:val="2"/>
            <w:tcBorders>
              <w:top w:val="single" w:sz="6" w:space="0" w:color="000000"/>
              <w:left w:val="doub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Итого</w:t>
            </w:r>
          </w:p>
        </w:tc>
        <w:tc>
          <w:tcPr>
            <w:tcW w:w="1701"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27</w:t>
            </w:r>
          </w:p>
        </w:tc>
        <w:tc>
          <w:tcPr>
            <w:tcW w:w="1843" w:type="dxa"/>
            <w:tcBorders>
              <w:top w:val="single" w:sz="6" w:space="0" w:color="000000"/>
              <w:left w:val="single" w:sz="6" w:space="0" w:color="000000"/>
              <w:bottom w:val="double" w:sz="6" w:space="0" w:color="000000"/>
              <w:right w:val="single" w:sz="6" w:space="0" w:color="000000"/>
            </w:tcBorders>
          </w:tcPr>
          <w:p w:rsidR="00841EB7" w:rsidRDefault="00841EB7" w:rsidP="00841EB7">
            <w:pPr>
              <w:spacing w:line="360" w:lineRule="auto"/>
              <w:rPr>
                <w:rFonts w:ascii="Arial" w:hAnsi="Arial" w:cs="Arial"/>
              </w:rPr>
            </w:pPr>
            <w:r>
              <w:rPr>
                <w:rFonts w:ascii="Arial" w:hAnsi="Arial" w:cs="Arial"/>
              </w:rPr>
              <w:t>23</w:t>
            </w:r>
          </w:p>
        </w:tc>
        <w:tc>
          <w:tcPr>
            <w:tcW w:w="1520" w:type="dxa"/>
            <w:tcBorders>
              <w:top w:val="single" w:sz="6" w:space="0" w:color="000000"/>
              <w:left w:val="single" w:sz="6" w:space="0" w:color="000000"/>
              <w:bottom w:val="double" w:sz="6" w:space="0" w:color="000000"/>
              <w:right w:val="double" w:sz="6" w:space="0" w:color="000000"/>
            </w:tcBorders>
          </w:tcPr>
          <w:p w:rsidR="00841EB7" w:rsidRDefault="00841EB7" w:rsidP="00841EB7">
            <w:pPr>
              <w:spacing w:line="360" w:lineRule="auto"/>
              <w:rPr>
                <w:rFonts w:ascii="Arial" w:hAnsi="Arial" w:cs="Arial"/>
              </w:rPr>
            </w:pPr>
            <w:r>
              <w:rPr>
                <w:rFonts w:ascii="Arial" w:hAnsi="Arial" w:cs="Arial"/>
              </w:rPr>
              <w:t>27</w:t>
            </w:r>
          </w:p>
        </w:tc>
      </w:tr>
    </w:tbl>
    <w:p w:rsidR="00841EB7" w:rsidRDefault="00841EB7" w:rsidP="00841EB7">
      <w:pPr>
        <w:pStyle w:val="24"/>
        <w:jc w:val="left"/>
        <w:rPr>
          <w:rFonts w:ascii="Arial" w:hAnsi="Arial" w:cs="Arial"/>
          <w:sz w:val="24"/>
        </w:rPr>
      </w:pPr>
      <w:r>
        <w:rPr>
          <w:rFonts w:ascii="Arial" w:hAnsi="Arial" w:cs="Arial"/>
          <w:sz w:val="24"/>
        </w:rPr>
        <w:t>Анализ данных таблицы 3.4 показал, что предприятию ООО «Карусель» целесообразно выбрать ТД «Манхеттен» и ЗАО «Восток-Регион», как наиболее приемлемых поставщиков. В перспективе, ООО «Карусель» будет налаживать долгосрочные хозяйственные связи с этими компаниями.</w:t>
      </w:r>
    </w:p>
    <w:p w:rsidR="00841EB7" w:rsidRDefault="00841EB7" w:rsidP="00841EB7">
      <w:pPr>
        <w:spacing w:line="360" w:lineRule="auto"/>
        <w:ind w:firstLine="993"/>
        <w:rPr>
          <w:rFonts w:ascii="Arial" w:hAnsi="Arial" w:cs="Arial"/>
        </w:rPr>
      </w:pPr>
      <w:r>
        <w:rPr>
          <w:rFonts w:ascii="Arial" w:hAnsi="Arial" w:cs="Arial"/>
        </w:rPr>
        <w:t>Таким образом, организация хозяйственных связей должна быть ориентирована на принципы маркетинга, при этом необходимыми и достаточными являются такие положения:</w:t>
      </w:r>
    </w:p>
    <w:p w:rsidR="00841EB7" w:rsidRDefault="00841EB7" w:rsidP="00841EB7">
      <w:pPr>
        <w:numPr>
          <w:ilvl w:val="0"/>
          <w:numId w:val="53"/>
        </w:numPr>
        <w:spacing w:line="360" w:lineRule="auto"/>
        <w:ind w:left="0" w:firstLine="993"/>
        <w:rPr>
          <w:rFonts w:ascii="Arial" w:hAnsi="Arial" w:cs="Arial"/>
        </w:rPr>
      </w:pPr>
      <w:r>
        <w:rPr>
          <w:rFonts w:ascii="Arial" w:hAnsi="Arial" w:cs="Arial"/>
        </w:rPr>
        <w:t>важнейшую информацию для принятия решений в области закупок предприятие черпает из окружающей (внешней) среды. Именно постоянно меняющаяся внешняя среда является источником его стратегических решений и повседневных действий;</w:t>
      </w:r>
    </w:p>
    <w:p w:rsidR="00841EB7" w:rsidRDefault="00841EB7" w:rsidP="00841EB7">
      <w:pPr>
        <w:numPr>
          <w:ilvl w:val="0"/>
          <w:numId w:val="53"/>
        </w:numPr>
        <w:spacing w:line="360" w:lineRule="auto"/>
        <w:ind w:left="0" w:firstLine="993"/>
        <w:rPr>
          <w:rFonts w:ascii="Arial" w:hAnsi="Arial" w:cs="Arial"/>
        </w:rPr>
      </w:pPr>
      <w:r>
        <w:rPr>
          <w:rFonts w:ascii="Arial" w:hAnsi="Arial" w:cs="Arial"/>
        </w:rPr>
        <w:t>количественная мера воздействий предприятия в области маркетинга определяется исследованиями рынка. Исследование рынка позволяет предприятию избежать ошибок в принятии производственных и коммерческих решений, снизить риск в борьбе с конкурентами, увеличить предсказуемость результатов деятельности в ближайшей и отдаленных перспективах.</w:t>
      </w:r>
    </w:p>
    <w:p w:rsidR="00841EB7" w:rsidRDefault="00841EB7" w:rsidP="00841EB7">
      <w:pPr>
        <w:spacing w:line="360" w:lineRule="auto"/>
        <w:rPr>
          <w:rFonts w:ascii="Arial" w:hAnsi="Arial" w:cs="Arial"/>
        </w:rPr>
        <w:sectPr w:rsidR="00841EB7">
          <w:pgSz w:w="11906" w:h="16838"/>
          <w:pgMar w:top="1134" w:right="567" w:bottom="1134" w:left="1701" w:header="720" w:footer="720" w:gutter="0"/>
          <w:cols w:space="720"/>
        </w:sectPr>
      </w:pPr>
    </w:p>
    <w:p w:rsidR="00841EB7" w:rsidRDefault="00841EB7" w:rsidP="00841EB7">
      <w:pPr>
        <w:pStyle w:val="aa"/>
        <w:jc w:val="left"/>
        <w:rPr>
          <w:rFonts w:ascii="Arial" w:hAnsi="Arial" w:cs="Arial"/>
          <w:sz w:val="24"/>
        </w:rPr>
      </w:pPr>
    </w:p>
    <w:p w:rsidR="00841EB7" w:rsidRDefault="00841EB7" w:rsidP="00841EB7">
      <w:pPr>
        <w:pStyle w:val="11"/>
        <w:jc w:val="left"/>
      </w:pPr>
      <w:r>
        <w:t>Заключение</w:t>
      </w:r>
    </w:p>
    <w:p w:rsidR="00841EB7" w:rsidRDefault="00841EB7" w:rsidP="00841EB7">
      <w:pPr>
        <w:pStyle w:val="a5"/>
        <w:jc w:val="left"/>
        <w:rPr>
          <w:rFonts w:ascii="Arial" w:hAnsi="Arial" w:cs="Arial"/>
          <w:sz w:val="24"/>
        </w:rPr>
      </w:pPr>
      <w:r>
        <w:rPr>
          <w:rFonts w:ascii="Arial" w:hAnsi="Arial" w:cs="Arial"/>
          <w:sz w:val="24"/>
        </w:rPr>
        <w:t>Хозяйственные связи по закупкам материальных ресурсов являются составным элементом закупочной логистики, цель которой – удовлетворение потребностей производства в материальных ресурсах с максимально возможной экономической эффективностью.</w:t>
      </w:r>
    </w:p>
    <w:p w:rsidR="00841EB7" w:rsidRDefault="00841EB7" w:rsidP="00841EB7">
      <w:pPr>
        <w:pStyle w:val="a5"/>
        <w:jc w:val="left"/>
        <w:rPr>
          <w:rFonts w:ascii="Arial" w:hAnsi="Arial" w:cs="Arial"/>
          <w:sz w:val="24"/>
        </w:rPr>
      </w:pPr>
      <w:r>
        <w:rPr>
          <w:rFonts w:ascii="Arial" w:hAnsi="Arial" w:cs="Arial"/>
          <w:sz w:val="24"/>
        </w:rPr>
        <w:t>Объектом исследования данной работы явилась организация хозяйственных связей на ООО «Карусель».</w:t>
      </w:r>
    </w:p>
    <w:p w:rsidR="00841EB7" w:rsidRDefault="00841EB7" w:rsidP="00841EB7">
      <w:pPr>
        <w:pStyle w:val="a5"/>
        <w:jc w:val="left"/>
        <w:rPr>
          <w:rFonts w:ascii="Arial" w:hAnsi="Arial" w:cs="Arial"/>
          <w:sz w:val="24"/>
        </w:rPr>
      </w:pPr>
      <w:r>
        <w:rPr>
          <w:rFonts w:ascii="Arial" w:hAnsi="Arial" w:cs="Arial"/>
          <w:sz w:val="24"/>
        </w:rPr>
        <w:t>Оценка финансового состояния предприятия позволяет охарактеризовать ее как неустойчивое. Поскольку имеют место негативные тенденции, может повыситься риск финансовых затруднений в будущих периодах.</w:t>
      </w:r>
    </w:p>
    <w:p w:rsidR="00841EB7" w:rsidRDefault="00841EB7" w:rsidP="00841EB7">
      <w:pPr>
        <w:pStyle w:val="a5"/>
        <w:ind w:firstLine="992"/>
        <w:jc w:val="left"/>
        <w:rPr>
          <w:rFonts w:ascii="Arial" w:hAnsi="Arial" w:cs="Arial"/>
          <w:sz w:val="24"/>
        </w:rPr>
      </w:pPr>
      <w:r>
        <w:rPr>
          <w:rFonts w:ascii="Arial" w:hAnsi="Arial" w:cs="Arial"/>
          <w:sz w:val="24"/>
        </w:rPr>
        <w:t>Такая тенденция с точки зрения кредиторов снижает гарантии погашения предприятием своих обязательств.</w:t>
      </w:r>
    </w:p>
    <w:p w:rsidR="00841EB7" w:rsidRDefault="00841EB7" w:rsidP="00841EB7">
      <w:pPr>
        <w:spacing w:line="360" w:lineRule="auto"/>
        <w:ind w:firstLine="992"/>
        <w:rPr>
          <w:rFonts w:ascii="Arial" w:hAnsi="Arial" w:cs="Arial"/>
        </w:rPr>
      </w:pPr>
      <w:r>
        <w:rPr>
          <w:rFonts w:ascii="Arial" w:hAnsi="Arial" w:cs="Arial"/>
        </w:rPr>
        <w:t>Следовательно, необходимо принять соответствующие меры по стабилизации финансового состояния. Такими мерами могут быть увеличение собственных оборотных средств, например, путем увеличения величины уставного капитала, инвентаризация активов предприятия и другие мероприятия.</w:t>
      </w:r>
    </w:p>
    <w:p w:rsidR="00841EB7" w:rsidRDefault="00841EB7" w:rsidP="00841EB7">
      <w:pPr>
        <w:pStyle w:val="a5"/>
        <w:jc w:val="left"/>
        <w:rPr>
          <w:rFonts w:ascii="Arial" w:hAnsi="Arial" w:cs="Arial"/>
          <w:sz w:val="24"/>
        </w:rPr>
      </w:pPr>
      <w:r>
        <w:rPr>
          <w:rFonts w:ascii="Arial" w:hAnsi="Arial" w:cs="Arial"/>
          <w:sz w:val="24"/>
        </w:rPr>
        <w:t>Хотя в современных условиях коммерческая деятельность предприятия, в том числе и организация хозяйственных связей по закупке материальных ресурсов, должна строиться на принципах маркетинга, что предполагает тщательное изучение рынка сырья и материалов, правильный выбор поставщиков, деятельность отдела закупок ООО «Карусель» по установлению хозяйственных связей предприятия не отвечает этому условию в полной мере. О чем свидетельствует отсутствие четко отлаженной системы выбора поставщиков, рынок закупаемой продукции изучен не в полной мере, так как нет специалиста, занимающегося данными вопросами.</w:t>
      </w:r>
    </w:p>
    <w:p w:rsidR="00841EB7" w:rsidRDefault="00841EB7" w:rsidP="00841EB7">
      <w:pPr>
        <w:pStyle w:val="a5"/>
        <w:jc w:val="left"/>
        <w:rPr>
          <w:rFonts w:ascii="Arial" w:hAnsi="Arial" w:cs="Arial"/>
          <w:sz w:val="24"/>
        </w:rPr>
      </w:pPr>
      <w:r>
        <w:rPr>
          <w:rFonts w:ascii="Arial" w:hAnsi="Arial" w:cs="Arial"/>
          <w:sz w:val="24"/>
        </w:rPr>
        <w:t>Формирование рациональных хозяйственных связей возможно только на основе анализа различных их видов при учете положительных и негативных моментов различных форм снабжения и выборе вариантов их эффективного взаимодействия.</w:t>
      </w:r>
    </w:p>
    <w:p w:rsidR="00841EB7" w:rsidRDefault="00841EB7" w:rsidP="00841EB7">
      <w:pPr>
        <w:pStyle w:val="a5"/>
        <w:jc w:val="left"/>
        <w:rPr>
          <w:rFonts w:ascii="Arial" w:hAnsi="Arial" w:cs="Arial"/>
          <w:sz w:val="24"/>
        </w:rPr>
      </w:pPr>
      <w:r>
        <w:rPr>
          <w:rFonts w:ascii="Arial" w:hAnsi="Arial" w:cs="Arial"/>
          <w:sz w:val="24"/>
        </w:rPr>
        <w:t xml:space="preserve">Как показал анализ организации хозяйственных связей на ООО «Карусель», на предприятии не проводится стоимостной анализ выбора той или иной формы товародвижения. Установление оптимального состояния между транзитной и складской формой товародвижения является важной проблемой для каждого предприятия, в том числе и для ООО «Карусель». </w:t>
      </w:r>
    </w:p>
    <w:p w:rsidR="00841EB7" w:rsidRDefault="00841EB7" w:rsidP="00841EB7">
      <w:pPr>
        <w:spacing w:line="360" w:lineRule="auto"/>
        <w:ind w:firstLine="993"/>
        <w:rPr>
          <w:rFonts w:ascii="Arial" w:hAnsi="Arial" w:cs="Arial"/>
        </w:rPr>
      </w:pPr>
      <w:r>
        <w:rPr>
          <w:rFonts w:ascii="Arial" w:hAnsi="Arial" w:cs="Arial"/>
        </w:rPr>
        <w:t>Наиболее приемлемым способом определения эффективности форм снабжения для предприятия будет являться метод сопоставления расходов. Согласно данному методу, эффективной для конкретного вида продукции будет форма товародвижения, при которой потери, расходы будут минимальными.</w:t>
      </w:r>
    </w:p>
    <w:p w:rsidR="00841EB7" w:rsidRDefault="00841EB7" w:rsidP="00841EB7">
      <w:pPr>
        <w:spacing w:line="360" w:lineRule="auto"/>
        <w:ind w:firstLine="992"/>
        <w:rPr>
          <w:rFonts w:ascii="Arial" w:hAnsi="Arial" w:cs="Arial"/>
        </w:rPr>
      </w:pPr>
      <w:r>
        <w:rPr>
          <w:rFonts w:ascii="Arial" w:hAnsi="Arial" w:cs="Arial"/>
        </w:rPr>
        <w:t>Анализ договорно-претензионной работы на ООО «Карусель» показал, что в практике материально-технического снабжения встречаются случаи поставок товаров посредственного и низкого качества, а также нарушения сроков поставки. В связи с этим должны приниматься различные экономические меры, направленные на снижение объема низкокачественных поставок.</w:t>
      </w:r>
    </w:p>
    <w:p w:rsidR="00841EB7" w:rsidRDefault="00841EB7" w:rsidP="00841EB7">
      <w:pPr>
        <w:pStyle w:val="a5"/>
        <w:jc w:val="left"/>
        <w:rPr>
          <w:rFonts w:ascii="Arial" w:hAnsi="Arial" w:cs="Arial"/>
          <w:sz w:val="24"/>
        </w:rPr>
      </w:pPr>
      <w:r>
        <w:rPr>
          <w:rFonts w:ascii="Arial" w:hAnsi="Arial" w:cs="Arial"/>
          <w:sz w:val="24"/>
        </w:rPr>
        <w:t>Организация хозяйственных связей на ООО «Карусель», деятельность предприятия в этой области не достаточно ориентирована на принципы маркетинга.</w:t>
      </w:r>
    </w:p>
    <w:p w:rsidR="00841EB7" w:rsidRDefault="00841EB7" w:rsidP="00841EB7">
      <w:pPr>
        <w:spacing w:line="360" w:lineRule="auto"/>
        <w:ind w:firstLine="992"/>
        <w:rPr>
          <w:rFonts w:ascii="Arial" w:hAnsi="Arial" w:cs="Arial"/>
        </w:rPr>
      </w:pPr>
      <w:r>
        <w:rPr>
          <w:rFonts w:ascii="Arial" w:hAnsi="Arial" w:cs="Arial"/>
        </w:rPr>
        <w:t>На оптимизацию хозяйственных связей по закупкам материалов влияют не только внешние факторы (экономические, юридические, политические и другие), но и внутренние приоритеты, связанные с различным пониманием оптимальной деятельности и целями предприятия.</w:t>
      </w:r>
    </w:p>
    <w:p w:rsidR="00841EB7" w:rsidRDefault="00841EB7" w:rsidP="00841EB7">
      <w:pPr>
        <w:pStyle w:val="a5"/>
        <w:jc w:val="left"/>
        <w:rPr>
          <w:rFonts w:ascii="Arial" w:hAnsi="Arial" w:cs="Arial"/>
          <w:sz w:val="24"/>
        </w:rPr>
      </w:pPr>
      <w:r>
        <w:rPr>
          <w:rFonts w:ascii="Arial" w:hAnsi="Arial" w:cs="Arial"/>
          <w:sz w:val="24"/>
        </w:rPr>
        <w:t>Для предприятия «Карусель» правильный выбор поставщика в условиях рынка должен являться важным элементом организации хозяйственных связей, ориентированной на принципы маркетинга. Исследование рынка позволяет предприятию избежать ошибок в принятии производственных и коммерческих решений, снизить риск в борьбе с конкурентами, увеличить предсказуемость результатов деятельности в ближайшей и отдаленных перспективах.</w:t>
      </w:r>
    </w:p>
    <w:p w:rsidR="00841EB7" w:rsidRDefault="00841EB7" w:rsidP="00841EB7">
      <w:pPr>
        <w:pStyle w:val="24"/>
        <w:ind w:firstLine="425"/>
        <w:jc w:val="left"/>
        <w:rPr>
          <w:rFonts w:ascii="Arial" w:hAnsi="Arial" w:cs="Arial"/>
          <w:sz w:val="24"/>
        </w:rPr>
      </w:pPr>
      <w:r>
        <w:rPr>
          <w:rFonts w:ascii="Arial" w:hAnsi="Arial" w:cs="Arial"/>
          <w:sz w:val="24"/>
        </w:rPr>
        <w:t>Автор считаем, что цель работы достигнута, поставленные задачи выполнены. С использованием разработанных предложений предприятие сможет создать рациональную и эффективную систему организации хозяйственных связей.</w:t>
      </w:r>
    </w:p>
    <w:p w:rsidR="00841EB7" w:rsidRDefault="00841EB7" w:rsidP="00841EB7">
      <w:pPr>
        <w:pStyle w:val="aa"/>
        <w:jc w:val="left"/>
        <w:rPr>
          <w:rFonts w:ascii="Arial" w:hAnsi="Arial" w:cs="Arial"/>
          <w:sz w:val="24"/>
        </w:rPr>
      </w:pPr>
    </w:p>
    <w:p w:rsidR="00841EB7" w:rsidRDefault="00841EB7" w:rsidP="00841EB7">
      <w:pPr>
        <w:pStyle w:val="11"/>
        <w:jc w:val="left"/>
      </w:pPr>
      <w:r>
        <w:t>Библиографический список</w:t>
      </w:r>
    </w:p>
    <w:p w:rsidR="00841EB7" w:rsidRDefault="00841EB7" w:rsidP="00841EB7">
      <w:pPr>
        <w:numPr>
          <w:ilvl w:val="0"/>
          <w:numId w:val="54"/>
        </w:numPr>
        <w:spacing w:line="360" w:lineRule="auto"/>
        <w:rPr>
          <w:rFonts w:ascii="Arial" w:hAnsi="Arial" w:cs="Arial"/>
        </w:rPr>
      </w:pPr>
      <w:r>
        <w:rPr>
          <w:rFonts w:ascii="Arial" w:hAnsi="Arial" w:cs="Arial"/>
        </w:rPr>
        <w:t xml:space="preserve">Гражданский Кодекс РФ. Часть </w:t>
      </w:r>
      <w:r>
        <w:rPr>
          <w:rFonts w:ascii="Arial" w:hAnsi="Arial" w:cs="Arial"/>
          <w:lang w:val="en-US"/>
        </w:rPr>
        <w:t>I</w:t>
      </w:r>
      <w:r>
        <w:rPr>
          <w:rFonts w:ascii="Arial" w:hAnsi="Arial" w:cs="Arial"/>
        </w:rPr>
        <w:t xml:space="preserve"> // Собрание законодательства РФ. – 1995. - № 9.</w:t>
      </w:r>
    </w:p>
    <w:p w:rsidR="00841EB7" w:rsidRDefault="00841EB7" w:rsidP="00841EB7">
      <w:pPr>
        <w:numPr>
          <w:ilvl w:val="0"/>
          <w:numId w:val="54"/>
        </w:numPr>
        <w:spacing w:line="360" w:lineRule="auto"/>
        <w:rPr>
          <w:rFonts w:ascii="Arial" w:hAnsi="Arial" w:cs="Arial"/>
        </w:rPr>
      </w:pPr>
      <w:r>
        <w:rPr>
          <w:rFonts w:ascii="Arial" w:hAnsi="Arial" w:cs="Arial"/>
        </w:rPr>
        <w:t xml:space="preserve">Аванесов Ю.А., Клочко А.Н., Васькин Е.В. Основы коммерции на рынке товаров и услуг: Учебник для вузов.  -М.: ТОО </w:t>
      </w:r>
      <w:r>
        <w:rPr>
          <w:rFonts w:ascii="Arial" w:hAnsi="Arial" w:cs="Arial"/>
          <w:lang w:val="en-US"/>
        </w:rPr>
        <w:t>“Люкс-арт”,1995. – 176 с.</w:t>
      </w:r>
    </w:p>
    <w:p w:rsidR="00841EB7" w:rsidRDefault="00841EB7" w:rsidP="00841EB7">
      <w:pPr>
        <w:numPr>
          <w:ilvl w:val="0"/>
          <w:numId w:val="54"/>
        </w:numPr>
        <w:spacing w:line="360" w:lineRule="auto"/>
        <w:rPr>
          <w:rFonts w:ascii="Arial" w:hAnsi="Arial" w:cs="Arial"/>
        </w:rPr>
      </w:pPr>
      <w:r>
        <w:rPr>
          <w:rFonts w:ascii="Arial" w:hAnsi="Arial" w:cs="Arial"/>
        </w:rPr>
        <w:t>Адамов В.Е., Ильенкова С.Д. Экономика и статистика фирм: Учебное пособие: -М.: Финансы и статистика, 1997. – 240 с.</w:t>
      </w:r>
    </w:p>
    <w:p w:rsidR="00841EB7" w:rsidRDefault="00841EB7" w:rsidP="00841EB7">
      <w:pPr>
        <w:numPr>
          <w:ilvl w:val="0"/>
          <w:numId w:val="54"/>
        </w:numPr>
        <w:spacing w:line="360" w:lineRule="auto"/>
        <w:rPr>
          <w:rFonts w:ascii="Arial" w:hAnsi="Arial" w:cs="Arial"/>
        </w:rPr>
      </w:pPr>
      <w:r>
        <w:rPr>
          <w:rFonts w:ascii="Arial" w:hAnsi="Arial" w:cs="Arial"/>
        </w:rPr>
        <w:t xml:space="preserve">Алексеева Н.Н. Планирование деятельности фирмы: Уч.-метод. пособ. М.: Финансы и статистика, 1997. – 248 с. </w:t>
      </w:r>
    </w:p>
    <w:p w:rsidR="00841EB7" w:rsidRDefault="00841EB7" w:rsidP="00841EB7">
      <w:pPr>
        <w:numPr>
          <w:ilvl w:val="0"/>
          <w:numId w:val="54"/>
        </w:numPr>
        <w:spacing w:line="360" w:lineRule="auto"/>
        <w:rPr>
          <w:rFonts w:ascii="Arial" w:hAnsi="Arial" w:cs="Arial"/>
        </w:rPr>
      </w:pPr>
      <w:r>
        <w:rPr>
          <w:rFonts w:ascii="Arial" w:hAnsi="Arial" w:cs="Arial"/>
        </w:rPr>
        <w:t>Ансов Н.И. Стратегическое управление. – М.: Экономика, 1989. –135 с.</w:t>
      </w:r>
    </w:p>
    <w:p w:rsidR="00841EB7" w:rsidRDefault="00841EB7" w:rsidP="00841EB7">
      <w:pPr>
        <w:numPr>
          <w:ilvl w:val="0"/>
          <w:numId w:val="54"/>
        </w:numPr>
        <w:spacing w:line="360" w:lineRule="auto"/>
        <w:rPr>
          <w:rFonts w:ascii="Arial" w:hAnsi="Arial" w:cs="Arial"/>
        </w:rPr>
      </w:pPr>
      <w:r>
        <w:rPr>
          <w:rFonts w:ascii="Arial" w:hAnsi="Arial" w:cs="Arial"/>
        </w:rPr>
        <w:t>Баканов М.И. Анализ хозяйственной деятельности в торговле: Учеб. для торг. вузов. –М.: Экономика, 1990. - 352 с.</w:t>
      </w:r>
    </w:p>
    <w:p w:rsidR="00841EB7" w:rsidRDefault="00841EB7" w:rsidP="00841EB7">
      <w:pPr>
        <w:numPr>
          <w:ilvl w:val="0"/>
          <w:numId w:val="54"/>
        </w:numPr>
        <w:spacing w:line="360" w:lineRule="auto"/>
        <w:rPr>
          <w:rFonts w:ascii="Arial" w:hAnsi="Arial" w:cs="Arial"/>
        </w:rPr>
      </w:pPr>
      <w:r>
        <w:rPr>
          <w:rFonts w:ascii="Arial" w:hAnsi="Arial" w:cs="Arial"/>
        </w:rPr>
        <w:t>Болт Г.Дж. Практическое руководство по управлению сбытом. –М.: Экономика, 1991. –216 с.</w:t>
      </w:r>
    </w:p>
    <w:p w:rsidR="00841EB7" w:rsidRDefault="00841EB7" w:rsidP="00841EB7">
      <w:pPr>
        <w:numPr>
          <w:ilvl w:val="0"/>
          <w:numId w:val="54"/>
        </w:numPr>
        <w:spacing w:line="360" w:lineRule="auto"/>
        <w:rPr>
          <w:rFonts w:ascii="Arial" w:hAnsi="Arial" w:cs="Arial"/>
        </w:rPr>
      </w:pPr>
      <w:r>
        <w:rPr>
          <w:rFonts w:ascii="Arial" w:hAnsi="Arial" w:cs="Arial"/>
        </w:rPr>
        <w:t xml:space="preserve"> Большой экономический словарь /Под ред. А.Н. Азрилияна. –М.: Фонд “Правовая культура”, 1994. –530 с.</w:t>
      </w:r>
    </w:p>
    <w:p w:rsidR="00841EB7" w:rsidRDefault="00841EB7" w:rsidP="00841EB7">
      <w:pPr>
        <w:numPr>
          <w:ilvl w:val="0"/>
          <w:numId w:val="54"/>
        </w:numPr>
        <w:spacing w:line="360" w:lineRule="auto"/>
        <w:rPr>
          <w:rFonts w:ascii="Arial" w:hAnsi="Arial" w:cs="Arial"/>
        </w:rPr>
      </w:pPr>
      <w:r>
        <w:rPr>
          <w:rFonts w:ascii="Arial" w:hAnsi="Arial" w:cs="Arial"/>
        </w:rPr>
        <w:t>Быкова Е.В., Стоянова Е.С. Финансовое искусство коммерции. –М.: Перспектива, 1995. 154 с.</w:t>
      </w:r>
    </w:p>
    <w:p w:rsidR="00841EB7" w:rsidRDefault="00841EB7" w:rsidP="00841EB7">
      <w:pPr>
        <w:numPr>
          <w:ilvl w:val="0"/>
          <w:numId w:val="54"/>
        </w:numPr>
        <w:spacing w:line="360" w:lineRule="auto"/>
        <w:rPr>
          <w:rFonts w:ascii="Arial" w:hAnsi="Arial" w:cs="Arial"/>
        </w:rPr>
      </w:pPr>
      <w:r>
        <w:rPr>
          <w:rFonts w:ascii="Arial" w:hAnsi="Arial" w:cs="Arial"/>
        </w:rPr>
        <w:t xml:space="preserve">Васильев Г.А., Осипова Л.В. Коммерческая деятельность промышленных фирм. –М.: Экономическое образование, 1995. –286 с. </w:t>
      </w:r>
    </w:p>
    <w:p w:rsidR="00841EB7" w:rsidRDefault="00841EB7" w:rsidP="00841EB7">
      <w:pPr>
        <w:numPr>
          <w:ilvl w:val="0"/>
          <w:numId w:val="54"/>
        </w:numPr>
        <w:spacing w:line="360" w:lineRule="auto"/>
        <w:rPr>
          <w:rFonts w:ascii="Arial" w:hAnsi="Arial" w:cs="Arial"/>
        </w:rPr>
      </w:pPr>
      <w:r>
        <w:rPr>
          <w:rFonts w:ascii="Arial" w:hAnsi="Arial" w:cs="Arial"/>
        </w:rPr>
        <w:t xml:space="preserve"> Витт В. Управление сбытом. –М.: ИНФРА-М, 1996. – 278 с.</w:t>
      </w:r>
    </w:p>
    <w:p w:rsidR="00841EB7" w:rsidRDefault="00841EB7" w:rsidP="00841EB7">
      <w:pPr>
        <w:numPr>
          <w:ilvl w:val="0"/>
          <w:numId w:val="54"/>
        </w:numPr>
        <w:spacing w:line="360" w:lineRule="auto"/>
        <w:rPr>
          <w:rFonts w:ascii="Arial" w:hAnsi="Arial" w:cs="Arial"/>
        </w:rPr>
      </w:pPr>
      <w:r>
        <w:rPr>
          <w:rFonts w:ascii="Arial" w:hAnsi="Arial" w:cs="Arial"/>
        </w:rPr>
        <w:t>Гордон М.А. Снабжение и сбыт // Риск.- 1997.- № 3-4 .- С.48-53</w:t>
      </w:r>
    </w:p>
    <w:p w:rsidR="00841EB7" w:rsidRDefault="00841EB7" w:rsidP="00841EB7">
      <w:pPr>
        <w:numPr>
          <w:ilvl w:val="0"/>
          <w:numId w:val="54"/>
        </w:numPr>
        <w:spacing w:line="360" w:lineRule="auto"/>
        <w:rPr>
          <w:rFonts w:ascii="Arial" w:hAnsi="Arial" w:cs="Arial"/>
        </w:rPr>
      </w:pPr>
      <w:r>
        <w:rPr>
          <w:rFonts w:ascii="Arial" w:hAnsi="Arial" w:cs="Arial"/>
        </w:rPr>
        <w:t>Грузинов В.П., Грибов В.Д. Экономика предприятия: Учебное пособие. – М.: Финансы и статистика, 1997. – 208 с.</w:t>
      </w:r>
    </w:p>
    <w:p w:rsidR="00841EB7" w:rsidRDefault="00841EB7" w:rsidP="00841EB7">
      <w:pPr>
        <w:numPr>
          <w:ilvl w:val="0"/>
          <w:numId w:val="54"/>
        </w:numPr>
        <w:spacing w:line="360" w:lineRule="auto"/>
        <w:rPr>
          <w:rFonts w:ascii="Arial" w:hAnsi="Arial" w:cs="Arial"/>
        </w:rPr>
      </w:pPr>
      <w:r>
        <w:rPr>
          <w:rFonts w:ascii="Arial" w:hAnsi="Arial" w:cs="Arial"/>
        </w:rPr>
        <w:t xml:space="preserve"> Грузинов В.П. Экономика предприятия и предпринимательство. –М.: СОФИТ, 1994. –496 с.</w:t>
      </w:r>
    </w:p>
    <w:p w:rsidR="00841EB7" w:rsidRDefault="00841EB7" w:rsidP="00841EB7">
      <w:pPr>
        <w:numPr>
          <w:ilvl w:val="0"/>
          <w:numId w:val="54"/>
        </w:numPr>
        <w:spacing w:line="360" w:lineRule="auto"/>
        <w:rPr>
          <w:rFonts w:ascii="Arial" w:hAnsi="Arial" w:cs="Arial"/>
        </w:rPr>
      </w:pPr>
      <w:r>
        <w:rPr>
          <w:rFonts w:ascii="Arial" w:hAnsi="Arial" w:cs="Arial"/>
        </w:rPr>
        <w:t>Дефицит бюджета – расплата за некомпетентность // Бизнес и банки. –1998. -№ 42. –С. 3-5.</w:t>
      </w:r>
    </w:p>
    <w:p w:rsidR="00841EB7" w:rsidRDefault="00841EB7" w:rsidP="00841EB7">
      <w:pPr>
        <w:numPr>
          <w:ilvl w:val="0"/>
          <w:numId w:val="54"/>
        </w:numPr>
        <w:spacing w:line="360" w:lineRule="auto"/>
        <w:rPr>
          <w:rFonts w:ascii="Arial" w:hAnsi="Arial" w:cs="Arial"/>
        </w:rPr>
      </w:pPr>
      <w:r>
        <w:rPr>
          <w:rFonts w:ascii="Arial" w:hAnsi="Arial" w:cs="Arial"/>
        </w:rPr>
        <w:t xml:space="preserve"> Договор купли-продажи: документальное оформление и учет // Финансовая газета. – 1998 .- №37.- с.8-15</w:t>
      </w:r>
    </w:p>
    <w:p w:rsidR="00841EB7" w:rsidRDefault="00841EB7" w:rsidP="00841EB7">
      <w:pPr>
        <w:numPr>
          <w:ilvl w:val="0"/>
          <w:numId w:val="54"/>
        </w:numPr>
        <w:spacing w:line="360" w:lineRule="auto"/>
        <w:rPr>
          <w:rFonts w:ascii="Arial" w:hAnsi="Arial" w:cs="Arial"/>
        </w:rPr>
      </w:pPr>
      <w:r>
        <w:rPr>
          <w:rFonts w:ascii="Arial" w:hAnsi="Arial" w:cs="Arial"/>
        </w:rPr>
        <w:t xml:space="preserve"> Дорофеева Н. К. ; Путинцева М.А. МТС: условия ее эффективности // АПК: экономика, управление.- 1996.- №4.- С. 55-62</w:t>
      </w:r>
    </w:p>
    <w:p w:rsidR="00841EB7" w:rsidRDefault="00841EB7" w:rsidP="00841EB7">
      <w:pPr>
        <w:numPr>
          <w:ilvl w:val="0"/>
          <w:numId w:val="54"/>
        </w:numPr>
        <w:spacing w:line="360" w:lineRule="auto"/>
        <w:rPr>
          <w:rFonts w:ascii="Arial" w:hAnsi="Arial" w:cs="Arial"/>
        </w:rPr>
      </w:pPr>
      <w:r>
        <w:rPr>
          <w:rFonts w:ascii="Arial" w:hAnsi="Arial" w:cs="Arial"/>
        </w:rPr>
        <w:t>Ефимова О.В. Анализ финансовых результатов и эффективности использования имущества // Бухгалтерский учет. –1996. - № 8. –С. 22-30.</w:t>
      </w:r>
    </w:p>
    <w:p w:rsidR="00841EB7" w:rsidRDefault="00841EB7" w:rsidP="00841EB7">
      <w:pPr>
        <w:numPr>
          <w:ilvl w:val="0"/>
          <w:numId w:val="54"/>
        </w:numPr>
        <w:spacing w:line="360" w:lineRule="auto"/>
        <w:rPr>
          <w:rFonts w:ascii="Arial" w:hAnsi="Arial" w:cs="Arial"/>
        </w:rPr>
      </w:pPr>
      <w:r>
        <w:rPr>
          <w:rFonts w:ascii="Arial" w:hAnsi="Arial" w:cs="Arial"/>
        </w:rPr>
        <w:t xml:space="preserve">Карнаухов А.Н. Становление оптово-хозяйственных структур переходного периода и задачи их трансформации // Риск. –1998. -№ 2-3. –С. 3-6. </w:t>
      </w:r>
    </w:p>
    <w:p w:rsidR="00841EB7" w:rsidRDefault="00841EB7" w:rsidP="00841EB7">
      <w:pPr>
        <w:numPr>
          <w:ilvl w:val="0"/>
          <w:numId w:val="54"/>
        </w:numPr>
        <w:spacing w:line="360" w:lineRule="auto"/>
        <w:rPr>
          <w:rFonts w:ascii="Arial" w:hAnsi="Arial" w:cs="Arial"/>
        </w:rPr>
      </w:pPr>
      <w:r>
        <w:rPr>
          <w:rFonts w:ascii="Arial" w:hAnsi="Arial" w:cs="Arial"/>
        </w:rPr>
        <w:t>Котлер Ф. Основы маркетинга: Пер. с англ. –М.: Прогресс, 1993. –565с.</w:t>
      </w:r>
    </w:p>
    <w:p w:rsidR="00841EB7" w:rsidRDefault="00841EB7" w:rsidP="00841EB7">
      <w:pPr>
        <w:numPr>
          <w:ilvl w:val="0"/>
          <w:numId w:val="54"/>
        </w:numPr>
        <w:spacing w:line="360" w:lineRule="auto"/>
        <w:rPr>
          <w:rFonts w:ascii="Arial" w:hAnsi="Arial" w:cs="Arial"/>
        </w:rPr>
      </w:pPr>
      <w:r>
        <w:rPr>
          <w:rFonts w:ascii="Arial" w:hAnsi="Arial" w:cs="Arial"/>
        </w:rPr>
        <w:t xml:space="preserve"> Коммерческие договоры: Сборник образцов. Правовое регулирование. Бухгалтерское оформление.- М.: ДИС.- 1997.- 104 с.</w:t>
      </w:r>
    </w:p>
    <w:p w:rsidR="00841EB7" w:rsidRDefault="00841EB7" w:rsidP="00841EB7">
      <w:pPr>
        <w:numPr>
          <w:ilvl w:val="0"/>
          <w:numId w:val="54"/>
        </w:numPr>
        <w:spacing w:line="360" w:lineRule="auto"/>
        <w:rPr>
          <w:rFonts w:ascii="Arial" w:hAnsi="Arial" w:cs="Arial"/>
        </w:rPr>
      </w:pPr>
      <w:r>
        <w:rPr>
          <w:rFonts w:ascii="Arial" w:hAnsi="Arial" w:cs="Arial"/>
        </w:rPr>
        <w:t>Коммерческо-посредническая деятельность на товарном рынке /Под ред. А.В. Зырянова. –Екатеринбург: Солярис, 1995. – 406 с.</w:t>
      </w:r>
    </w:p>
    <w:p w:rsidR="00841EB7" w:rsidRDefault="00841EB7" w:rsidP="00841EB7">
      <w:pPr>
        <w:numPr>
          <w:ilvl w:val="0"/>
          <w:numId w:val="54"/>
        </w:numPr>
        <w:spacing w:line="360" w:lineRule="auto"/>
        <w:rPr>
          <w:rFonts w:ascii="Arial" w:hAnsi="Arial" w:cs="Arial"/>
        </w:rPr>
      </w:pPr>
      <w:r>
        <w:rPr>
          <w:rFonts w:ascii="Arial" w:hAnsi="Arial" w:cs="Arial"/>
        </w:rPr>
        <w:t xml:space="preserve"> Маневич В.А. Неплатежи: перманентное обострение // Риск. –1997. -№1. –С.33-38.</w:t>
      </w:r>
    </w:p>
    <w:p w:rsidR="00841EB7" w:rsidRDefault="00841EB7" w:rsidP="00841EB7">
      <w:pPr>
        <w:numPr>
          <w:ilvl w:val="0"/>
          <w:numId w:val="54"/>
        </w:numPr>
        <w:spacing w:line="360" w:lineRule="auto"/>
        <w:rPr>
          <w:rFonts w:ascii="Arial" w:hAnsi="Arial" w:cs="Arial"/>
        </w:rPr>
      </w:pPr>
      <w:r>
        <w:rPr>
          <w:rFonts w:ascii="Arial" w:hAnsi="Arial" w:cs="Arial"/>
        </w:rPr>
        <w:t xml:space="preserve"> Материально-техническое обеспечение /Под ред. В.А. Спектора.- М.: Стройиздат.- 1990.- 285 с.</w:t>
      </w:r>
    </w:p>
    <w:p w:rsidR="00841EB7" w:rsidRDefault="00841EB7" w:rsidP="00841EB7">
      <w:pPr>
        <w:numPr>
          <w:ilvl w:val="0"/>
          <w:numId w:val="54"/>
        </w:numPr>
        <w:spacing w:line="360" w:lineRule="auto"/>
        <w:rPr>
          <w:rFonts w:ascii="Arial" w:hAnsi="Arial" w:cs="Arial"/>
        </w:rPr>
      </w:pPr>
      <w:r>
        <w:rPr>
          <w:rFonts w:ascii="Arial" w:hAnsi="Arial" w:cs="Arial"/>
        </w:rPr>
        <w:t>Медведев А.Н. Сделки и договоры: учет текущих обязательств // Досье бухгалтера. – 1998.- №20.- С. 4-64.</w:t>
      </w:r>
    </w:p>
    <w:p w:rsidR="00841EB7" w:rsidRDefault="00841EB7" w:rsidP="00841EB7">
      <w:pPr>
        <w:numPr>
          <w:ilvl w:val="0"/>
          <w:numId w:val="54"/>
        </w:numPr>
        <w:spacing w:line="360" w:lineRule="auto"/>
        <w:rPr>
          <w:rFonts w:ascii="Arial" w:hAnsi="Arial" w:cs="Arial"/>
        </w:rPr>
      </w:pPr>
      <w:r>
        <w:rPr>
          <w:rFonts w:ascii="Arial" w:hAnsi="Arial" w:cs="Arial"/>
        </w:rPr>
        <w:t xml:space="preserve">Методические рекомендации по разработке снабженческо-сбытовой политики предприятия // Экономика и жизнь. –1997. -№ 49. –С.14-15. </w:t>
      </w:r>
    </w:p>
    <w:p w:rsidR="00841EB7" w:rsidRDefault="00841EB7" w:rsidP="00841EB7">
      <w:pPr>
        <w:numPr>
          <w:ilvl w:val="0"/>
          <w:numId w:val="54"/>
        </w:numPr>
        <w:spacing w:line="360" w:lineRule="auto"/>
        <w:rPr>
          <w:rFonts w:ascii="Arial" w:hAnsi="Arial" w:cs="Arial"/>
        </w:rPr>
      </w:pPr>
      <w:r>
        <w:rPr>
          <w:rFonts w:ascii="Arial" w:hAnsi="Arial" w:cs="Arial"/>
        </w:rPr>
        <w:t>Новиков Д.Т. и др. Логистика и маркетинг в экономики России переходного периода // Маркетинг в России и за рубежом.- 1998.- №4.- с.3-12.</w:t>
      </w:r>
    </w:p>
    <w:p w:rsidR="00841EB7" w:rsidRDefault="00841EB7" w:rsidP="00841EB7">
      <w:pPr>
        <w:numPr>
          <w:ilvl w:val="0"/>
          <w:numId w:val="54"/>
        </w:numPr>
        <w:spacing w:line="360" w:lineRule="auto"/>
        <w:rPr>
          <w:rFonts w:ascii="Arial" w:hAnsi="Arial" w:cs="Arial"/>
        </w:rPr>
      </w:pPr>
      <w:r>
        <w:rPr>
          <w:rFonts w:ascii="Arial" w:hAnsi="Arial" w:cs="Arial"/>
        </w:rPr>
        <w:t>Общая экономическая теория (политэкономия): Учебник /Под общей ред. В.И. Видяпина, Г.П. Журавлевой. –М.: ПРОНО-Медиа, 1995. –с.315.</w:t>
      </w:r>
    </w:p>
    <w:p w:rsidR="00841EB7" w:rsidRDefault="00841EB7" w:rsidP="00841EB7">
      <w:pPr>
        <w:numPr>
          <w:ilvl w:val="0"/>
          <w:numId w:val="54"/>
        </w:numPr>
        <w:spacing w:line="360" w:lineRule="auto"/>
        <w:rPr>
          <w:rFonts w:ascii="Arial" w:hAnsi="Arial" w:cs="Arial"/>
        </w:rPr>
      </w:pPr>
      <w:r>
        <w:rPr>
          <w:rFonts w:ascii="Arial" w:hAnsi="Arial" w:cs="Arial"/>
        </w:rPr>
        <w:t>Осипова Л.В., Синяева И.М. Основы коммерческой деятельности: Учебник для вузов. –М.: Банки и биржи, ЮНИТИ, 1997. –324 с.</w:t>
      </w:r>
    </w:p>
    <w:p w:rsidR="00841EB7" w:rsidRDefault="00841EB7" w:rsidP="00841EB7">
      <w:pPr>
        <w:numPr>
          <w:ilvl w:val="0"/>
          <w:numId w:val="54"/>
        </w:numPr>
        <w:spacing w:line="360" w:lineRule="auto"/>
        <w:rPr>
          <w:rFonts w:ascii="Arial" w:hAnsi="Arial" w:cs="Arial"/>
        </w:rPr>
      </w:pPr>
      <w:r>
        <w:rPr>
          <w:rFonts w:ascii="Arial" w:hAnsi="Arial" w:cs="Arial"/>
        </w:rPr>
        <w:t xml:space="preserve"> Панкратов Ф.Г., Серегина Г.К. Коммерческая деятельность: Учебник. –М.: ИВЦ “Маркетинг”, 1996. –328 с.</w:t>
      </w:r>
    </w:p>
    <w:p w:rsidR="00841EB7" w:rsidRDefault="00841EB7" w:rsidP="00841EB7">
      <w:pPr>
        <w:numPr>
          <w:ilvl w:val="0"/>
          <w:numId w:val="54"/>
        </w:numPr>
        <w:spacing w:line="360" w:lineRule="auto"/>
        <w:rPr>
          <w:rFonts w:ascii="Arial" w:hAnsi="Arial" w:cs="Arial"/>
        </w:rPr>
      </w:pPr>
      <w:r>
        <w:rPr>
          <w:rFonts w:ascii="Arial" w:hAnsi="Arial" w:cs="Arial"/>
        </w:rPr>
        <w:t xml:space="preserve"> Райсберг Б.А. Основы экономики и предпринимательства: Учебник для школ. –М.: Провещение, 1995. –217с. </w:t>
      </w:r>
    </w:p>
    <w:p w:rsidR="00841EB7" w:rsidRDefault="00841EB7" w:rsidP="00841EB7">
      <w:pPr>
        <w:numPr>
          <w:ilvl w:val="0"/>
          <w:numId w:val="54"/>
        </w:numPr>
        <w:spacing w:line="360" w:lineRule="auto"/>
        <w:rPr>
          <w:rFonts w:ascii="Arial" w:hAnsi="Arial" w:cs="Arial"/>
        </w:rPr>
      </w:pPr>
      <w:r>
        <w:rPr>
          <w:rFonts w:ascii="Arial" w:hAnsi="Arial" w:cs="Arial"/>
        </w:rPr>
        <w:t xml:space="preserve"> Российский статистический ежегодник: Стат. сб. / Госкомстат России. -М.: 1997. – 749 с. </w:t>
      </w:r>
    </w:p>
    <w:p w:rsidR="00841EB7" w:rsidRDefault="00841EB7" w:rsidP="00841EB7">
      <w:pPr>
        <w:numPr>
          <w:ilvl w:val="0"/>
          <w:numId w:val="54"/>
        </w:numPr>
        <w:spacing w:line="360" w:lineRule="auto"/>
        <w:rPr>
          <w:rFonts w:ascii="Arial" w:hAnsi="Arial" w:cs="Arial"/>
        </w:rPr>
      </w:pPr>
      <w:r>
        <w:rPr>
          <w:rFonts w:ascii="Arial" w:hAnsi="Arial" w:cs="Arial"/>
        </w:rPr>
        <w:t xml:space="preserve"> Савицкая Г.В. Анализ хозяйственной деятельности предприятия. –Мн.: ИП «Экоперспектива», 1998. –498с. </w:t>
      </w:r>
    </w:p>
    <w:p w:rsidR="00841EB7" w:rsidRDefault="00841EB7" w:rsidP="00841EB7">
      <w:pPr>
        <w:numPr>
          <w:ilvl w:val="0"/>
          <w:numId w:val="54"/>
        </w:numPr>
        <w:spacing w:line="360" w:lineRule="auto"/>
        <w:rPr>
          <w:rFonts w:ascii="Arial" w:hAnsi="Arial" w:cs="Arial"/>
        </w:rPr>
      </w:pPr>
      <w:r>
        <w:rPr>
          <w:rFonts w:ascii="Arial" w:hAnsi="Arial" w:cs="Arial"/>
        </w:rPr>
        <w:t xml:space="preserve"> Семь нот менеджмента /Под общей ред. В.К. Красновой, А.Б. Привалова. –М.: ЗАО «Журнал Эксперт», 1998. –424с.</w:t>
      </w:r>
    </w:p>
    <w:p w:rsidR="00841EB7" w:rsidRDefault="00841EB7" w:rsidP="00841EB7">
      <w:pPr>
        <w:numPr>
          <w:ilvl w:val="0"/>
          <w:numId w:val="54"/>
        </w:numPr>
        <w:spacing w:line="360" w:lineRule="auto"/>
        <w:rPr>
          <w:rFonts w:ascii="Arial" w:hAnsi="Arial" w:cs="Arial"/>
        </w:rPr>
      </w:pPr>
      <w:r>
        <w:rPr>
          <w:rFonts w:ascii="Arial" w:hAnsi="Arial" w:cs="Arial"/>
        </w:rPr>
        <w:t xml:space="preserve"> Справочник по материально-техническому снабжению и сбыту.- М.: Экономика, 1974.- 647 с.</w:t>
      </w:r>
    </w:p>
    <w:p w:rsidR="00841EB7" w:rsidRDefault="00841EB7" w:rsidP="00841EB7">
      <w:pPr>
        <w:numPr>
          <w:ilvl w:val="0"/>
          <w:numId w:val="54"/>
        </w:numPr>
        <w:spacing w:line="360" w:lineRule="auto"/>
        <w:rPr>
          <w:rFonts w:ascii="Arial" w:hAnsi="Arial" w:cs="Arial"/>
        </w:rPr>
      </w:pPr>
      <w:r>
        <w:rPr>
          <w:rFonts w:ascii="Arial" w:hAnsi="Arial" w:cs="Arial"/>
        </w:rPr>
        <w:t xml:space="preserve"> Справочник финансиста предприятия. –М.: ИНФРА-М, 1996. –368с.</w:t>
      </w:r>
    </w:p>
    <w:p w:rsidR="00841EB7" w:rsidRDefault="00841EB7" w:rsidP="00841EB7">
      <w:pPr>
        <w:numPr>
          <w:ilvl w:val="0"/>
          <w:numId w:val="54"/>
        </w:numPr>
        <w:spacing w:line="360" w:lineRule="auto"/>
        <w:rPr>
          <w:rFonts w:ascii="Arial" w:hAnsi="Arial" w:cs="Arial"/>
        </w:rPr>
      </w:pPr>
      <w:r>
        <w:rPr>
          <w:rFonts w:ascii="Arial" w:hAnsi="Arial" w:cs="Arial"/>
        </w:rPr>
        <w:t xml:space="preserve"> Транспортная логистика: Учебное пособие /Под ред. Миродкина Л.Б.-М.: Брандес.- 1996.- 210 с.</w:t>
      </w:r>
    </w:p>
    <w:p w:rsidR="00841EB7" w:rsidRDefault="00841EB7" w:rsidP="00841EB7">
      <w:pPr>
        <w:numPr>
          <w:ilvl w:val="0"/>
          <w:numId w:val="54"/>
        </w:numPr>
        <w:spacing w:line="360" w:lineRule="auto"/>
        <w:rPr>
          <w:rFonts w:ascii="Arial" w:hAnsi="Arial" w:cs="Arial"/>
        </w:rPr>
      </w:pPr>
      <w:r>
        <w:rPr>
          <w:rFonts w:ascii="Arial" w:hAnsi="Arial" w:cs="Arial"/>
        </w:rPr>
        <w:t xml:space="preserve"> Эддоус М., Стенсилд Р. Методы принятия решений. –М.: Аудит, 1997.</w:t>
      </w:r>
    </w:p>
    <w:p w:rsidR="00841EB7" w:rsidRDefault="00841EB7" w:rsidP="00841EB7">
      <w:pPr>
        <w:numPr>
          <w:ilvl w:val="0"/>
          <w:numId w:val="54"/>
        </w:numPr>
        <w:spacing w:line="360" w:lineRule="auto"/>
        <w:rPr>
          <w:rFonts w:ascii="Arial" w:hAnsi="Arial" w:cs="Arial"/>
        </w:rPr>
      </w:pPr>
      <w:r>
        <w:rPr>
          <w:rFonts w:ascii="Arial" w:hAnsi="Arial" w:cs="Arial"/>
        </w:rPr>
        <w:t xml:space="preserve"> Экономика предприятия: Учебн. для вузов. /Под ред. проф. В.Я. Горфинкеля, проф. В.А. Швандара. –М.: Банки и биржи, ЮНИТИ, 1998. – 742 с.</w:t>
      </w:r>
    </w:p>
    <w:p w:rsidR="00841EB7" w:rsidRDefault="00841EB7" w:rsidP="00841EB7">
      <w:pPr>
        <w:numPr>
          <w:ilvl w:val="0"/>
          <w:numId w:val="54"/>
        </w:numPr>
        <w:spacing w:line="360" w:lineRule="auto"/>
        <w:rPr>
          <w:rFonts w:ascii="Arial" w:hAnsi="Arial" w:cs="Arial"/>
        </w:rPr>
      </w:pPr>
      <w:r>
        <w:rPr>
          <w:rFonts w:ascii="Arial" w:hAnsi="Arial" w:cs="Arial"/>
        </w:rPr>
        <w:t xml:space="preserve"> Экономика предприятия торговли и сферы услуг: Учеб. пособие. / Под ред. проф. Ю.А. Аванесова. –М.: ТОО </w:t>
      </w:r>
      <w:r>
        <w:rPr>
          <w:rFonts w:ascii="Arial" w:hAnsi="Arial" w:cs="Arial"/>
          <w:lang w:val="en-US"/>
        </w:rPr>
        <w:t>“Люкс-арт”, 1996. – 296 с.</w:t>
      </w:r>
    </w:p>
    <w:p w:rsidR="00841EB7" w:rsidRDefault="00841EB7" w:rsidP="00841EB7">
      <w:pPr>
        <w:numPr>
          <w:ilvl w:val="0"/>
          <w:numId w:val="54"/>
        </w:numPr>
        <w:spacing w:line="360" w:lineRule="auto"/>
        <w:rPr>
          <w:rFonts w:ascii="Arial" w:hAnsi="Arial" w:cs="Arial"/>
        </w:rPr>
      </w:pPr>
      <w:r>
        <w:rPr>
          <w:rFonts w:ascii="Arial" w:hAnsi="Arial" w:cs="Arial"/>
        </w:rPr>
        <w:t xml:space="preserve"> Экономика торговли: Учебник для торг. вузов. /Под ред. Б.А. Соловьева, Л.А. Алькевич, В.И. Андросова. –М.: Экономика, 1990. – 414 с.</w:t>
      </w:r>
    </w:p>
    <w:p w:rsidR="00841EB7" w:rsidRDefault="00841EB7" w:rsidP="00841EB7">
      <w:pPr>
        <w:pStyle w:val="a5"/>
        <w:jc w:val="left"/>
        <w:rPr>
          <w:rFonts w:ascii="Arial" w:hAnsi="Arial" w:cs="Arial"/>
          <w:sz w:val="24"/>
        </w:rPr>
      </w:pPr>
    </w:p>
    <w:p w:rsidR="00A0340F" w:rsidRPr="00841EB7" w:rsidRDefault="00A0340F" w:rsidP="00841EB7">
      <w:bookmarkStart w:id="1" w:name="_GoBack"/>
      <w:bookmarkEnd w:id="1"/>
    </w:p>
    <w:sectPr w:rsidR="00A0340F" w:rsidRPr="00841EB7">
      <w:headerReference w:type="even" r:id="rId12"/>
      <w:headerReference w:type="default" r:id="rId13"/>
      <w:pgSz w:w="11907" w:h="16840" w:code="9"/>
      <w:pgMar w:top="851" w:right="425" w:bottom="1418" w:left="1701" w:header="68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02A0" w:rsidRDefault="006902A0">
      <w:r>
        <w:separator/>
      </w:r>
    </w:p>
  </w:endnote>
  <w:endnote w:type="continuationSeparator" w:id="0">
    <w:p w:rsidR="006902A0" w:rsidRDefault="006902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02A0" w:rsidRDefault="006902A0">
      <w:r>
        <w:separator/>
      </w:r>
    </w:p>
  </w:footnote>
  <w:footnote w:type="continuationSeparator" w:id="0">
    <w:p w:rsidR="006902A0" w:rsidRDefault="006902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EB7" w:rsidRDefault="00841EB7">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841EB7" w:rsidRDefault="00841EB7">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EB7" w:rsidRDefault="00841EB7">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017D99">
      <w:rPr>
        <w:rStyle w:val="a9"/>
        <w:noProof/>
      </w:rPr>
      <w:t>33</w:t>
    </w:r>
    <w:r>
      <w:rPr>
        <w:rStyle w:val="a9"/>
      </w:rPr>
      <w:fldChar w:fldCharType="end"/>
    </w:r>
  </w:p>
  <w:p w:rsidR="00841EB7" w:rsidRDefault="00841EB7">
    <w:pPr>
      <w:pStyle w:val="a8"/>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AF3" w:rsidRDefault="00CF0AF3">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CF0AF3" w:rsidRDefault="00CF0AF3">
    <w:pPr>
      <w:pStyle w:val="a8"/>
      <w:ind w:right="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AF3" w:rsidRDefault="00CF0AF3">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934DB8">
      <w:rPr>
        <w:rStyle w:val="a9"/>
        <w:noProof/>
      </w:rPr>
      <w:t>60</w:t>
    </w:r>
    <w:r>
      <w:rPr>
        <w:rStyle w:val="a9"/>
      </w:rPr>
      <w:fldChar w:fldCharType="end"/>
    </w:r>
  </w:p>
  <w:p w:rsidR="00CF0AF3" w:rsidRDefault="00CF0AF3">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471E9"/>
    <w:multiLevelType w:val="singleLevel"/>
    <w:tmpl w:val="803878DA"/>
    <w:lvl w:ilvl="0">
      <w:start w:val="1"/>
      <w:numFmt w:val="decimal"/>
      <w:lvlText w:val="%1."/>
      <w:lvlJc w:val="left"/>
      <w:pPr>
        <w:tabs>
          <w:tab w:val="num" w:pos="1353"/>
        </w:tabs>
        <w:ind w:left="1353" w:hanging="360"/>
      </w:pPr>
      <w:rPr>
        <w:rFonts w:hint="default"/>
      </w:rPr>
    </w:lvl>
  </w:abstractNum>
  <w:abstractNum w:abstractNumId="1">
    <w:nsid w:val="03D82DB9"/>
    <w:multiLevelType w:val="singleLevel"/>
    <w:tmpl w:val="34F65150"/>
    <w:lvl w:ilvl="0">
      <w:start w:val="1"/>
      <w:numFmt w:val="bullet"/>
      <w:lvlText w:val="-"/>
      <w:lvlJc w:val="left"/>
      <w:pPr>
        <w:tabs>
          <w:tab w:val="num" w:pos="360"/>
        </w:tabs>
        <w:ind w:left="340" w:hanging="340"/>
      </w:pPr>
      <w:rPr>
        <w:rFonts w:hint="default"/>
      </w:rPr>
    </w:lvl>
  </w:abstractNum>
  <w:abstractNum w:abstractNumId="2">
    <w:nsid w:val="0555484C"/>
    <w:multiLevelType w:val="singleLevel"/>
    <w:tmpl w:val="0F28F1A4"/>
    <w:lvl w:ilvl="0">
      <w:numFmt w:val="bullet"/>
      <w:lvlText w:val="—"/>
      <w:lvlJc w:val="left"/>
      <w:pPr>
        <w:tabs>
          <w:tab w:val="num" w:pos="375"/>
        </w:tabs>
        <w:ind w:left="375" w:hanging="375"/>
      </w:pPr>
      <w:rPr>
        <w:rFonts w:hint="default"/>
      </w:rPr>
    </w:lvl>
  </w:abstractNum>
  <w:abstractNum w:abstractNumId="3">
    <w:nsid w:val="06FF17A9"/>
    <w:multiLevelType w:val="singleLevel"/>
    <w:tmpl w:val="0F28F1A4"/>
    <w:lvl w:ilvl="0">
      <w:numFmt w:val="bullet"/>
      <w:lvlText w:val="—"/>
      <w:lvlJc w:val="left"/>
      <w:pPr>
        <w:tabs>
          <w:tab w:val="num" w:pos="375"/>
        </w:tabs>
        <w:ind w:left="375" w:hanging="375"/>
      </w:pPr>
      <w:rPr>
        <w:rFonts w:hint="default"/>
      </w:rPr>
    </w:lvl>
  </w:abstractNum>
  <w:abstractNum w:abstractNumId="4">
    <w:nsid w:val="07080087"/>
    <w:multiLevelType w:val="singleLevel"/>
    <w:tmpl w:val="0B8A161C"/>
    <w:lvl w:ilvl="0">
      <w:numFmt w:val="bullet"/>
      <w:lvlText w:val="—"/>
      <w:lvlJc w:val="left"/>
      <w:pPr>
        <w:tabs>
          <w:tab w:val="num" w:pos="360"/>
        </w:tabs>
        <w:ind w:left="0" w:firstLine="0"/>
      </w:pPr>
      <w:rPr>
        <w:rFonts w:hint="default"/>
      </w:rPr>
    </w:lvl>
  </w:abstractNum>
  <w:abstractNum w:abstractNumId="5">
    <w:nsid w:val="095375A5"/>
    <w:multiLevelType w:val="singleLevel"/>
    <w:tmpl w:val="0F28F1A4"/>
    <w:lvl w:ilvl="0">
      <w:numFmt w:val="bullet"/>
      <w:lvlText w:val="—"/>
      <w:lvlJc w:val="left"/>
      <w:pPr>
        <w:tabs>
          <w:tab w:val="num" w:pos="375"/>
        </w:tabs>
        <w:ind w:left="375" w:hanging="375"/>
      </w:pPr>
      <w:rPr>
        <w:rFonts w:hint="default"/>
      </w:rPr>
    </w:lvl>
  </w:abstractNum>
  <w:abstractNum w:abstractNumId="6">
    <w:nsid w:val="0D691A9F"/>
    <w:multiLevelType w:val="singleLevel"/>
    <w:tmpl w:val="0F28F1A4"/>
    <w:lvl w:ilvl="0">
      <w:numFmt w:val="bullet"/>
      <w:lvlText w:val="—"/>
      <w:lvlJc w:val="left"/>
      <w:pPr>
        <w:tabs>
          <w:tab w:val="num" w:pos="375"/>
        </w:tabs>
        <w:ind w:left="375" w:hanging="375"/>
      </w:pPr>
      <w:rPr>
        <w:rFonts w:hint="default"/>
      </w:rPr>
    </w:lvl>
  </w:abstractNum>
  <w:abstractNum w:abstractNumId="7">
    <w:nsid w:val="108C01E2"/>
    <w:multiLevelType w:val="singleLevel"/>
    <w:tmpl w:val="34F65150"/>
    <w:lvl w:ilvl="0">
      <w:start w:val="1"/>
      <w:numFmt w:val="bullet"/>
      <w:lvlText w:val="-"/>
      <w:lvlJc w:val="left"/>
      <w:pPr>
        <w:tabs>
          <w:tab w:val="num" w:pos="360"/>
        </w:tabs>
        <w:ind w:left="340" w:hanging="340"/>
      </w:pPr>
      <w:rPr>
        <w:rFonts w:hint="default"/>
      </w:rPr>
    </w:lvl>
  </w:abstractNum>
  <w:abstractNum w:abstractNumId="8">
    <w:nsid w:val="150B012C"/>
    <w:multiLevelType w:val="singleLevel"/>
    <w:tmpl w:val="66600AC0"/>
    <w:lvl w:ilvl="0">
      <w:start w:val="1"/>
      <w:numFmt w:val="decimal"/>
      <w:lvlText w:val="%1."/>
      <w:lvlJc w:val="left"/>
      <w:pPr>
        <w:tabs>
          <w:tab w:val="num" w:pos="1353"/>
        </w:tabs>
        <w:ind w:left="1353" w:hanging="360"/>
      </w:pPr>
      <w:rPr>
        <w:rFonts w:hint="default"/>
      </w:rPr>
    </w:lvl>
  </w:abstractNum>
  <w:abstractNum w:abstractNumId="9">
    <w:nsid w:val="18B92267"/>
    <w:multiLevelType w:val="singleLevel"/>
    <w:tmpl w:val="0F28F1A4"/>
    <w:lvl w:ilvl="0">
      <w:numFmt w:val="bullet"/>
      <w:lvlText w:val="—"/>
      <w:lvlJc w:val="left"/>
      <w:pPr>
        <w:tabs>
          <w:tab w:val="num" w:pos="375"/>
        </w:tabs>
        <w:ind w:left="375" w:hanging="375"/>
      </w:pPr>
      <w:rPr>
        <w:rFonts w:hint="default"/>
      </w:rPr>
    </w:lvl>
  </w:abstractNum>
  <w:abstractNum w:abstractNumId="10">
    <w:nsid w:val="1AD91A33"/>
    <w:multiLevelType w:val="singleLevel"/>
    <w:tmpl w:val="0F28F1A4"/>
    <w:lvl w:ilvl="0">
      <w:numFmt w:val="bullet"/>
      <w:lvlText w:val="—"/>
      <w:lvlJc w:val="left"/>
      <w:pPr>
        <w:tabs>
          <w:tab w:val="num" w:pos="375"/>
        </w:tabs>
        <w:ind w:left="375" w:hanging="375"/>
      </w:pPr>
      <w:rPr>
        <w:rFonts w:hint="default"/>
      </w:rPr>
    </w:lvl>
  </w:abstractNum>
  <w:abstractNum w:abstractNumId="11">
    <w:nsid w:val="1F605C3B"/>
    <w:multiLevelType w:val="hybridMultilevel"/>
    <w:tmpl w:val="0A60897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1F775904"/>
    <w:multiLevelType w:val="singleLevel"/>
    <w:tmpl w:val="4E06C27A"/>
    <w:lvl w:ilvl="0">
      <w:start w:val="1"/>
      <w:numFmt w:val="decimal"/>
      <w:lvlText w:val="%1."/>
      <w:lvlJc w:val="left"/>
      <w:pPr>
        <w:tabs>
          <w:tab w:val="num" w:pos="1353"/>
        </w:tabs>
        <w:ind w:left="1353" w:hanging="360"/>
      </w:pPr>
      <w:rPr>
        <w:rFonts w:hint="default"/>
      </w:rPr>
    </w:lvl>
  </w:abstractNum>
  <w:abstractNum w:abstractNumId="13">
    <w:nsid w:val="1F8F782B"/>
    <w:multiLevelType w:val="singleLevel"/>
    <w:tmpl w:val="D4EABFA4"/>
    <w:lvl w:ilvl="0">
      <w:start w:val="1"/>
      <w:numFmt w:val="decimal"/>
      <w:lvlText w:val="%1."/>
      <w:lvlJc w:val="left"/>
      <w:pPr>
        <w:tabs>
          <w:tab w:val="num" w:pos="1331"/>
        </w:tabs>
        <w:ind w:left="1331" w:hanging="480"/>
      </w:pPr>
      <w:rPr>
        <w:rFonts w:hint="default"/>
      </w:rPr>
    </w:lvl>
  </w:abstractNum>
  <w:abstractNum w:abstractNumId="14">
    <w:nsid w:val="22942EF6"/>
    <w:multiLevelType w:val="singleLevel"/>
    <w:tmpl w:val="0F28F1A4"/>
    <w:lvl w:ilvl="0">
      <w:numFmt w:val="bullet"/>
      <w:lvlText w:val="—"/>
      <w:lvlJc w:val="left"/>
      <w:pPr>
        <w:tabs>
          <w:tab w:val="num" w:pos="375"/>
        </w:tabs>
        <w:ind w:left="375" w:hanging="375"/>
      </w:pPr>
      <w:rPr>
        <w:rFonts w:hint="default"/>
      </w:rPr>
    </w:lvl>
  </w:abstractNum>
  <w:abstractNum w:abstractNumId="15">
    <w:nsid w:val="247F483D"/>
    <w:multiLevelType w:val="singleLevel"/>
    <w:tmpl w:val="0F28F1A4"/>
    <w:lvl w:ilvl="0">
      <w:numFmt w:val="bullet"/>
      <w:lvlText w:val="—"/>
      <w:lvlJc w:val="left"/>
      <w:pPr>
        <w:tabs>
          <w:tab w:val="num" w:pos="375"/>
        </w:tabs>
        <w:ind w:left="375" w:hanging="375"/>
      </w:pPr>
      <w:rPr>
        <w:rFonts w:hint="default"/>
      </w:rPr>
    </w:lvl>
  </w:abstractNum>
  <w:abstractNum w:abstractNumId="16">
    <w:nsid w:val="24DD6425"/>
    <w:multiLevelType w:val="singleLevel"/>
    <w:tmpl w:val="0B8A161C"/>
    <w:lvl w:ilvl="0">
      <w:numFmt w:val="bullet"/>
      <w:lvlText w:val="—"/>
      <w:lvlJc w:val="left"/>
      <w:pPr>
        <w:tabs>
          <w:tab w:val="num" w:pos="360"/>
        </w:tabs>
        <w:ind w:left="0" w:firstLine="0"/>
      </w:pPr>
      <w:rPr>
        <w:rFonts w:hint="default"/>
      </w:rPr>
    </w:lvl>
  </w:abstractNum>
  <w:abstractNum w:abstractNumId="17">
    <w:nsid w:val="2C4B04AE"/>
    <w:multiLevelType w:val="singleLevel"/>
    <w:tmpl w:val="0B8A161C"/>
    <w:lvl w:ilvl="0">
      <w:numFmt w:val="bullet"/>
      <w:lvlText w:val="—"/>
      <w:lvlJc w:val="left"/>
      <w:pPr>
        <w:tabs>
          <w:tab w:val="num" w:pos="360"/>
        </w:tabs>
        <w:ind w:left="0" w:firstLine="0"/>
      </w:pPr>
      <w:rPr>
        <w:rFonts w:hint="default"/>
      </w:rPr>
    </w:lvl>
  </w:abstractNum>
  <w:abstractNum w:abstractNumId="18">
    <w:nsid w:val="31606CC7"/>
    <w:multiLevelType w:val="singleLevel"/>
    <w:tmpl w:val="9132AAA2"/>
    <w:lvl w:ilvl="0">
      <w:start w:val="1"/>
      <w:numFmt w:val="bullet"/>
      <w:pStyle w:val="a"/>
      <w:lvlText w:val=""/>
      <w:lvlJc w:val="left"/>
      <w:pPr>
        <w:tabs>
          <w:tab w:val="num" w:pos="1069"/>
        </w:tabs>
        <w:ind w:left="0" w:firstLine="709"/>
      </w:pPr>
      <w:rPr>
        <w:rFonts w:ascii="Symbol" w:hAnsi="Symbol" w:hint="default"/>
      </w:rPr>
    </w:lvl>
  </w:abstractNum>
  <w:abstractNum w:abstractNumId="19">
    <w:nsid w:val="32A3468D"/>
    <w:multiLevelType w:val="singleLevel"/>
    <w:tmpl w:val="95684F40"/>
    <w:lvl w:ilvl="0">
      <w:start w:val="1"/>
      <w:numFmt w:val="bullet"/>
      <w:pStyle w:val="2"/>
      <w:lvlText w:val=""/>
      <w:lvlJc w:val="left"/>
      <w:pPr>
        <w:tabs>
          <w:tab w:val="num" w:pos="927"/>
        </w:tabs>
        <w:ind w:left="0" w:firstLine="567"/>
      </w:pPr>
      <w:rPr>
        <w:rFonts w:ascii="Symbol" w:hAnsi="Symbol" w:hint="default"/>
      </w:rPr>
    </w:lvl>
  </w:abstractNum>
  <w:abstractNum w:abstractNumId="20">
    <w:nsid w:val="32DC6508"/>
    <w:multiLevelType w:val="singleLevel"/>
    <w:tmpl w:val="34F65150"/>
    <w:lvl w:ilvl="0">
      <w:start w:val="1"/>
      <w:numFmt w:val="bullet"/>
      <w:lvlText w:val="-"/>
      <w:lvlJc w:val="left"/>
      <w:pPr>
        <w:tabs>
          <w:tab w:val="num" w:pos="360"/>
        </w:tabs>
        <w:ind w:left="340" w:hanging="340"/>
      </w:pPr>
      <w:rPr>
        <w:rFonts w:hint="default"/>
      </w:rPr>
    </w:lvl>
  </w:abstractNum>
  <w:abstractNum w:abstractNumId="21">
    <w:nsid w:val="339343F8"/>
    <w:multiLevelType w:val="singleLevel"/>
    <w:tmpl w:val="0F28F1A4"/>
    <w:lvl w:ilvl="0">
      <w:numFmt w:val="bullet"/>
      <w:lvlText w:val="—"/>
      <w:lvlJc w:val="left"/>
      <w:pPr>
        <w:tabs>
          <w:tab w:val="num" w:pos="375"/>
        </w:tabs>
        <w:ind w:left="375" w:hanging="375"/>
      </w:pPr>
      <w:rPr>
        <w:rFonts w:hint="default"/>
      </w:rPr>
    </w:lvl>
  </w:abstractNum>
  <w:abstractNum w:abstractNumId="22">
    <w:nsid w:val="37626D6A"/>
    <w:multiLevelType w:val="singleLevel"/>
    <w:tmpl w:val="0B8A161C"/>
    <w:lvl w:ilvl="0">
      <w:numFmt w:val="bullet"/>
      <w:lvlText w:val="—"/>
      <w:lvlJc w:val="left"/>
      <w:pPr>
        <w:tabs>
          <w:tab w:val="num" w:pos="360"/>
        </w:tabs>
        <w:ind w:left="0" w:firstLine="0"/>
      </w:pPr>
      <w:rPr>
        <w:rFonts w:hint="default"/>
      </w:rPr>
    </w:lvl>
  </w:abstractNum>
  <w:abstractNum w:abstractNumId="23">
    <w:nsid w:val="38764F39"/>
    <w:multiLevelType w:val="singleLevel"/>
    <w:tmpl w:val="0B8A161C"/>
    <w:lvl w:ilvl="0">
      <w:numFmt w:val="bullet"/>
      <w:lvlText w:val="—"/>
      <w:lvlJc w:val="left"/>
      <w:pPr>
        <w:tabs>
          <w:tab w:val="num" w:pos="360"/>
        </w:tabs>
        <w:ind w:left="0" w:firstLine="0"/>
      </w:pPr>
      <w:rPr>
        <w:rFonts w:hint="default"/>
      </w:rPr>
    </w:lvl>
  </w:abstractNum>
  <w:abstractNum w:abstractNumId="24">
    <w:nsid w:val="3A725F8E"/>
    <w:multiLevelType w:val="singleLevel"/>
    <w:tmpl w:val="0F28F1A4"/>
    <w:lvl w:ilvl="0">
      <w:numFmt w:val="bullet"/>
      <w:lvlText w:val="—"/>
      <w:lvlJc w:val="left"/>
      <w:pPr>
        <w:tabs>
          <w:tab w:val="num" w:pos="375"/>
        </w:tabs>
        <w:ind w:left="375" w:hanging="375"/>
      </w:pPr>
      <w:rPr>
        <w:rFonts w:hint="default"/>
      </w:rPr>
    </w:lvl>
  </w:abstractNum>
  <w:abstractNum w:abstractNumId="25">
    <w:nsid w:val="3B1F582E"/>
    <w:multiLevelType w:val="singleLevel"/>
    <w:tmpl w:val="0B8A161C"/>
    <w:lvl w:ilvl="0">
      <w:numFmt w:val="bullet"/>
      <w:lvlText w:val="—"/>
      <w:lvlJc w:val="left"/>
      <w:pPr>
        <w:tabs>
          <w:tab w:val="num" w:pos="360"/>
        </w:tabs>
        <w:ind w:left="0" w:firstLine="0"/>
      </w:pPr>
      <w:rPr>
        <w:rFonts w:hint="default"/>
      </w:rPr>
    </w:lvl>
  </w:abstractNum>
  <w:abstractNum w:abstractNumId="26">
    <w:nsid w:val="3C746B4B"/>
    <w:multiLevelType w:val="singleLevel"/>
    <w:tmpl w:val="34F65150"/>
    <w:lvl w:ilvl="0">
      <w:start w:val="1"/>
      <w:numFmt w:val="bullet"/>
      <w:lvlText w:val="-"/>
      <w:lvlJc w:val="left"/>
      <w:pPr>
        <w:tabs>
          <w:tab w:val="num" w:pos="360"/>
        </w:tabs>
        <w:ind w:left="340" w:hanging="340"/>
      </w:pPr>
      <w:rPr>
        <w:rFonts w:hint="default"/>
      </w:rPr>
    </w:lvl>
  </w:abstractNum>
  <w:abstractNum w:abstractNumId="27">
    <w:nsid w:val="3D9F3F6D"/>
    <w:multiLevelType w:val="singleLevel"/>
    <w:tmpl w:val="D99A7CDE"/>
    <w:lvl w:ilvl="0">
      <w:start w:val="1"/>
      <w:numFmt w:val="bullet"/>
      <w:pStyle w:val="20"/>
      <w:lvlText w:val=""/>
      <w:lvlJc w:val="left"/>
      <w:pPr>
        <w:tabs>
          <w:tab w:val="num" w:pos="927"/>
        </w:tabs>
        <w:ind w:left="0" w:firstLine="567"/>
      </w:pPr>
      <w:rPr>
        <w:rFonts w:ascii="Symbol" w:hAnsi="Symbol" w:hint="default"/>
      </w:rPr>
    </w:lvl>
  </w:abstractNum>
  <w:abstractNum w:abstractNumId="28">
    <w:nsid w:val="3F113AB4"/>
    <w:multiLevelType w:val="singleLevel"/>
    <w:tmpl w:val="0B8A161C"/>
    <w:lvl w:ilvl="0">
      <w:numFmt w:val="bullet"/>
      <w:lvlText w:val="—"/>
      <w:lvlJc w:val="left"/>
      <w:pPr>
        <w:tabs>
          <w:tab w:val="num" w:pos="360"/>
        </w:tabs>
        <w:ind w:left="0" w:firstLine="0"/>
      </w:pPr>
      <w:rPr>
        <w:rFonts w:hint="default"/>
      </w:rPr>
    </w:lvl>
  </w:abstractNum>
  <w:abstractNum w:abstractNumId="29">
    <w:nsid w:val="3F7709BA"/>
    <w:multiLevelType w:val="singleLevel"/>
    <w:tmpl w:val="0F28F1A4"/>
    <w:lvl w:ilvl="0">
      <w:numFmt w:val="bullet"/>
      <w:lvlText w:val="—"/>
      <w:lvlJc w:val="left"/>
      <w:pPr>
        <w:tabs>
          <w:tab w:val="num" w:pos="375"/>
        </w:tabs>
        <w:ind w:left="375" w:hanging="375"/>
      </w:pPr>
      <w:rPr>
        <w:rFonts w:hint="default"/>
      </w:rPr>
    </w:lvl>
  </w:abstractNum>
  <w:abstractNum w:abstractNumId="30">
    <w:nsid w:val="3FF859C4"/>
    <w:multiLevelType w:val="singleLevel"/>
    <w:tmpl w:val="0430E822"/>
    <w:lvl w:ilvl="0">
      <w:start w:val="1"/>
      <w:numFmt w:val="decimal"/>
      <w:lvlText w:val="%1."/>
      <w:lvlJc w:val="left"/>
      <w:pPr>
        <w:tabs>
          <w:tab w:val="num" w:pos="1211"/>
        </w:tabs>
        <w:ind w:left="1211" w:hanging="360"/>
      </w:pPr>
      <w:rPr>
        <w:rFonts w:hint="default"/>
      </w:rPr>
    </w:lvl>
  </w:abstractNum>
  <w:abstractNum w:abstractNumId="31">
    <w:nsid w:val="41EE131A"/>
    <w:multiLevelType w:val="singleLevel"/>
    <w:tmpl w:val="4E06C27A"/>
    <w:lvl w:ilvl="0">
      <w:start w:val="1"/>
      <w:numFmt w:val="decimal"/>
      <w:lvlText w:val="%1."/>
      <w:lvlJc w:val="left"/>
      <w:pPr>
        <w:tabs>
          <w:tab w:val="num" w:pos="1353"/>
        </w:tabs>
        <w:ind w:left="1353" w:hanging="360"/>
      </w:pPr>
      <w:rPr>
        <w:rFonts w:hint="default"/>
      </w:rPr>
    </w:lvl>
  </w:abstractNum>
  <w:abstractNum w:abstractNumId="32">
    <w:nsid w:val="43A96D3F"/>
    <w:multiLevelType w:val="singleLevel"/>
    <w:tmpl w:val="0F28F1A4"/>
    <w:lvl w:ilvl="0">
      <w:numFmt w:val="bullet"/>
      <w:lvlText w:val="—"/>
      <w:lvlJc w:val="left"/>
      <w:pPr>
        <w:tabs>
          <w:tab w:val="num" w:pos="375"/>
        </w:tabs>
        <w:ind w:left="375" w:hanging="375"/>
      </w:pPr>
      <w:rPr>
        <w:rFonts w:hint="default"/>
      </w:rPr>
    </w:lvl>
  </w:abstractNum>
  <w:abstractNum w:abstractNumId="33">
    <w:nsid w:val="463C1DC0"/>
    <w:multiLevelType w:val="singleLevel"/>
    <w:tmpl w:val="BAFE2EB8"/>
    <w:lvl w:ilvl="0">
      <w:start w:val="1"/>
      <w:numFmt w:val="bullet"/>
      <w:pStyle w:val="a0"/>
      <w:lvlText w:val="–"/>
      <w:lvlJc w:val="left"/>
      <w:pPr>
        <w:tabs>
          <w:tab w:val="num" w:pos="1069"/>
        </w:tabs>
        <w:ind w:left="1069" w:hanging="360"/>
      </w:pPr>
      <w:rPr>
        <w:rFonts w:ascii="Times New Roman" w:hAnsi="Times New Roman" w:hint="default"/>
      </w:rPr>
    </w:lvl>
  </w:abstractNum>
  <w:abstractNum w:abstractNumId="34">
    <w:nsid w:val="48CB52AA"/>
    <w:multiLevelType w:val="singleLevel"/>
    <w:tmpl w:val="0419000F"/>
    <w:lvl w:ilvl="0">
      <w:start w:val="1"/>
      <w:numFmt w:val="decimal"/>
      <w:lvlText w:val="%1."/>
      <w:lvlJc w:val="left"/>
      <w:pPr>
        <w:tabs>
          <w:tab w:val="num" w:pos="360"/>
        </w:tabs>
        <w:ind w:left="360" w:hanging="360"/>
      </w:pPr>
      <w:rPr>
        <w:rFonts w:hint="default"/>
      </w:rPr>
    </w:lvl>
  </w:abstractNum>
  <w:abstractNum w:abstractNumId="35">
    <w:nsid w:val="4DBA0D4C"/>
    <w:multiLevelType w:val="singleLevel"/>
    <w:tmpl w:val="0F28F1A4"/>
    <w:lvl w:ilvl="0">
      <w:numFmt w:val="bullet"/>
      <w:lvlText w:val="—"/>
      <w:lvlJc w:val="left"/>
      <w:pPr>
        <w:tabs>
          <w:tab w:val="num" w:pos="375"/>
        </w:tabs>
        <w:ind w:left="375" w:hanging="375"/>
      </w:pPr>
      <w:rPr>
        <w:rFonts w:hint="default"/>
      </w:rPr>
    </w:lvl>
  </w:abstractNum>
  <w:abstractNum w:abstractNumId="36">
    <w:nsid w:val="506E4C05"/>
    <w:multiLevelType w:val="singleLevel"/>
    <w:tmpl w:val="0F28F1A4"/>
    <w:lvl w:ilvl="0">
      <w:numFmt w:val="bullet"/>
      <w:lvlText w:val="—"/>
      <w:lvlJc w:val="left"/>
      <w:pPr>
        <w:tabs>
          <w:tab w:val="num" w:pos="375"/>
        </w:tabs>
        <w:ind w:left="375" w:hanging="375"/>
      </w:pPr>
      <w:rPr>
        <w:rFonts w:hint="default"/>
      </w:rPr>
    </w:lvl>
  </w:abstractNum>
  <w:abstractNum w:abstractNumId="37">
    <w:nsid w:val="51154B10"/>
    <w:multiLevelType w:val="singleLevel"/>
    <w:tmpl w:val="34F65150"/>
    <w:lvl w:ilvl="0">
      <w:start w:val="1"/>
      <w:numFmt w:val="bullet"/>
      <w:lvlText w:val="-"/>
      <w:lvlJc w:val="left"/>
      <w:pPr>
        <w:tabs>
          <w:tab w:val="num" w:pos="360"/>
        </w:tabs>
        <w:ind w:left="340" w:hanging="340"/>
      </w:pPr>
      <w:rPr>
        <w:rFonts w:hint="default"/>
      </w:rPr>
    </w:lvl>
  </w:abstractNum>
  <w:abstractNum w:abstractNumId="38">
    <w:nsid w:val="542D7D2B"/>
    <w:multiLevelType w:val="singleLevel"/>
    <w:tmpl w:val="4E06C27A"/>
    <w:lvl w:ilvl="0">
      <w:start w:val="1"/>
      <w:numFmt w:val="decimal"/>
      <w:lvlText w:val="%1."/>
      <w:lvlJc w:val="left"/>
      <w:pPr>
        <w:tabs>
          <w:tab w:val="num" w:pos="1353"/>
        </w:tabs>
        <w:ind w:left="1353" w:hanging="360"/>
      </w:pPr>
      <w:rPr>
        <w:rFonts w:hint="default"/>
      </w:rPr>
    </w:lvl>
  </w:abstractNum>
  <w:abstractNum w:abstractNumId="39">
    <w:nsid w:val="5521274D"/>
    <w:multiLevelType w:val="singleLevel"/>
    <w:tmpl w:val="0F28F1A4"/>
    <w:lvl w:ilvl="0">
      <w:numFmt w:val="bullet"/>
      <w:lvlText w:val="—"/>
      <w:lvlJc w:val="left"/>
      <w:pPr>
        <w:tabs>
          <w:tab w:val="num" w:pos="375"/>
        </w:tabs>
        <w:ind w:left="375" w:hanging="375"/>
      </w:pPr>
      <w:rPr>
        <w:rFonts w:hint="default"/>
      </w:rPr>
    </w:lvl>
  </w:abstractNum>
  <w:abstractNum w:abstractNumId="40">
    <w:nsid w:val="56C332CC"/>
    <w:multiLevelType w:val="singleLevel"/>
    <w:tmpl w:val="34F65150"/>
    <w:lvl w:ilvl="0">
      <w:start w:val="1"/>
      <w:numFmt w:val="bullet"/>
      <w:lvlText w:val="-"/>
      <w:lvlJc w:val="left"/>
      <w:pPr>
        <w:tabs>
          <w:tab w:val="num" w:pos="360"/>
        </w:tabs>
        <w:ind w:left="340" w:hanging="340"/>
      </w:pPr>
      <w:rPr>
        <w:rFonts w:hint="default"/>
      </w:rPr>
    </w:lvl>
  </w:abstractNum>
  <w:abstractNum w:abstractNumId="41">
    <w:nsid w:val="574F3D98"/>
    <w:multiLevelType w:val="singleLevel"/>
    <w:tmpl w:val="0419000F"/>
    <w:lvl w:ilvl="0">
      <w:start w:val="1"/>
      <w:numFmt w:val="decimal"/>
      <w:lvlText w:val="%1."/>
      <w:lvlJc w:val="left"/>
      <w:pPr>
        <w:tabs>
          <w:tab w:val="num" w:pos="360"/>
        </w:tabs>
        <w:ind w:left="360" w:hanging="360"/>
      </w:pPr>
    </w:lvl>
  </w:abstractNum>
  <w:abstractNum w:abstractNumId="42">
    <w:nsid w:val="5D234593"/>
    <w:multiLevelType w:val="singleLevel"/>
    <w:tmpl w:val="0F28F1A4"/>
    <w:lvl w:ilvl="0">
      <w:numFmt w:val="bullet"/>
      <w:lvlText w:val="—"/>
      <w:lvlJc w:val="left"/>
      <w:pPr>
        <w:tabs>
          <w:tab w:val="num" w:pos="375"/>
        </w:tabs>
        <w:ind w:left="375" w:hanging="375"/>
      </w:pPr>
      <w:rPr>
        <w:rFonts w:hint="default"/>
      </w:rPr>
    </w:lvl>
  </w:abstractNum>
  <w:abstractNum w:abstractNumId="43">
    <w:nsid w:val="5FCF41E8"/>
    <w:multiLevelType w:val="singleLevel"/>
    <w:tmpl w:val="0F28F1A4"/>
    <w:lvl w:ilvl="0">
      <w:numFmt w:val="bullet"/>
      <w:lvlText w:val="—"/>
      <w:lvlJc w:val="left"/>
      <w:pPr>
        <w:tabs>
          <w:tab w:val="num" w:pos="375"/>
        </w:tabs>
        <w:ind w:left="375" w:hanging="375"/>
      </w:pPr>
      <w:rPr>
        <w:rFonts w:hint="default"/>
      </w:rPr>
    </w:lvl>
  </w:abstractNum>
  <w:abstractNum w:abstractNumId="44">
    <w:nsid w:val="612B722B"/>
    <w:multiLevelType w:val="singleLevel"/>
    <w:tmpl w:val="0F28F1A4"/>
    <w:lvl w:ilvl="0">
      <w:numFmt w:val="bullet"/>
      <w:lvlText w:val="—"/>
      <w:lvlJc w:val="left"/>
      <w:pPr>
        <w:tabs>
          <w:tab w:val="num" w:pos="375"/>
        </w:tabs>
        <w:ind w:left="375" w:hanging="375"/>
      </w:pPr>
      <w:rPr>
        <w:rFonts w:hint="default"/>
      </w:rPr>
    </w:lvl>
  </w:abstractNum>
  <w:abstractNum w:abstractNumId="45">
    <w:nsid w:val="66286397"/>
    <w:multiLevelType w:val="singleLevel"/>
    <w:tmpl w:val="E3A24D82"/>
    <w:lvl w:ilvl="0">
      <w:start w:val="1"/>
      <w:numFmt w:val="decimal"/>
      <w:lvlText w:val="%1."/>
      <w:lvlJc w:val="left"/>
      <w:pPr>
        <w:tabs>
          <w:tab w:val="num" w:pos="1488"/>
        </w:tabs>
        <w:ind w:left="1488" w:hanging="495"/>
      </w:pPr>
      <w:rPr>
        <w:rFonts w:hint="default"/>
      </w:rPr>
    </w:lvl>
  </w:abstractNum>
  <w:abstractNum w:abstractNumId="46">
    <w:nsid w:val="66B27BA1"/>
    <w:multiLevelType w:val="singleLevel"/>
    <w:tmpl w:val="0F28F1A4"/>
    <w:lvl w:ilvl="0">
      <w:numFmt w:val="bullet"/>
      <w:lvlText w:val="—"/>
      <w:lvlJc w:val="left"/>
      <w:pPr>
        <w:tabs>
          <w:tab w:val="num" w:pos="375"/>
        </w:tabs>
        <w:ind w:left="375" w:hanging="375"/>
      </w:pPr>
      <w:rPr>
        <w:rFonts w:hint="default"/>
      </w:rPr>
    </w:lvl>
  </w:abstractNum>
  <w:abstractNum w:abstractNumId="47">
    <w:nsid w:val="6C222564"/>
    <w:multiLevelType w:val="singleLevel"/>
    <w:tmpl w:val="0430E822"/>
    <w:lvl w:ilvl="0">
      <w:start w:val="1"/>
      <w:numFmt w:val="decimal"/>
      <w:lvlText w:val="%1."/>
      <w:lvlJc w:val="left"/>
      <w:pPr>
        <w:tabs>
          <w:tab w:val="num" w:pos="1211"/>
        </w:tabs>
        <w:ind w:left="1211" w:hanging="360"/>
      </w:pPr>
      <w:rPr>
        <w:rFonts w:hint="default"/>
      </w:rPr>
    </w:lvl>
  </w:abstractNum>
  <w:abstractNum w:abstractNumId="48">
    <w:nsid w:val="6F351104"/>
    <w:multiLevelType w:val="singleLevel"/>
    <w:tmpl w:val="F7C87C3E"/>
    <w:lvl w:ilvl="0">
      <w:start w:val="1"/>
      <w:numFmt w:val="decimal"/>
      <w:lvlText w:val="%1."/>
      <w:lvlJc w:val="left"/>
      <w:pPr>
        <w:tabs>
          <w:tab w:val="num" w:pos="1458"/>
        </w:tabs>
        <w:ind w:left="1458" w:hanging="465"/>
      </w:pPr>
      <w:rPr>
        <w:rFonts w:hint="default"/>
      </w:rPr>
    </w:lvl>
  </w:abstractNum>
  <w:abstractNum w:abstractNumId="49">
    <w:nsid w:val="6FC521E5"/>
    <w:multiLevelType w:val="singleLevel"/>
    <w:tmpl w:val="0B8A161C"/>
    <w:lvl w:ilvl="0">
      <w:numFmt w:val="bullet"/>
      <w:lvlText w:val="—"/>
      <w:lvlJc w:val="left"/>
      <w:pPr>
        <w:tabs>
          <w:tab w:val="num" w:pos="360"/>
        </w:tabs>
        <w:ind w:left="0" w:firstLine="0"/>
      </w:pPr>
      <w:rPr>
        <w:rFonts w:hint="default"/>
      </w:rPr>
    </w:lvl>
  </w:abstractNum>
  <w:abstractNum w:abstractNumId="50">
    <w:nsid w:val="71DB2FDE"/>
    <w:multiLevelType w:val="singleLevel"/>
    <w:tmpl w:val="0F28F1A4"/>
    <w:lvl w:ilvl="0">
      <w:numFmt w:val="bullet"/>
      <w:lvlText w:val="—"/>
      <w:lvlJc w:val="left"/>
      <w:pPr>
        <w:tabs>
          <w:tab w:val="num" w:pos="375"/>
        </w:tabs>
        <w:ind w:left="375" w:hanging="375"/>
      </w:pPr>
      <w:rPr>
        <w:rFonts w:hint="default"/>
      </w:rPr>
    </w:lvl>
  </w:abstractNum>
  <w:abstractNum w:abstractNumId="51">
    <w:nsid w:val="74C21337"/>
    <w:multiLevelType w:val="singleLevel"/>
    <w:tmpl w:val="0F28F1A4"/>
    <w:lvl w:ilvl="0">
      <w:numFmt w:val="bullet"/>
      <w:lvlText w:val="—"/>
      <w:lvlJc w:val="left"/>
      <w:pPr>
        <w:tabs>
          <w:tab w:val="num" w:pos="375"/>
        </w:tabs>
        <w:ind w:left="375" w:hanging="375"/>
      </w:pPr>
      <w:rPr>
        <w:rFonts w:hint="default"/>
      </w:rPr>
    </w:lvl>
  </w:abstractNum>
  <w:abstractNum w:abstractNumId="52">
    <w:nsid w:val="75133704"/>
    <w:multiLevelType w:val="singleLevel"/>
    <w:tmpl w:val="34F65150"/>
    <w:lvl w:ilvl="0">
      <w:start w:val="1"/>
      <w:numFmt w:val="bullet"/>
      <w:lvlText w:val="-"/>
      <w:lvlJc w:val="left"/>
      <w:pPr>
        <w:tabs>
          <w:tab w:val="num" w:pos="360"/>
        </w:tabs>
        <w:ind w:left="340" w:hanging="340"/>
      </w:pPr>
      <w:rPr>
        <w:rFonts w:hint="default"/>
      </w:rPr>
    </w:lvl>
  </w:abstractNum>
  <w:abstractNum w:abstractNumId="53">
    <w:nsid w:val="785077AC"/>
    <w:multiLevelType w:val="singleLevel"/>
    <w:tmpl w:val="0B8A161C"/>
    <w:lvl w:ilvl="0">
      <w:numFmt w:val="bullet"/>
      <w:lvlText w:val="—"/>
      <w:lvlJc w:val="left"/>
      <w:pPr>
        <w:tabs>
          <w:tab w:val="num" w:pos="360"/>
        </w:tabs>
        <w:ind w:left="0" w:firstLine="0"/>
      </w:pPr>
      <w:rPr>
        <w:rFonts w:hint="default"/>
      </w:rPr>
    </w:lvl>
  </w:abstractNum>
  <w:num w:numId="1">
    <w:abstractNumId w:val="18"/>
  </w:num>
  <w:num w:numId="2">
    <w:abstractNumId w:val="33"/>
  </w:num>
  <w:num w:numId="3">
    <w:abstractNumId w:val="19"/>
  </w:num>
  <w:num w:numId="4">
    <w:abstractNumId w:val="27"/>
  </w:num>
  <w:num w:numId="5">
    <w:abstractNumId w:val="5"/>
  </w:num>
  <w:num w:numId="6">
    <w:abstractNumId w:val="2"/>
  </w:num>
  <w:num w:numId="7">
    <w:abstractNumId w:val="43"/>
  </w:num>
  <w:num w:numId="8">
    <w:abstractNumId w:val="15"/>
  </w:num>
  <w:num w:numId="9">
    <w:abstractNumId w:val="6"/>
  </w:num>
  <w:num w:numId="10">
    <w:abstractNumId w:val="50"/>
  </w:num>
  <w:num w:numId="11">
    <w:abstractNumId w:val="3"/>
  </w:num>
  <w:num w:numId="12">
    <w:abstractNumId w:val="46"/>
  </w:num>
  <w:num w:numId="13">
    <w:abstractNumId w:val="21"/>
  </w:num>
  <w:num w:numId="14">
    <w:abstractNumId w:val="39"/>
  </w:num>
  <w:num w:numId="15">
    <w:abstractNumId w:val="42"/>
  </w:num>
  <w:num w:numId="16">
    <w:abstractNumId w:val="36"/>
  </w:num>
  <w:num w:numId="17">
    <w:abstractNumId w:val="14"/>
  </w:num>
  <w:num w:numId="18">
    <w:abstractNumId w:val="32"/>
  </w:num>
  <w:num w:numId="19">
    <w:abstractNumId w:val="24"/>
  </w:num>
  <w:num w:numId="20">
    <w:abstractNumId w:val="9"/>
  </w:num>
  <w:num w:numId="21">
    <w:abstractNumId w:val="51"/>
  </w:num>
  <w:num w:numId="22">
    <w:abstractNumId w:val="35"/>
  </w:num>
  <w:num w:numId="23">
    <w:abstractNumId w:val="29"/>
  </w:num>
  <w:num w:numId="24">
    <w:abstractNumId w:val="44"/>
  </w:num>
  <w:num w:numId="25">
    <w:abstractNumId w:val="10"/>
  </w:num>
  <w:num w:numId="26">
    <w:abstractNumId w:val="41"/>
    <w:lvlOverride w:ilvl="0">
      <w:startOverride w:val="1"/>
    </w:lvlOverride>
  </w:num>
  <w:num w:numId="27">
    <w:abstractNumId w:val="12"/>
    <w:lvlOverride w:ilvl="0">
      <w:startOverride w:val="1"/>
    </w:lvlOverride>
  </w:num>
  <w:num w:numId="28">
    <w:abstractNumId w:val="25"/>
  </w:num>
  <w:num w:numId="29">
    <w:abstractNumId w:val="17"/>
  </w:num>
  <w:num w:numId="30">
    <w:abstractNumId w:val="28"/>
  </w:num>
  <w:num w:numId="31">
    <w:abstractNumId w:val="38"/>
    <w:lvlOverride w:ilvl="0">
      <w:startOverride w:val="1"/>
    </w:lvlOverride>
  </w:num>
  <w:num w:numId="32">
    <w:abstractNumId w:val="16"/>
  </w:num>
  <w:num w:numId="33">
    <w:abstractNumId w:val="22"/>
  </w:num>
  <w:num w:numId="3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num>
  <w:num w:numId="36">
    <w:abstractNumId w:val="45"/>
    <w:lvlOverride w:ilvl="0">
      <w:startOverride w:val="1"/>
    </w:lvlOverride>
  </w:num>
  <w:num w:numId="37">
    <w:abstractNumId w:val="49"/>
  </w:num>
  <w:num w:numId="38">
    <w:abstractNumId w:val="4"/>
  </w:num>
  <w:num w:numId="39">
    <w:abstractNumId w:val="53"/>
  </w:num>
  <w:num w:numId="40">
    <w:abstractNumId w:val="20"/>
  </w:num>
  <w:num w:numId="41">
    <w:abstractNumId w:val="26"/>
  </w:num>
  <w:num w:numId="42">
    <w:abstractNumId w:val="8"/>
    <w:lvlOverride w:ilvl="0">
      <w:startOverride w:val="1"/>
    </w:lvlOverride>
  </w:num>
  <w:num w:numId="43">
    <w:abstractNumId w:val="47"/>
    <w:lvlOverride w:ilvl="0">
      <w:startOverride w:val="1"/>
    </w:lvlOverride>
  </w:num>
  <w:num w:numId="44">
    <w:abstractNumId w:val="13"/>
    <w:lvlOverride w:ilvl="0">
      <w:startOverride w:val="1"/>
    </w:lvlOverride>
  </w:num>
  <w:num w:numId="45">
    <w:abstractNumId w:val="30"/>
    <w:lvlOverride w:ilvl="0">
      <w:startOverride w:val="1"/>
    </w:lvlOverride>
  </w:num>
  <w:num w:numId="46">
    <w:abstractNumId w:val="31"/>
    <w:lvlOverride w:ilvl="0">
      <w:startOverride w:val="1"/>
    </w:lvlOverride>
  </w:num>
  <w:num w:numId="47">
    <w:abstractNumId w:val="7"/>
  </w:num>
  <w:num w:numId="48">
    <w:abstractNumId w:val="40"/>
  </w:num>
  <w:num w:numId="49">
    <w:abstractNumId w:val="0"/>
    <w:lvlOverride w:ilvl="0">
      <w:startOverride w:val="1"/>
    </w:lvlOverride>
  </w:num>
  <w:num w:numId="50">
    <w:abstractNumId w:val="37"/>
  </w:num>
  <w:num w:numId="51">
    <w:abstractNumId w:val="48"/>
    <w:lvlOverride w:ilvl="0">
      <w:startOverride w:val="1"/>
    </w:lvlOverride>
  </w:num>
  <w:num w:numId="52">
    <w:abstractNumId w:val="52"/>
  </w:num>
  <w:num w:numId="53">
    <w:abstractNumId w:val="1"/>
  </w:num>
  <w:num w:numId="54">
    <w:abstractNumId w:val="34"/>
    <w:lvlOverride w:ilvl="0">
      <w:startOverride w:val="1"/>
    </w:lvlOverride>
  </w:num>
  <w:num w:numId="55">
    <w:abstractNumId w:val="18"/>
  </w:num>
  <w:num w:numId="56">
    <w:abstractNumId w:val="33"/>
  </w:num>
  <w:num w:numId="57">
    <w:abstractNumId w:val="19"/>
  </w:num>
  <w:num w:numId="58">
    <w:abstractNumId w:val="2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A215F"/>
    <w:rsid w:val="00017D99"/>
    <w:rsid w:val="00035C79"/>
    <w:rsid w:val="00087CDB"/>
    <w:rsid w:val="001F270E"/>
    <w:rsid w:val="003C10DA"/>
    <w:rsid w:val="004F30BA"/>
    <w:rsid w:val="00512DE1"/>
    <w:rsid w:val="005F4904"/>
    <w:rsid w:val="006902A0"/>
    <w:rsid w:val="006D50ED"/>
    <w:rsid w:val="007336A5"/>
    <w:rsid w:val="00841EB7"/>
    <w:rsid w:val="008E718A"/>
    <w:rsid w:val="0092144C"/>
    <w:rsid w:val="00934DB8"/>
    <w:rsid w:val="00936883"/>
    <w:rsid w:val="009460E7"/>
    <w:rsid w:val="00A0340F"/>
    <w:rsid w:val="00C01549"/>
    <w:rsid w:val="00C22195"/>
    <w:rsid w:val="00CF0AF3"/>
    <w:rsid w:val="00D11854"/>
    <w:rsid w:val="00D36C66"/>
    <w:rsid w:val="00E13FD9"/>
    <w:rsid w:val="00E25D12"/>
    <w:rsid w:val="00EC338F"/>
    <w:rsid w:val="00FA21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97"/>
    <o:shapelayout v:ext="edit">
      <o:idmap v:ext="edit" data="1"/>
    </o:shapelayout>
  </w:shapeDefaults>
  <w:decimalSymbol w:val=","/>
  <w:listSeparator w:val=";"/>
  <w15:chartTrackingRefBased/>
  <w15:docId w15:val="{4EA02CA0-E8EF-4FDA-BA14-3815E504D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841EB7"/>
    <w:rPr>
      <w:sz w:val="24"/>
      <w:szCs w:val="24"/>
    </w:rPr>
  </w:style>
  <w:style w:type="paragraph" w:styleId="1">
    <w:name w:val="heading 1"/>
    <w:basedOn w:val="a1"/>
    <w:next w:val="a1"/>
    <w:qFormat/>
    <w:rsid w:val="00FA215F"/>
    <w:pPr>
      <w:keepNext/>
      <w:spacing w:before="240" w:after="60"/>
      <w:outlineLvl w:val="0"/>
    </w:pPr>
    <w:rPr>
      <w:rFonts w:ascii="Arial" w:hAnsi="Arial" w:cs="Arial"/>
      <w:b/>
      <w:bCs/>
      <w:kern w:val="32"/>
      <w:sz w:val="32"/>
      <w:szCs w:val="32"/>
    </w:rPr>
  </w:style>
  <w:style w:type="paragraph" w:styleId="21">
    <w:name w:val="heading 2"/>
    <w:basedOn w:val="a1"/>
    <w:next w:val="a1"/>
    <w:qFormat/>
    <w:rsid w:val="00FA215F"/>
    <w:pPr>
      <w:keepNext/>
      <w:spacing w:line="360" w:lineRule="auto"/>
      <w:ind w:firstLine="900"/>
      <w:jc w:val="center"/>
      <w:outlineLvl w:val="1"/>
    </w:pPr>
    <w:rPr>
      <w:sz w:val="28"/>
    </w:rPr>
  </w:style>
  <w:style w:type="paragraph" w:styleId="3">
    <w:name w:val="heading 3"/>
    <w:basedOn w:val="a1"/>
    <w:next w:val="a1"/>
    <w:qFormat/>
    <w:rsid w:val="00FA215F"/>
    <w:pPr>
      <w:keepNext/>
      <w:spacing w:line="360" w:lineRule="auto"/>
      <w:ind w:firstLine="900"/>
      <w:jc w:val="right"/>
      <w:outlineLvl w:val="2"/>
    </w:pPr>
    <w:rPr>
      <w:sz w:val="28"/>
    </w:rPr>
  </w:style>
  <w:style w:type="paragraph" w:styleId="4">
    <w:name w:val="heading 4"/>
    <w:basedOn w:val="a1"/>
    <w:next w:val="a1"/>
    <w:qFormat/>
    <w:rsid w:val="00FA215F"/>
    <w:pPr>
      <w:keepNext/>
      <w:spacing w:line="360" w:lineRule="auto"/>
      <w:jc w:val="both"/>
      <w:outlineLvl w:val="3"/>
    </w:pPr>
    <w:rPr>
      <w:sz w:val="28"/>
    </w:rPr>
  </w:style>
  <w:style w:type="paragraph" w:styleId="5">
    <w:name w:val="heading 5"/>
    <w:basedOn w:val="a1"/>
    <w:next w:val="a1"/>
    <w:qFormat/>
    <w:rsid w:val="00FA215F"/>
    <w:pPr>
      <w:keepNext/>
      <w:spacing w:line="360" w:lineRule="auto"/>
      <w:jc w:val="center"/>
      <w:outlineLvl w:val="4"/>
    </w:pPr>
    <w:rPr>
      <w:sz w:val="28"/>
    </w:rPr>
  </w:style>
  <w:style w:type="paragraph" w:styleId="6">
    <w:name w:val="heading 6"/>
    <w:basedOn w:val="a1"/>
    <w:next w:val="a1"/>
    <w:qFormat/>
    <w:rsid w:val="00FA215F"/>
    <w:pPr>
      <w:keepNext/>
      <w:tabs>
        <w:tab w:val="left" w:pos="6771"/>
      </w:tabs>
      <w:spacing w:line="360" w:lineRule="auto"/>
      <w:ind w:firstLine="720"/>
      <w:jc w:val="both"/>
      <w:outlineLvl w:val="5"/>
    </w:pPr>
    <w:rPr>
      <w:sz w:val="28"/>
    </w:rPr>
  </w:style>
  <w:style w:type="paragraph" w:styleId="7">
    <w:name w:val="heading 7"/>
    <w:basedOn w:val="a1"/>
    <w:next w:val="a1"/>
    <w:qFormat/>
    <w:rsid w:val="00FA215F"/>
    <w:pPr>
      <w:keepNext/>
      <w:jc w:val="both"/>
      <w:outlineLvl w:val="6"/>
    </w:pPr>
  </w:style>
  <w:style w:type="paragraph" w:styleId="8">
    <w:name w:val="heading 8"/>
    <w:basedOn w:val="a1"/>
    <w:next w:val="a1"/>
    <w:qFormat/>
    <w:rsid w:val="00FA215F"/>
    <w:pPr>
      <w:keepNext/>
      <w:spacing w:line="360" w:lineRule="auto"/>
      <w:jc w:val="right"/>
      <w:outlineLvl w:val="7"/>
    </w:pPr>
    <w:rPr>
      <w:sz w:val="28"/>
    </w:rPr>
  </w:style>
  <w:style w:type="paragraph" w:styleId="9">
    <w:name w:val="heading 9"/>
    <w:basedOn w:val="a1"/>
    <w:next w:val="a1"/>
    <w:qFormat/>
    <w:rsid w:val="00FA215F"/>
    <w:pPr>
      <w:keepNext/>
      <w:tabs>
        <w:tab w:val="left" w:pos="540"/>
      </w:tabs>
      <w:spacing w:line="360" w:lineRule="auto"/>
      <w:ind w:firstLine="360"/>
      <w:jc w:val="both"/>
      <w:outlineLvl w:val="8"/>
    </w:pPr>
    <w:rPr>
      <w:b/>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FA215F"/>
    <w:pPr>
      <w:spacing w:line="360" w:lineRule="auto"/>
      <w:jc w:val="both"/>
    </w:pPr>
    <w:rPr>
      <w:sz w:val="28"/>
    </w:rPr>
  </w:style>
  <w:style w:type="paragraph" w:styleId="a6">
    <w:name w:val="footnote text"/>
    <w:basedOn w:val="a1"/>
    <w:semiHidden/>
    <w:rsid w:val="00FA215F"/>
    <w:rPr>
      <w:sz w:val="20"/>
      <w:szCs w:val="20"/>
    </w:rPr>
  </w:style>
  <w:style w:type="character" w:styleId="a7">
    <w:name w:val="footnote reference"/>
    <w:basedOn w:val="a2"/>
    <w:semiHidden/>
    <w:rsid w:val="00FA215F"/>
    <w:rPr>
      <w:vertAlign w:val="superscript"/>
    </w:rPr>
  </w:style>
  <w:style w:type="paragraph" w:styleId="a8">
    <w:name w:val="header"/>
    <w:basedOn w:val="a1"/>
    <w:rsid w:val="00FA215F"/>
    <w:pPr>
      <w:tabs>
        <w:tab w:val="center" w:pos="4677"/>
        <w:tab w:val="right" w:pos="9355"/>
      </w:tabs>
    </w:pPr>
  </w:style>
  <w:style w:type="character" w:styleId="a9">
    <w:name w:val="page number"/>
    <w:basedOn w:val="a2"/>
    <w:rsid w:val="00FA215F"/>
  </w:style>
  <w:style w:type="paragraph" w:styleId="10">
    <w:name w:val="toc 1"/>
    <w:basedOn w:val="a1"/>
    <w:next w:val="a1"/>
    <w:autoRedefine/>
    <w:semiHidden/>
    <w:rsid w:val="00FA215F"/>
  </w:style>
  <w:style w:type="paragraph" w:styleId="22">
    <w:name w:val="toc 2"/>
    <w:basedOn w:val="a1"/>
    <w:next w:val="a1"/>
    <w:autoRedefine/>
    <w:semiHidden/>
    <w:rsid w:val="00FA215F"/>
    <w:pPr>
      <w:ind w:left="240"/>
    </w:pPr>
  </w:style>
  <w:style w:type="paragraph" w:styleId="aa">
    <w:name w:val="Title"/>
    <w:basedOn w:val="a1"/>
    <w:qFormat/>
    <w:rsid w:val="00FA215F"/>
    <w:pPr>
      <w:spacing w:line="360" w:lineRule="auto"/>
      <w:ind w:firstLine="900"/>
      <w:jc w:val="center"/>
    </w:pPr>
    <w:rPr>
      <w:sz w:val="28"/>
    </w:rPr>
  </w:style>
  <w:style w:type="paragraph" w:styleId="23">
    <w:name w:val="Body Text 2"/>
    <w:basedOn w:val="a1"/>
    <w:rsid w:val="00FA215F"/>
    <w:pPr>
      <w:tabs>
        <w:tab w:val="left" w:pos="540"/>
      </w:tabs>
      <w:spacing w:line="360" w:lineRule="auto"/>
      <w:jc w:val="both"/>
    </w:pPr>
    <w:rPr>
      <w:b/>
      <w:sz w:val="28"/>
    </w:rPr>
  </w:style>
  <w:style w:type="paragraph" w:styleId="ab">
    <w:name w:val="footer"/>
    <w:basedOn w:val="a1"/>
    <w:rsid w:val="00FA215F"/>
    <w:pPr>
      <w:tabs>
        <w:tab w:val="center" w:pos="4153"/>
        <w:tab w:val="right" w:pos="8306"/>
      </w:tabs>
    </w:pPr>
  </w:style>
  <w:style w:type="paragraph" w:styleId="30">
    <w:name w:val="toc 3"/>
    <w:basedOn w:val="a1"/>
    <w:next w:val="a1"/>
    <w:autoRedefine/>
    <w:semiHidden/>
    <w:rsid w:val="00FA215F"/>
    <w:pPr>
      <w:ind w:left="480"/>
    </w:pPr>
  </w:style>
  <w:style w:type="paragraph" w:styleId="31">
    <w:name w:val="Body Text Indent 3"/>
    <w:basedOn w:val="a1"/>
    <w:rsid w:val="00FA215F"/>
    <w:pPr>
      <w:overflowPunct w:val="0"/>
      <w:autoSpaceDE w:val="0"/>
      <w:autoSpaceDN w:val="0"/>
      <w:adjustRightInd w:val="0"/>
      <w:spacing w:line="360" w:lineRule="auto"/>
      <w:ind w:firstLine="561"/>
      <w:jc w:val="both"/>
    </w:pPr>
    <w:rPr>
      <w:sz w:val="28"/>
    </w:rPr>
  </w:style>
  <w:style w:type="paragraph" w:styleId="24">
    <w:name w:val="Body Text Indent 2"/>
    <w:basedOn w:val="a1"/>
    <w:rsid w:val="00FA215F"/>
    <w:pPr>
      <w:overflowPunct w:val="0"/>
      <w:autoSpaceDE w:val="0"/>
      <w:autoSpaceDN w:val="0"/>
      <w:adjustRightInd w:val="0"/>
      <w:spacing w:line="360" w:lineRule="auto"/>
      <w:ind w:firstLine="561"/>
      <w:jc w:val="both"/>
    </w:pPr>
    <w:rPr>
      <w:sz w:val="28"/>
    </w:rPr>
  </w:style>
  <w:style w:type="paragraph" w:styleId="ac">
    <w:name w:val="Body Text"/>
    <w:basedOn w:val="a1"/>
    <w:rsid w:val="00FA215F"/>
    <w:pPr>
      <w:spacing w:line="360" w:lineRule="auto"/>
    </w:pPr>
    <w:rPr>
      <w:sz w:val="28"/>
    </w:rPr>
  </w:style>
  <w:style w:type="paragraph" w:customStyle="1" w:styleId="210">
    <w:name w:val="Основной текст 21"/>
    <w:basedOn w:val="a1"/>
    <w:rsid w:val="00FA215F"/>
    <w:pPr>
      <w:spacing w:after="120"/>
      <w:ind w:left="283"/>
    </w:pPr>
    <w:rPr>
      <w:bCs/>
      <w:szCs w:val="20"/>
    </w:rPr>
  </w:style>
  <w:style w:type="character" w:styleId="ad">
    <w:name w:val="Hyperlink"/>
    <w:basedOn w:val="a2"/>
    <w:rsid w:val="00FA215F"/>
    <w:rPr>
      <w:color w:val="0000FF"/>
      <w:u w:val="single"/>
    </w:rPr>
  </w:style>
  <w:style w:type="paragraph" w:customStyle="1" w:styleId="ae">
    <w:name w:val="Готовый"/>
    <w:basedOn w:val="a1"/>
    <w:rsid w:val="00FA215F"/>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sz w:val="20"/>
      <w:szCs w:val="20"/>
    </w:rPr>
  </w:style>
  <w:style w:type="table" w:styleId="af">
    <w:name w:val="Table Elegant"/>
    <w:basedOn w:val="a3"/>
    <w:rsid w:val="00FA215F"/>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25">
    <w:name w:val="Нижний колонтитул 2"/>
    <w:basedOn w:val="ab"/>
    <w:rsid w:val="00FA215F"/>
    <w:rPr>
      <w:smallCaps/>
      <w:sz w:val="21"/>
    </w:rPr>
  </w:style>
  <w:style w:type="paragraph" w:styleId="af0">
    <w:name w:val="Normal (Web)"/>
    <w:basedOn w:val="a1"/>
    <w:rsid w:val="00FA215F"/>
    <w:pPr>
      <w:spacing w:before="100" w:beforeAutospacing="1" w:after="100" w:afterAutospacing="1"/>
      <w:ind w:firstLine="720"/>
    </w:pPr>
  </w:style>
  <w:style w:type="paragraph" w:customStyle="1" w:styleId="ArNar">
    <w:name w:val="Обычный ArNar"/>
    <w:basedOn w:val="a1"/>
    <w:rsid w:val="00FA215F"/>
    <w:pPr>
      <w:ind w:firstLine="709"/>
      <w:jc w:val="both"/>
    </w:pPr>
    <w:rPr>
      <w:rFonts w:ascii="Arial Narrow" w:hAnsi="Arial Narrow"/>
      <w:color w:val="000000"/>
      <w:sz w:val="22"/>
    </w:rPr>
  </w:style>
  <w:style w:type="paragraph" w:customStyle="1" w:styleId="af1">
    <w:name w:val="Оглавление"/>
    <w:basedOn w:val="a1"/>
    <w:rsid w:val="00FA215F"/>
    <w:pPr>
      <w:spacing w:before="120" w:after="120"/>
      <w:jc w:val="center"/>
    </w:pPr>
    <w:rPr>
      <w:rFonts w:ascii="Garamond" w:hAnsi="Garamond"/>
      <w:b/>
      <w:smallCaps/>
      <w:color w:val="000000"/>
      <w:sz w:val="28"/>
    </w:rPr>
  </w:style>
  <w:style w:type="paragraph" w:styleId="40">
    <w:name w:val="toc 4"/>
    <w:basedOn w:val="a1"/>
    <w:next w:val="a1"/>
    <w:autoRedefine/>
    <w:semiHidden/>
    <w:rsid w:val="00FA215F"/>
    <w:pPr>
      <w:ind w:left="720"/>
    </w:pPr>
  </w:style>
  <w:style w:type="paragraph" w:styleId="50">
    <w:name w:val="toc 5"/>
    <w:basedOn w:val="a1"/>
    <w:next w:val="a1"/>
    <w:autoRedefine/>
    <w:semiHidden/>
    <w:rsid w:val="00FA215F"/>
    <w:pPr>
      <w:ind w:left="960"/>
    </w:pPr>
  </w:style>
  <w:style w:type="paragraph" w:styleId="60">
    <w:name w:val="toc 6"/>
    <w:basedOn w:val="a1"/>
    <w:next w:val="a1"/>
    <w:autoRedefine/>
    <w:semiHidden/>
    <w:rsid w:val="00FA215F"/>
    <w:pPr>
      <w:ind w:left="1200"/>
    </w:pPr>
  </w:style>
  <w:style w:type="paragraph" w:styleId="70">
    <w:name w:val="toc 7"/>
    <w:basedOn w:val="a1"/>
    <w:next w:val="a1"/>
    <w:autoRedefine/>
    <w:semiHidden/>
    <w:rsid w:val="00FA215F"/>
    <w:pPr>
      <w:ind w:left="1440"/>
    </w:pPr>
  </w:style>
  <w:style w:type="paragraph" w:styleId="80">
    <w:name w:val="toc 8"/>
    <w:basedOn w:val="a1"/>
    <w:next w:val="a1"/>
    <w:autoRedefine/>
    <w:semiHidden/>
    <w:rsid w:val="00FA215F"/>
    <w:pPr>
      <w:ind w:left="1680"/>
    </w:pPr>
  </w:style>
  <w:style w:type="paragraph" w:styleId="90">
    <w:name w:val="toc 9"/>
    <w:basedOn w:val="a1"/>
    <w:next w:val="a1"/>
    <w:autoRedefine/>
    <w:semiHidden/>
    <w:rsid w:val="00FA215F"/>
    <w:pPr>
      <w:ind w:left="1920"/>
    </w:pPr>
  </w:style>
  <w:style w:type="paragraph" w:styleId="32">
    <w:name w:val="Body Text 3"/>
    <w:basedOn w:val="a1"/>
    <w:rsid w:val="00FA215F"/>
    <w:pPr>
      <w:tabs>
        <w:tab w:val="left" w:pos="540"/>
      </w:tabs>
      <w:spacing w:line="360" w:lineRule="auto"/>
      <w:jc w:val="both"/>
    </w:pPr>
    <w:rPr>
      <w:sz w:val="28"/>
    </w:rPr>
  </w:style>
  <w:style w:type="paragraph" w:customStyle="1" w:styleId="a">
    <w:name w:val="Перечисление"/>
    <w:basedOn w:val="ArNar"/>
    <w:rsid w:val="00FA215F"/>
    <w:pPr>
      <w:numPr>
        <w:numId w:val="1"/>
      </w:numPr>
      <w:tabs>
        <w:tab w:val="clear" w:pos="1069"/>
        <w:tab w:val="num" w:pos="360"/>
      </w:tabs>
      <w:ind w:firstLine="0"/>
    </w:pPr>
  </w:style>
  <w:style w:type="paragraph" w:customStyle="1" w:styleId="a0">
    <w:name w:val="Перечисление + инт"/>
    <w:basedOn w:val="a"/>
    <w:rsid w:val="00FA215F"/>
    <w:pPr>
      <w:numPr>
        <w:numId w:val="2"/>
      </w:numPr>
      <w:tabs>
        <w:tab w:val="clear" w:pos="1069"/>
        <w:tab w:val="num" w:pos="360"/>
      </w:tabs>
      <w:spacing w:before="60" w:after="60"/>
      <w:ind w:left="0" w:firstLine="0"/>
    </w:pPr>
    <w:rPr>
      <w:snapToGrid w:val="0"/>
    </w:rPr>
  </w:style>
  <w:style w:type="paragraph" w:customStyle="1" w:styleId="2">
    <w:name w:val="Перечисление 2"/>
    <w:basedOn w:val="ArNar"/>
    <w:rsid w:val="00FA215F"/>
    <w:pPr>
      <w:numPr>
        <w:numId w:val="3"/>
      </w:numPr>
      <w:tabs>
        <w:tab w:val="clear" w:pos="927"/>
        <w:tab w:val="num" w:pos="360"/>
      </w:tabs>
      <w:ind w:firstLine="0"/>
    </w:pPr>
  </w:style>
  <w:style w:type="paragraph" w:customStyle="1" w:styleId="20">
    <w:name w:val="Перечисление 2+инт"/>
    <w:basedOn w:val="2"/>
    <w:rsid w:val="00FA215F"/>
    <w:pPr>
      <w:numPr>
        <w:numId w:val="4"/>
      </w:numPr>
      <w:tabs>
        <w:tab w:val="clear" w:pos="927"/>
        <w:tab w:val="num" w:pos="360"/>
      </w:tabs>
      <w:spacing w:before="60" w:after="60"/>
      <w:ind w:firstLine="0"/>
    </w:pPr>
    <w:rPr>
      <w:snapToGrid w:val="0"/>
    </w:rPr>
  </w:style>
  <w:style w:type="paragraph" w:styleId="af2">
    <w:name w:val="Subtitle"/>
    <w:basedOn w:val="ArNar"/>
    <w:next w:val="ArNar"/>
    <w:qFormat/>
    <w:rsid w:val="00FA215F"/>
    <w:pPr>
      <w:spacing w:before="120" w:after="120"/>
      <w:ind w:left="709" w:right="425" w:firstLine="0"/>
    </w:pPr>
    <w:rPr>
      <w:b/>
      <w:color w:val="auto"/>
    </w:rPr>
  </w:style>
  <w:style w:type="table" w:styleId="af3">
    <w:name w:val="Table Grid"/>
    <w:basedOn w:val="a3"/>
    <w:rsid w:val="00FA21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List"/>
    <w:basedOn w:val="ArNar"/>
    <w:next w:val="a"/>
    <w:rsid w:val="00FA215F"/>
    <w:pPr>
      <w:spacing w:before="120" w:after="120"/>
    </w:pPr>
    <w:rPr>
      <w:u w:val="single"/>
    </w:rPr>
  </w:style>
  <w:style w:type="paragraph" w:customStyle="1" w:styleId="bold">
    <w:name w:val="Стиль bold"/>
    <w:basedOn w:val="1"/>
    <w:rsid w:val="00FA215F"/>
    <w:pPr>
      <w:spacing w:before="0" w:after="0" w:line="360" w:lineRule="auto"/>
      <w:jc w:val="both"/>
    </w:pPr>
    <w:rPr>
      <w:sz w:val="24"/>
      <w:szCs w:val="24"/>
    </w:rPr>
  </w:style>
  <w:style w:type="paragraph" w:customStyle="1" w:styleId="text">
    <w:name w:val="Стиль text"/>
    <w:basedOn w:val="a1"/>
    <w:rsid w:val="00FA215F"/>
    <w:pPr>
      <w:spacing w:line="360" w:lineRule="auto"/>
      <w:jc w:val="both"/>
    </w:pPr>
    <w:rPr>
      <w:rFonts w:ascii="Arial" w:hAnsi="Arial" w:cs="Arial"/>
      <w:szCs w:val="32"/>
    </w:rPr>
  </w:style>
  <w:style w:type="paragraph" w:customStyle="1" w:styleId="zag">
    <w:name w:val="Стиль zag"/>
    <w:basedOn w:val="a1"/>
    <w:rsid w:val="00FA215F"/>
    <w:pPr>
      <w:spacing w:line="360" w:lineRule="auto"/>
      <w:jc w:val="center"/>
    </w:pPr>
    <w:rPr>
      <w:rFonts w:ascii="Arial" w:hAnsi="Arial" w:cs="Arial"/>
      <w:b/>
      <w:sz w:val="32"/>
      <w:szCs w:val="32"/>
    </w:rPr>
  </w:style>
  <w:style w:type="paragraph" w:customStyle="1" w:styleId="11">
    <w:name w:val="Стиль1"/>
    <w:basedOn w:val="1"/>
    <w:rsid w:val="00FA215F"/>
    <w:pPr>
      <w:spacing w:after="240"/>
      <w:jc w:val="both"/>
    </w:pPr>
    <w:rPr>
      <w:sz w:val="28"/>
      <w:szCs w:val="24"/>
    </w:rPr>
  </w:style>
  <w:style w:type="paragraph" w:customStyle="1" w:styleId="26">
    <w:name w:val="Стиль2"/>
    <w:basedOn w:val="1"/>
    <w:rsid w:val="00FA215F"/>
    <w:pPr>
      <w:spacing w:before="0" w:after="0" w:line="360" w:lineRule="auto"/>
      <w:jc w:val="both"/>
    </w:pPr>
    <w:rPr>
      <w:sz w:val="24"/>
      <w:szCs w:val="24"/>
      <w:u w:val="single"/>
    </w:rPr>
  </w:style>
  <w:style w:type="paragraph" w:customStyle="1" w:styleId="af5">
    <w:name w:val="Текст с интервалом"/>
    <w:basedOn w:val="ArNar"/>
    <w:next w:val="ArNar"/>
    <w:rsid w:val="00FA215F"/>
    <w:pPr>
      <w:spacing w:before="60" w:after="60"/>
    </w:pPr>
  </w:style>
  <w:style w:type="paragraph" w:customStyle="1" w:styleId="27">
    <w:name w:val="Текст с интервалом 2"/>
    <w:basedOn w:val="ArNar"/>
    <w:rsid w:val="00FA215F"/>
    <w:pPr>
      <w:spacing w:before="60"/>
    </w:pPr>
  </w:style>
  <w:style w:type="paragraph" w:styleId="af6">
    <w:name w:val="Block Text"/>
    <w:basedOn w:val="a1"/>
    <w:rsid w:val="00FA215F"/>
    <w:pPr>
      <w:spacing w:line="360" w:lineRule="auto"/>
      <w:ind w:left="4680" w:right="3590" w:hanging="1800"/>
      <w:jc w:val="both"/>
    </w:pPr>
    <w:rPr>
      <w:sz w:val="28"/>
    </w:rPr>
  </w:style>
  <w:style w:type="character" w:styleId="af7">
    <w:name w:val="FollowedHyperlink"/>
    <w:basedOn w:val="a2"/>
    <w:rsid w:val="00C01549"/>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205781">
      <w:bodyDiv w:val="1"/>
      <w:marLeft w:val="0"/>
      <w:marRight w:val="0"/>
      <w:marTop w:val="0"/>
      <w:marBottom w:val="0"/>
      <w:divBdr>
        <w:top w:val="none" w:sz="0" w:space="0" w:color="auto"/>
        <w:left w:val="none" w:sz="0" w:space="0" w:color="auto"/>
        <w:bottom w:val="none" w:sz="0" w:space="0" w:color="auto"/>
        <w:right w:val="none" w:sz="0" w:space="0" w:color="auto"/>
      </w:divBdr>
    </w:div>
    <w:div w:id="1662926196">
      <w:bodyDiv w:val="1"/>
      <w:marLeft w:val="0"/>
      <w:marRight w:val="0"/>
      <w:marTop w:val="0"/>
      <w:marBottom w:val="0"/>
      <w:divBdr>
        <w:top w:val="none" w:sz="0" w:space="0" w:color="auto"/>
        <w:left w:val="none" w:sz="0" w:space="0" w:color="auto"/>
        <w:bottom w:val="none" w:sz="0" w:space="0" w:color="auto"/>
        <w:right w:val="none" w:sz="0" w:space="0" w:color="auto"/>
      </w:divBdr>
    </w:div>
    <w:div w:id="1909655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16447</Words>
  <Characters>93752</Characters>
  <Application>Microsoft Office Word</Application>
  <DocSecurity>0</DocSecurity>
  <Lines>781</Lines>
  <Paragraphs>219</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Дом</Company>
  <LinksUpToDate>false</LinksUpToDate>
  <CharactersWithSpaces>109980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Оксана Николаевна</dc:creator>
  <cp:keywords/>
  <cp:lastModifiedBy>admin</cp:lastModifiedBy>
  <cp:revision>2</cp:revision>
  <cp:lastPrinted>1999-06-19T13:44:00Z</cp:lastPrinted>
  <dcterms:created xsi:type="dcterms:W3CDTF">2014-04-22T21:27:00Z</dcterms:created>
  <dcterms:modified xsi:type="dcterms:W3CDTF">2014-04-22T21:27:00Z</dcterms:modified>
</cp:coreProperties>
</file>