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842" w:rsidRDefault="00634842" w:rsidP="00B91D57">
      <w:pPr>
        <w:spacing w:line="360" w:lineRule="auto"/>
        <w:jc w:val="center"/>
        <w:rPr>
          <w:sz w:val="28"/>
          <w:szCs w:val="28"/>
        </w:rPr>
      </w:pPr>
    </w:p>
    <w:p w:rsidR="00B91D57" w:rsidRDefault="00B91D57" w:rsidP="00B91D5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DB6FC8" w:rsidRDefault="00DB6FC8" w:rsidP="00B91D5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Введение …………………………………………………………………………..3</w:t>
      </w:r>
    </w:p>
    <w:p w:rsidR="00DB6FC8" w:rsidRDefault="00DB6FC8" w:rsidP="00B91D5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Предмет и метод хозяйственного права ……………………………………</w:t>
      </w:r>
      <w:r w:rsidR="00E462A1">
        <w:rPr>
          <w:sz w:val="28"/>
          <w:szCs w:val="28"/>
        </w:rPr>
        <w:t>...4</w:t>
      </w:r>
    </w:p>
    <w:p w:rsidR="00DB6FC8" w:rsidRDefault="00DB6FC8" w:rsidP="00B91D5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Принципы хозяйственного права ……………………………………………</w:t>
      </w:r>
      <w:r w:rsidR="00E462A1">
        <w:rPr>
          <w:sz w:val="28"/>
          <w:szCs w:val="28"/>
        </w:rPr>
        <w:t>.6</w:t>
      </w:r>
    </w:p>
    <w:p w:rsidR="00DB6FC8" w:rsidRDefault="00DB6FC8" w:rsidP="00B91D5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Заключение ………………………………………………………………………</w:t>
      </w:r>
      <w:r w:rsidR="00E462A1">
        <w:rPr>
          <w:sz w:val="28"/>
          <w:szCs w:val="28"/>
        </w:rPr>
        <w:t>.8</w:t>
      </w:r>
    </w:p>
    <w:p w:rsidR="00DB6FC8" w:rsidRDefault="00DB6FC8" w:rsidP="00B91D5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Список использованной литературы …………………………………………</w:t>
      </w:r>
      <w:r w:rsidR="00E462A1">
        <w:rPr>
          <w:sz w:val="28"/>
          <w:szCs w:val="28"/>
        </w:rPr>
        <w:t>…9</w:t>
      </w:r>
    </w:p>
    <w:p w:rsidR="00DB6FC8" w:rsidRDefault="00DB6FC8" w:rsidP="00B91D57">
      <w:pPr>
        <w:spacing w:line="360" w:lineRule="auto"/>
        <w:jc w:val="both"/>
        <w:rPr>
          <w:sz w:val="28"/>
          <w:szCs w:val="28"/>
        </w:rPr>
      </w:pPr>
    </w:p>
    <w:p w:rsidR="00DB6FC8" w:rsidRDefault="00DB6FC8" w:rsidP="00DB6FC8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  <w:t>Введение</w:t>
      </w:r>
    </w:p>
    <w:p w:rsidR="00E462A1" w:rsidRDefault="00E462A1" w:rsidP="00DB6FC8">
      <w:pPr>
        <w:spacing w:line="360" w:lineRule="auto"/>
        <w:jc w:val="center"/>
        <w:rPr>
          <w:sz w:val="28"/>
          <w:szCs w:val="28"/>
        </w:rPr>
      </w:pPr>
    </w:p>
    <w:p w:rsidR="00E91360" w:rsidRPr="00E91360" w:rsidRDefault="00E91360" w:rsidP="00E91360">
      <w:pPr>
        <w:spacing w:line="360" w:lineRule="auto"/>
        <w:ind w:firstLine="900"/>
        <w:jc w:val="both"/>
        <w:rPr>
          <w:sz w:val="28"/>
          <w:szCs w:val="28"/>
        </w:rPr>
      </w:pPr>
      <w:r w:rsidRPr="00E91360">
        <w:rPr>
          <w:sz w:val="28"/>
          <w:szCs w:val="28"/>
        </w:rPr>
        <w:t xml:space="preserve">Хозяйственное (предпринимательское) право представляет собой совокупность юридических норм, регулирующих предпринимательские и иные непосредственно связанные с ними коммерческие и некоммерческие отношения, а также отношения между субъектами предпринимательской деятельности и государством, возникающие по поводу государственного регулирования предпринимательской деятельности. </w:t>
      </w:r>
    </w:p>
    <w:p w:rsidR="00DB6FC8" w:rsidRDefault="00E91360" w:rsidP="00E91360">
      <w:pPr>
        <w:spacing w:line="360" w:lineRule="auto"/>
        <w:ind w:firstLine="900"/>
        <w:jc w:val="both"/>
        <w:rPr>
          <w:sz w:val="28"/>
          <w:szCs w:val="28"/>
        </w:rPr>
      </w:pPr>
      <w:r w:rsidRPr="00E91360">
        <w:rPr>
          <w:sz w:val="28"/>
          <w:szCs w:val="28"/>
        </w:rPr>
        <w:t>Сложность и многообразие подлежащих правовому регулированию общественных отношений в области предпринимательской деятельности послужили причиной формирования новой отрасли российского права – хозяйственного (предпринимательско</w:t>
      </w:r>
      <w:r>
        <w:rPr>
          <w:sz w:val="28"/>
          <w:szCs w:val="28"/>
        </w:rPr>
        <w:t>го</w:t>
      </w:r>
      <w:r w:rsidRPr="00E91360">
        <w:rPr>
          <w:sz w:val="28"/>
          <w:szCs w:val="28"/>
        </w:rPr>
        <w:t>) права.</w:t>
      </w:r>
    </w:p>
    <w:p w:rsidR="008D6454" w:rsidRPr="00E91360" w:rsidRDefault="008D6454" w:rsidP="00E91360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Целью данной работы является изучение предмета, метода и принципов хозяйственного права.</w:t>
      </w:r>
    </w:p>
    <w:p w:rsidR="008D6454" w:rsidRDefault="008D6454" w:rsidP="00E57355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Задачи данной работы состоят в следующем:</w:t>
      </w:r>
    </w:p>
    <w:p w:rsidR="008D6454" w:rsidRDefault="008D6454" w:rsidP="00E57355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1) изучить предмет и метод хозяйственного права;</w:t>
      </w:r>
    </w:p>
    <w:p w:rsidR="008D6454" w:rsidRDefault="008D6454" w:rsidP="008D6454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2) рассмотреть принципы хозяйственного права.</w:t>
      </w:r>
    </w:p>
    <w:p w:rsidR="00A95B69" w:rsidRDefault="00B91D57" w:rsidP="008D6454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95B69" w:rsidRPr="00B91D57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E459DB">
        <w:rPr>
          <w:sz w:val="28"/>
          <w:szCs w:val="28"/>
        </w:rPr>
        <w:t>Предмет и</w:t>
      </w:r>
      <w:r w:rsidR="00A95B69" w:rsidRPr="00B91D57">
        <w:rPr>
          <w:sz w:val="28"/>
          <w:szCs w:val="28"/>
        </w:rPr>
        <w:t xml:space="preserve"> метод хозяйственного (предпринимательского) права</w:t>
      </w:r>
      <w:r>
        <w:rPr>
          <w:sz w:val="28"/>
          <w:szCs w:val="28"/>
        </w:rPr>
        <w:t>.</w:t>
      </w:r>
    </w:p>
    <w:p w:rsidR="004827F5" w:rsidRPr="00B91D57" w:rsidRDefault="004827F5" w:rsidP="004827F5">
      <w:pPr>
        <w:spacing w:line="360" w:lineRule="auto"/>
        <w:jc w:val="center"/>
        <w:rPr>
          <w:sz w:val="28"/>
          <w:szCs w:val="28"/>
        </w:rPr>
      </w:pPr>
    </w:p>
    <w:p w:rsidR="00A95B69" w:rsidRPr="00E459DB" w:rsidRDefault="00E459DB" w:rsidP="00B91D57">
      <w:pPr>
        <w:spacing w:line="360" w:lineRule="auto"/>
        <w:ind w:firstLine="900"/>
        <w:jc w:val="both"/>
        <w:rPr>
          <w:sz w:val="28"/>
          <w:szCs w:val="28"/>
        </w:rPr>
      </w:pPr>
      <w:r w:rsidRPr="00E459DB">
        <w:rPr>
          <w:sz w:val="28"/>
          <w:szCs w:val="28"/>
        </w:rPr>
        <w:t>Хозяйственное право как отрасль права представляет собой совокупность норм, регулирующих предпринимательские отношения и тесно связанные с ними иные, в том числе некоммерческие, отношения, а также отношения по государственному регулированию экономики в целях обеспечения интересов государства и общества.</w:t>
      </w:r>
    </w:p>
    <w:p w:rsidR="00E459DB" w:rsidRPr="00E459DB" w:rsidRDefault="00E459DB" w:rsidP="00E459DB">
      <w:pPr>
        <w:spacing w:line="360" w:lineRule="auto"/>
        <w:ind w:firstLine="900"/>
        <w:jc w:val="both"/>
        <w:rPr>
          <w:sz w:val="28"/>
          <w:szCs w:val="28"/>
        </w:rPr>
      </w:pPr>
      <w:r w:rsidRPr="00E459DB">
        <w:rPr>
          <w:sz w:val="28"/>
          <w:szCs w:val="28"/>
        </w:rPr>
        <w:t>Предмет хозяйственного права - это регулируемая им совокупность отношений, складывающихся в процессе предпринимательской деятельности.</w:t>
      </w:r>
    </w:p>
    <w:p w:rsidR="00E459DB" w:rsidRPr="00E459DB" w:rsidRDefault="00E459DB" w:rsidP="00E459DB">
      <w:pPr>
        <w:spacing w:line="360" w:lineRule="auto"/>
        <w:ind w:firstLine="900"/>
        <w:jc w:val="both"/>
        <w:rPr>
          <w:sz w:val="28"/>
          <w:szCs w:val="28"/>
        </w:rPr>
      </w:pPr>
      <w:r w:rsidRPr="00E459DB">
        <w:rPr>
          <w:sz w:val="28"/>
          <w:szCs w:val="28"/>
        </w:rPr>
        <w:t>В предмет хозяйственного права входят:</w:t>
      </w:r>
    </w:p>
    <w:p w:rsidR="00E459DB" w:rsidRPr="00E459DB" w:rsidRDefault="00E459DB" w:rsidP="00E459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459DB">
        <w:rPr>
          <w:sz w:val="28"/>
          <w:szCs w:val="28"/>
        </w:rPr>
        <w:t>профессиональная деятельность по производству товаров (работ, услуг) с целью извлечения прибыли;</w:t>
      </w:r>
    </w:p>
    <w:p w:rsidR="00E459DB" w:rsidRPr="00E459DB" w:rsidRDefault="00E459DB" w:rsidP="00E459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459DB">
        <w:rPr>
          <w:sz w:val="28"/>
          <w:szCs w:val="28"/>
        </w:rPr>
        <w:t>отношения по реализации, доставке, хранению товаров и т.д.;</w:t>
      </w:r>
    </w:p>
    <w:p w:rsidR="00E459DB" w:rsidRPr="00E459DB" w:rsidRDefault="00E459DB" w:rsidP="00E459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459DB">
        <w:rPr>
          <w:sz w:val="28"/>
          <w:szCs w:val="28"/>
        </w:rPr>
        <w:t>хозяйственная деятельность организационно-имущественного характера по созданию и прекращению предприятий, управлению собственностью;</w:t>
      </w:r>
    </w:p>
    <w:p w:rsidR="00E459DB" w:rsidRPr="00E459DB" w:rsidRDefault="00E459DB" w:rsidP="00E459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459DB">
        <w:rPr>
          <w:sz w:val="28"/>
          <w:szCs w:val="28"/>
        </w:rPr>
        <w:t>хозяйственное правовое регулирование предпринимательской деятельности предприятия;</w:t>
      </w:r>
    </w:p>
    <w:p w:rsidR="00E459DB" w:rsidRPr="00E459DB" w:rsidRDefault="00E459DB" w:rsidP="00E459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459DB">
        <w:rPr>
          <w:sz w:val="28"/>
          <w:szCs w:val="28"/>
        </w:rPr>
        <w:t>государственное воздействие на субъекты, осуществляющие хозяйственную деятельность.</w:t>
      </w:r>
    </w:p>
    <w:p w:rsidR="00E459DB" w:rsidRPr="00E459DB" w:rsidRDefault="00E459DB" w:rsidP="00E459DB">
      <w:pPr>
        <w:spacing w:line="360" w:lineRule="auto"/>
        <w:ind w:firstLine="900"/>
        <w:jc w:val="both"/>
        <w:rPr>
          <w:sz w:val="28"/>
          <w:szCs w:val="28"/>
        </w:rPr>
      </w:pPr>
      <w:r w:rsidRPr="00E459DB">
        <w:rPr>
          <w:sz w:val="28"/>
          <w:szCs w:val="28"/>
        </w:rPr>
        <w:t>Предмет хозяйственного права имеет ряд особенностей, которые должны быть учтены при определении метода правового регулирования.</w:t>
      </w:r>
    </w:p>
    <w:p w:rsidR="00E459DB" w:rsidRPr="00E459DB" w:rsidRDefault="00E459DB" w:rsidP="00E459DB">
      <w:pPr>
        <w:spacing w:line="360" w:lineRule="auto"/>
        <w:ind w:firstLine="900"/>
        <w:jc w:val="both"/>
        <w:rPr>
          <w:sz w:val="28"/>
          <w:szCs w:val="28"/>
        </w:rPr>
      </w:pPr>
      <w:r w:rsidRPr="00E459DB">
        <w:rPr>
          <w:sz w:val="28"/>
          <w:szCs w:val="28"/>
        </w:rPr>
        <w:t>К особенностям предмета хозяйственного права относятся:</w:t>
      </w:r>
    </w:p>
    <w:p w:rsidR="00E459DB" w:rsidRPr="00E459DB" w:rsidRDefault="004827F5" w:rsidP="004827F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459DB" w:rsidRPr="00E459DB">
        <w:rPr>
          <w:sz w:val="28"/>
          <w:szCs w:val="28"/>
        </w:rPr>
        <w:t>широкое разнообразие реальных хозяйственных отношений;</w:t>
      </w:r>
    </w:p>
    <w:p w:rsidR="00E459DB" w:rsidRPr="00E459DB" w:rsidRDefault="004827F5" w:rsidP="004827F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459DB" w:rsidRPr="00E459DB">
        <w:rPr>
          <w:sz w:val="28"/>
          <w:szCs w:val="28"/>
        </w:rPr>
        <w:t>самостоятельность субъектов хозяйствования в выборе и определении организационно-правовой формы предприятия, характера деятельности, ассортимента выпускаемой продукции, услуг и т.д.;</w:t>
      </w:r>
    </w:p>
    <w:p w:rsidR="00E459DB" w:rsidRPr="00E459DB" w:rsidRDefault="004827F5" w:rsidP="004827F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459DB" w:rsidRPr="00E459DB">
        <w:rPr>
          <w:sz w:val="28"/>
          <w:szCs w:val="28"/>
        </w:rPr>
        <w:t>рыночный характер отношений между субъектами хозяйствования;</w:t>
      </w:r>
    </w:p>
    <w:p w:rsidR="00E459DB" w:rsidRPr="00E459DB" w:rsidRDefault="004827F5" w:rsidP="004827F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459DB" w:rsidRPr="00E459DB">
        <w:rPr>
          <w:sz w:val="28"/>
          <w:szCs w:val="28"/>
        </w:rPr>
        <w:t>организация деятельности и управления на основе разнообразных механизмов;</w:t>
      </w:r>
    </w:p>
    <w:p w:rsidR="00917EEF" w:rsidRDefault="004827F5" w:rsidP="004827F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459DB" w:rsidRPr="00E459DB">
        <w:rPr>
          <w:sz w:val="28"/>
          <w:szCs w:val="28"/>
        </w:rPr>
        <w:t>возможность создания субъектами хозяйствования собственных механизмов взаимодействия.</w:t>
      </w:r>
    </w:p>
    <w:p w:rsidR="00917EEF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Под методом правового регулирования принято понимать совокупность приемов и способов воздействия на участников правоотношений для обеспечения их правомерного поведения. Исходя из специфики предмета предпринимательского права, можно отметить, что здесь используется метод, сочетающий в себе черты нескольких методов правового регулирования:</w:t>
      </w:r>
    </w:p>
    <w:p w:rsidR="00917EEF" w:rsidRPr="00917EEF" w:rsidRDefault="00917EEF" w:rsidP="00917EE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7EEF">
        <w:rPr>
          <w:sz w:val="28"/>
          <w:szCs w:val="28"/>
        </w:rPr>
        <w:t>метод рекомендаций (диспозитивный метод), при котором субъекты предпринимательства регулируют свои отношения при помощи правовых норм, выбирая наиболее приемлемые для себя варианты поведения;</w:t>
      </w:r>
    </w:p>
    <w:p w:rsidR="00917EEF" w:rsidRPr="00917EEF" w:rsidRDefault="00917EEF" w:rsidP="00917EE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7EEF">
        <w:rPr>
          <w:sz w:val="28"/>
          <w:szCs w:val="28"/>
        </w:rPr>
        <w:t>метод обязательных предписаний (императивный метод), при котором устанавливаются однозначные требования к процессу осуществления предпринимательской деятельности, права и обязанности ее участников;</w:t>
      </w:r>
    </w:p>
    <w:p w:rsidR="00917EEF" w:rsidRPr="00917EEF" w:rsidRDefault="00917EEF" w:rsidP="00917EE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7EEF">
        <w:rPr>
          <w:sz w:val="28"/>
          <w:szCs w:val="28"/>
        </w:rPr>
        <w:t>метод автономных решений (метод согласования) который характеризуется исходящими от одной из сторон правоотношения предложениями установить такую модель взаимных прав, обязанностей и ответственности, которая будет наиболее полно соответствовать интересам обеих сторон и будет реализована только в случае согласия на это другой стороны.</w:t>
      </w:r>
    </w:p>
    <w:p w:rsid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Перечисленные выше методы правового регулирования, как правило, применяются при регулировании конкретных правоотношений, возникающих при осуществлении предпринимательской деятельности, в тесном взаимодействии (например, обязательное требование для любого юридического лица вести бухгалтерский учет сочетается с возможностью выбора удобной для организации учетной политики).</w:t>
      </w:r>
    </w:p>
    <w:p w:rsidR="000C41F1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Таким образом, метод предпринимательского права является комплексным и сочетает в себе черты методов: обязательных предписаний, автономных решений и рекомендаций.</w:t>
      </w:r>
    </w:p>
    <w:p w:rsidR="000C41F1" w:rsidRDefault="000C41F1" w:rsidP="004827F5">
      <w:pPr>
        <w:spacing w:line="360" w:lineRule="auto"/>
        <w:jc w:val="both"/>
        <w:rPr>
          <w:sz w:val="28"/>
          <w:szCs w:val="28"/>
        </w:rPr>
      </w:pPr>
    </w:p>
    <w:p w:rsidR="000C41F1" w:rsidRDefault="000C41F1" w:rsidP="000C41F1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  <w:t>2. Принципы хозяйственного права.</w:t>
      </w:r>
    </w:p>
    <w:p w:rsidR="000C41F1" w:rsidRDefault="000C41F1" w:rsidP="000C41F1">
      <w:pPr>
        <w:spacing w:line="360" w:lineRule="auto"/>
        <w:jc w:val="center"/>
        <w:rPr>
          <w:sz w:val="28"/>
          <w:szCs w:val="28"/>
        </w:rPr>
      </w:pPr>
    </w:p>
    <w:p w:rsidR="00917EEF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Принципы предпринимательского права — это правила общего характера, определяющие основу построения и развития предпринимательских правоотношений. Они сформулированы на основе познания объективных законов (закономерностей) развития и функционирования предпринимательства как вида социальной деятельности. Ряд принципов предпринимательского права закреплен в Конституции РФ.</w:t>
      </w:r>
    </w:p>
    <w:p w:rsidR="00917EEF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Принцип свободы предпринимательской деятельности закреплен в ст. 8 и ст. 34 Конституции РФ, которая устанавливает: «Каждый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деятельности». Следовательно, каждый гражданин решает самостоятельно, заниматься предпринимательской деятельностью или нет, какую организационно-правовую форму и вид предпринимательской деятельности избрать и т. д. Данный принцип развивается в ГК РФ и иных нормативных правовых актах.</w:t>
      </w:r>
    </w:p>
    <w:p w:rsidR="00917EEF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Принцип признания многообразия форм собственности, юридического равенства форм собственности и равной их защиты основывается на положениях п. 2 ст. 8 Конституции РФ: «В Российской Федерации признаются и защищаются равным образом частная, государственная, муниципальная и иные формы собственности». Законодательством не могут устанавливаться какие-либо привилегии или ограничения для субъектов, осуществляющих предпринимательскую деятельность с использованием имущества, находящегося в государственной, муниципальной или частной собственности.</w:t>
      </w:r>
    </w:p>
    <w:p w:rsidR="00917EEF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Принцип единого экономического пространства, который выражается в том, что согласно п. 1 ст. 8 Конституции РФ: «В Российской Федерации гарантируется свободное перемещение товаров, услуг и финансовых средств». Ограничения могут вводиться в соответствии с федеральным законом, если это необходимо для обеспечения безопасности, защиты жизни и здоровья людей, охраны природы и культурных ценностей.</w:t>
      </w:r>
    </w:p>
    <w:p w:rsidR="00917EEF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Принцип поддержания конкуренции и недопущения экономической деятельности, направленной на монополизацию и недобросовестную конкуренцию. В соответствии с п. 1 ст. 8 Конституции РФ в Российской Федерации гарантируется поддержка конкуренции, свобода экономической деятельности. Ст. 34 Конституции РФ устанавливает также запрет на осуществление экономической деятельности, направленной на монополизацию и недобросовестную конкуренцию. Данный принцип получил развитие в законодательстве о конкуренции, о естественных монополиях.</w:t>
      </w:r>
    </w:p>
    <w:p w:rsidR="00917EEF" w:rsidRP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Принцип баланса частных интересов предпринимателей и публичных интересов государства и общества в целом. Стремясь получить максимальную прибыль, предприниматели в некоторых случаях могут не учитывать интересы государства и общества в целом. Согласовать интересы предпринимателей и общества позволяют различные меры государственного регулирования предпринимательства. Они могут быть прямыми (директивными) и косвенными (экономическими). Прямое государственное регулирование выражается в установлении требований, предъявляемых к предпринимательской деятельности; установлении запретов; применении мер ответственности, а косвенное — в предоставлении льгот при налогообложении, кредитовании.</w:t>
      </w:r>
    </w:p>
    <w:p w:rsidR="00917EEF" w:rsidRDefault="00917EEF" w:rsidP="00917EEF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Принцип законности. С одной стороны, сама предпринимательская деятельность должна осуществляться при строгом соблюдении законодательства. С другой стороны, государством должна быть обеспечена законность в деятельности органов государственной власти и местного самоуправления по отношению к субъектам предпринимательской деятельности.</w:t>
      </w:r>
    </w:p>
    <w:p w:rsidR="000C41F1" w:rsidRDefault="000C41F1" w:rsidP="00917EEF">
      <w:pPr>
        <w:spacing w:line="360" w:lineRule="auto"/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  <w:t>Заключение</w:t>
      </w:r>
    </w:p>
    <w:p w:rsidR="000C41F1" w:rsidRDefault="000C41F1" w:rsidP="000C41F1">
      <w:pPr>
        <w:spacing w:line="360" w:lineRule="auto"/>
        <w:jc w:val="center"/>
        <w:rPr>
          <w:sz w:val="28"/>
          <w:szCs w:val="28"/>
        </w:rPr>
      </w:pPr>
    </w:p>
    <w:p w:rsidR="000C41F1" w:rsidRPr="00917EEF" w:rsidRDefault="00917EEF" w:rsidP="000C41F1">
      <w:pPr>
        <w:spacing w:line="360" w:lineRule="auto"/>
        <w:ind w:firstLine="900"/>
        <w:jc w:val="both"/>
        <w:rPr>
          <w:sz w:val="28"/>
          <w:szCs w:val="28"/>
        </w:rPr>
      </w:pPr>
      <w:r w:rsidRPr="00917EEF">
        <w:rPr>
          <w:sz w:val="28"/>
          <w:szCs w:val="28"/>
        </w:rPr>
        <w:t>Таким образом, хозяйственное (предпринимательское) право — это система правовых норм и институтов, регулирующих на основе сочетания публичных и частных интересов общественные отношения, возникающие в процессе осуществления предпринимательской деятельности, в том числе отношения по государственному регулированию экономики в целях обеспечения интересов государства и общества.</w:t>
      </w:r>
    </w:p>
    <w:p w:rsidR="00E462A1" w:rsidRDefault="00E462A1" w:rsidP="00E462A1">
      <w:pPr>
        <w:spacing w:line="360" w:lineRule="auto"/>
        <w:ind w:firstLine="900"/>
        <w:jc w:val="both"/>
        <w:rPr>
          <w:sz w:val="28"/>
          <w:szCs w:val="28"/>
        </w:rPr>
      </w:pPr>
      <w:r w:rsidRPr="00E462A1">
        <w:rPr>
          <w:sz w:val="28"/>
          <w:szCs w:val="28"/>
        </w:rPr>
        <w:t xml:space="preserve">Предмет хозяйственного права – общественные отношения, регулируемые нормами хозяйственного права. </w:t>
      </w:r>
    </w:p>
    <w:p w:rsidR="00C877C3" w:rsidRPr="00C877C3" w:rsidRDefault="00C877C3" w:rsidP="00C877C3">
      <w:pPr>
        <w:spacing w:line="360" w:lineRule="auto"/>
        <w:ind w:firstLine="900"/>
        <w:jc w:val="both"/>
        <w:rPr>
          <w:sz w:val="28"/>
          <w:szCs w:val="28"/>
        </w:rPr>
      </w:pPr>
      <w:r w:rsidRPr="00C877C3">
        <w:rPr>
          <w:sz w:val="28"/>
          <w:szCs w:val="28"/>
        </w:rPr>
        <w:t xml:space="preserve">Методы регулирования – комплекс правовых средств и способов воздействия </w:t>
      </w:r>
      <w:r>
        <w:rPr>
          <w:sz w:val="28"/>
          <w:szCs w:val="28"/>
        </w:rPr>
        <w:t>хозяйственного права</w:t>
      </w:r>
      <w:r w:rsidRPr="00C877C3">
        <w:rPr>
          <w:sz w:val="28"/>
          <w:szCs w:val="28"/>
        </w:rPr>
        <w:t xml:space="preserve"> на регулируемые им отношения. В </w:t>
      </w:r>
      <w:r>
        <w:rPr>
          <w:sz w:val="28"/>
          <w:szCs w:val="28"/>
        </w:rPr>
        <w:t xml:space="preserve">хозяйственном праве </w:t>
      </w:r>
      <w:r w:rsidRPr="00C877C3">
        <w:rPr>
          <w:sz w:val="28"/>
          <w:szCs w:val="28"/>
        </w:rPr>
        <w:t xml:space="preserve">присутствуют: </w:t>
      </w:r>
    </w:p>
    <w:p w:rsidR="00C877C3" w:rsidRPr="00C877C3" w:rsidRDefault="00C877C3" w:rsidP="00C877C3">
      <w:pPr>
        <w:spacing w:line="360" w:lineRule="auto"/>
        <w:ind w:firstLine="900"/>
        <w:jc w:val="both"/>
        <w:rPr>
          <w:sz w:val="28"/>
          <w:szCs w:val="28"/>
        </w:rPr>
      </w:pPr>
      <w:r w:rsidRPr="00C877C3">
        <w:rPr>
          <w:sz w:val="28"/>
          <w:szCs w:val="28"/>
        </w:rPr>
        <w:t xml:space="preserve">1) диспозитивные нормы – предоставляют субъектам самостоятельно выбирать вариант поведения, который им больше подходит; </w:t>
      </w:r>
    </w:p>
    <w:p w:rsidR="00C877C3" w:rsidRPr="00C5238E" w:rsidRDefault="00C877C3" w:rsidP="00C5238E">
      <w:pPr>
        <w:spacing w:line="360" w:lineRule="auto"/>
        <w:ind w:firstLine="900"/>
        <w:jc w:val="both"/>
        <w:rPr>
          <w:sz w:val="28"/>
          <w:szCs w:val="28"/>
        </w:rPr>
      </w:pPr>
      <w:r w:rsidRPr="00C877C3">
        <w:rPr>
          <w:sz w:val="28"/>
          <w:szCs w:val="28"/>
        </w:rPr>
        <w:t xml:space="preserve">2) императивные нормы – исчерпывающе определяют объем субъективного права или обязанности. Метод правового регулирования – взаимосвязь свободы при осуществлении частных интересов с государственным властным воздействием там, где это диктуется публичным </w:t>
      </w:r>
      <w:r w:rsidRPr="00C5238E">
        <w:rPr>
          <w:sz w:val="28"/>
          <w:szCs w:val="28"/>
        </w:rPr>
        <w:t>интересом, а также учет рекомендаций компетентных органов.</w:t>
      </w:r>
    </w:p>
    <w:p w:rsidR="00C5238E" w:rsidRPr="00C5238E" w:rsidRDefault="00C5238E" w:rsidP="00C5238E">
      <w:pPr>
        <w:spacing w:line="360" w:lineRule="auto"/>
        <w:ind w:firstLine="720"/>
        <w:jc w:val="both"/>
        <w:rPr>
          <w:sz w:val="28"/>
          <w:szCs w:val="28"/>
        </w:rPr>
      </w:pPr>
      <w:r w:rsidRPr="00C5238E">
        <w:rPr>
          <w:sz w:val="28"/>
          <w:szCs w:val="28"/>
        </w:rPr>
        <w:t>Принципы хозяйственного права</w:t>
      </w:r>
      <w:r>
        <w:rPr>
          <w:sz w:val="28"/>
          <w:szCs w:val="28"/>
        </w:rPr>
        <w:t xml:space="preserve"> - о</w:t>
      </w:r>
      <w:r w:rsidRPr="00C5238E">
        <w:rPr>
          <w:sz w:val="28"/>
          <w:szCs w:val="28"/>
        </w:rPr>
        <w:t>сновополагающие начала хозяйственного права, обеспечивают целенаправленное регулирование хозяйственной деятельности на всех уровнях.</w:t>
      </w:r>
    </w:p>
    <w:p w:rsidR="00C877C3" w:rsidRPr="00C5238E" w:rsidRDefault="00C877C3" w:rsidP="00C5238E">
      <w:pPr>
        <w:spacing w:line="360" w:lineRule="auto"/>
        <w:ind w:firstLine="900"/>
        <w:jc w:val="both"/>
        <w:rPr>
          <w:sz w:val="28"/>
          <w:szCs w:val="28"/>
        </w:rPr>
      </w:pPr>
    </w:p>
    <w:p w:rsidR="000C41F1" w:rsidRDefault="000C41F1" w:rsidP="00C877C3">
      <w:pPr>
        <w:spacing w:line="360" w:lineRule="auto"/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  <w:t>Список использованной литературы</w:t>
      </w:r>
    </w:p>
    <w:p w:rsidR="000C41F1" w:rsidRPr="000C41F1" w:rsidRDefault="000C41F1" w:rsidP="000C41F1">
      <w:pPr>
        <w:spacing w:line="360" w:lineRule="auto"/>
        <w:jc w:val="both"/>
        <w:rPr>
          <w:sz w:val="28"/>
          <w:szCs w:val="28"/>
        </w:rPr>
      </w:pPr>
    </w:p>
    <w:p w:rsidR="00AD534D" w:rsidRDefault="00C5238E" w:rsidP="00AD534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AD534D" w:rsidRPr="00AD534D">
        <w:rPr>
          <w:sz w:val="28"/>
          <w:szCs w:val="28"/>
        </w:rPr>
        <w:t>Ершова И.В. Предпринимательское право.</w:t>
      </w:r>
      <w:r w:rsidR="00AD534D">
        <w:rPr>
          <w:sz w:val="28"/>
          <w:szCs w:val="28"/>
        </w:rPr>
        <w:t xml:space="preserve"> - </w:t>
      </w:r>
      <w:r w:rsidR="00AD534D" w:rsidRPr="00AD534D">
        <w:rPr>
          <w:sz w:val="28"/>
          <w:szCs w:val="28"/>
        </w:rPr>
        <w:t>М</w:t>
      </w:r>
      <w:r w:rsidR="00AD534D">
        <w:rPr>
          <w:sz w:val="28"/>
          <w:szCs w:val="28"/>
        </w:rPr>
        <w:t>осква</w:t>
      </w:r>
      <w:r w:rsidR="00AD534D" w:rsidRPr="00AD534D">
        <w:rPr>
          <w:sz w:val="28"/>
          <w:szCs w:val="28"/>
        </w:rPr>
        <w:t>, 2004.</w:t>
      </w:r>
    </w:p>
    <w:p w:rsidR="000C41F1" w:rsidRDefault="00C5238E" w:rsidP="000C41F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0C41F1" w:rsidRPr="000C41F1">
        <w:rPr>
          <w:sz w:val="28"/>
          <w:szCs w:val="28"/>
        </w:rPr>
        <w:t>Круглова Н.Ю. Хозяйственное право. - Москва: Ру</w:t>
      </w:r>
      <w:r w:rsidR="000C41F1">
        <w:rPr>
          <w:sz w:val="28"/>
          <w:szCs w:val="28"/>
        </w:rPr>
        <w:t>сская деловая литература, 2000.</w:t>
      </w:r>
    </w:p>
    <w:p w:rsidR="00AD534D" w:rsidRPr="00AD534D" w:rsidRDefault="00C5238E" w:rsidP="00AD534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AD534D" w:rsidRPr="00AD534D">
        <w:rPr>
          <w:sz w:val="28"/>
          <w:szCs w:val="28"/>
        </w:rPr>
        <w:t>Предпринимательское (хозяйственное) право / Под ред. Олейник О.М.</w:t>
      </w:r>
      <w:r w:rsidR="00AD534D">
        <w:rPr>
          <w:sz w:val="28"/>
          <w:szCs w:val="28"/>
        </w:rPr>
        <w:t xml:space="preserve"> -</w:t>
      </w:r>
      <w:r w:rsidR="00AD534D" w:rsidRPr="00AD534D">
        <w:rPr>
          <w:sz w:val="28"/>
          <w:szCs w:val="28"/>
        </w:rPr>
        <w:t xml:space="preserve"> М</w:t>
      </w:r>
      <w:r w:rsidR="00AD534D">
        <w:rPr>
          <w:sz w:val="28"/>
          <w:szCs w:val="28"/>
        </w:rPr>
        <w:t>осква</w:t>
      </w:r>
      <w:r w:rsidR="00AD534D" w:rsidRPr="00AD534D">
        <w:rPr>
          <w:sz w:val="28"/>
          <w:szCs w:val="28"/>
        </w:rPr>
        <w:t>, 2005.</w:t>
      </w:r>
    </w:p>
    <w:p w:rsidR="00917EEF" w:rsidRPr="00917EEF" w:rsidRDefault="00C5238E" w:rsidP="00917EE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917EEF" w:rsidRPr="00917EEF">
        <w:rPr>
          <w:sz w:val="28"/>
          <w:szCs w:val="28"/>
        </w:rPr>
        <w:t>Савелов В.П.</w:t>
      </w:r>
      <w:r w:rsidR="00917EEF">
        <w:rPr>
          <w:sz w:val="28"/>
          <w:szCs w:val="28"/>
        </w:rPr>
        <w:t xml:space="preserve"> </w:t>
      </w:r>
      <w:r w:rsidR="00917EEF" w:rsidRPr="00917EEF">
        <w:rPr>
          <w:sz w:val="28"/>
          <w:szCs w:val="28"/>
        </w:rPr>
        <w:t>Хозяйственное (предпринимательское) право</w:t>
      </w:r>
    </w:p>
    <w:p w:rsidR="000C41F1" w:rsidRPr="000C41F1" w:rsidRDefault="00C5238E" w:rsidP="000C41F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0C41F1" w:rsidRPr="000C41F1">
        <w:rPr>
          <w:sz w:val="28"/>
          <w:szCs w:val="28"/>
        </w:rPr>
        <w:t>Универсальный юридический справочник. - Москва, 1995.</w:t>
      </w:r>
      <w:bookmarkStart w:id="0" w:name="_GoBack"/>
      <w:bookmarkEnd w:id="0"/>
    </w:p>
    <w:sectPr w:rsidR="000C41F1" w:rsidRPr="000C41F1" w:rsidSect="00E462A1">
      <w:footerReference w:type="even" r:id="rId6"/>
      <w:footerReference w:type="default" r:id="rId7"/>
      <w:pgSz w:w="11906" w:h="16838"/>
      <w:pgMar w:top="1134" w:right="850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F23" w:rsidRDefault="00D00F23">
      <w:r>
        <w:separator/>
      </w:r>
    </w:p>
  </w:endnote>
  <w:endnote w:type="continuationSeparator" w:id="0">
    <w:p w:rsidR="00D00F23" w:rsidRDefault="00D00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2A1" w:rsidRDefault="00E462A1" w:rsidP="00D00F2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462A1" w:rsidRDefault="00E462A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2A1" w:rsidRDefault="00E462A1" w:rsidP="00D00F2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34842">
      <w:rPr>
        <w:rStyle w:val="a4"/>
        <w:noProof/>
      </w:rPr>
      <w:t>3</w:t>
    </w:r>
    <w:r>
      <w:rPr>
        <w:rStyle w:val="a4"/>
      </w:rPr>
      <w:fldChar w:fldCharType="end"/>
    </w:r>
  </w:p>
  <w:p w:rsidR="00E462A1" w:rsidRDefault="00E462A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F23" w:rsidRDefault="00D00F23">
      <w:r>
        <w:separator/>
      </w:r>
    </w:p>
  </w:footnote>
  <w:footnote w:type="continuationSeparator" w:id="0">
    <w:p w:rsidR="00D00F23" w:rsidRDefault="00D00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5B69"/>
    <w:rsid w:val="000C41F1"/>
    <w:rsid w:val="000D69CE"/>
    <w:rsid w:val="004827F5"/>
    <w:rsid w:val="00634842"/>
    <w:rsid w:val="0064433B"/>
    <w:rsid w:val="008D6454"/>
    <w:rsid w:val="00917EEF"/>
    <w:rsid w:val="00947AEF"/>
    <w:rsid w:val="00A95B69"/>
    <w:rsid w:val="00AD534D"/>
    <w:rsid w:val="00B91D57"/>
    <w:rsid w:val="00C5238E"/>
    <w:rsid w:val="00C6294C"/>
    <w:rsid w:val="00C877C3"/>
    <w:rsid w:val="00D00F23"/>
    <w:rsid w:val="00DB6FC8"/>
    <w:rsid w:val="00E459DB"/>
    <w:rsid w:val="00E462A1"/>
    <w:rsid w:val="00E57355"/>
    <w:rsid w:val="00E91360"/>
    <w:rsid w:val="00EB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F941A9-F862-41BA-9CBA-A1884144B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462A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46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1410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9430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User</dc:creator>
  <cp:keywords/>
  <dc:description/>
  <cp:lastModifiedBy>Irina</cp:lastModifiedBy>
  <cp:revision>2</cp:revision>
  <dcterms:created xsi:type="dcterms:W3CDTF">2014-08-21T05:22:00Z</dcterms:created>
  <dcterms:modified xsi:type="dcterms:W3CDTF">2014-08-21T05:22:00Z</dcterms:modified>
</cp:coreProperties>
</file>