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E1" w:rsidRDefault="00DB5002">
      <w:r>
        <w:rPr>
          <w:lang w:val="en-US"/>
        </w:rPr>
        <w:t xml:space="preserve">   </w:t>
      </w:r>
      <w:r>
        <w:t xml:space="preserve">                                                                     </w:t>
      </w:r>
    </w:p>
    <w:p w:rsidR="00F70EE1" w:rsidRDefault="00DB5002">
      <w:r>
        <w:t xml:space="preserve">                                                                             Введение </w:t>
      </w:r>
    </w:p>
    <w:p w:rsidR="00F70EE1" w:rsidRDefault="00F70EE1"/>
    <w:p w:rsidR="00F70EE1" w:rsidRDefault="00DB5002">
      <w:r>
        <w:t xml:space="preserve">                    </w:t>
      </w:r>
    </w:p>
    <w:p w:rsidR="00F70EE1" w:rsidRDefault="00DB5002">
      <w:r>
        <w:t xml:space="preserve">                     Привлечение в широких масштабах иностранных инвестиций в российскую экономику преследует долговременные стратегические цели создания цивилизованного, социально ориентированного общества, характеризующегося высоким качеством жизни населения, в основе которого лежит экономика, предполагающая не только совместное эффективное функционирование различных форм собственности, но и интернационализацию рынка товаров, рабочей силы и капитала.  </w:t>
      </w:r>
    </w:p>
    <w:p w:rsidR="00F70EE1" w:rsidRDefault="00DB5002">
      <w:r>
        <w:t xml:space="preserve">                     Инвестициями являются денежные средства, целевые банковские вклады, паи, акции и другие ценные бумаги, технологии, машины, оборудование, лицензии, в том числе и на товарные знаки, кредиты, любое другое имущество или имущественные права, интеллектуальные ценности, вкладываемые в объекты предпринимательской и других видов деятельности в целях получения прибыли и достижения положительного социального эффекта. </w:t>
      </w:r>
    </w:p>
    <w:p w:rsidR="00F70EE1" w:rsidRDefault="00DB5002">
      <w:r>
        <w:rPr>
          <w:lang w:val="en-US"/>
        </w:rPr>
        <w:t xml:space="preserve">                     </w:t>
      </w:r>
      <w:r>
        <w:t>Инвестиционная деятельность - это вложение инвестиций, или инвестирование, и совокупность практических действий по реализации инвестиций.</w:t>
      </w:r>
    </w:p>
    <w:p w:rsidR="00F70EE1" w:rsidRDefault="00DB5002">
      <w:r>
        <w:t xml:space="preserve">                     Инвестирование в создание и воспроизводство основных фондов осуществляется в форме капитальных вложений.</w:t>
      </w:r>
    </w:p>
    <w:p w:rsidR="00F70EE1" w:rsidRDefault="00DB5002">
      <w:r>
        <w:t xml:space="preserve">                     Субъектами ивестиционной деятельности являются инвесторы, заказчики, исполнители работ, пользователи объектов инвестиционной деятельности, а так же поставщики, юридические лица ( банковские, страховые и посреднические организации, инвестиционные биржи) и другие участники инвестиционного процесса. Субъектами инвестиционной деятельности могут быть физические и юридические лица, в том числе иностранные, а так же государства и международные организации.</w:t>
      </w:r>
    </w:p>
    <w:p w:rsidR="00F70EE1" w:rsidRDefault="00DB5002">
      <w:r>
        <w:t xml:space="preserve">                     Инвесторы- субъекты инвестиционной деятельности, осуществляющие вложение собственных, заемных или привлеченных средств в форме инвестиций и обеспечивающие их целевое использование.</w:t>
      </w:r>
    </w:p>
    <w:p w:rsidR="00F70EE1" w:rsidRDefault="00DB5002">
      <w:r>
        <w:t xml:space="preserve">                     Объектами инвестиционной деятельности в Р.Ф. являются вновь создаваемые и модернизируемые основные фонды и оборотные средства во всех отраслях и сферах народного хозяйства РФ, ценные бумаги, целевые денежные вклады, научно-техническая продукция, другие объекты собственности, а так же имущественные права и права на интеллектуальную собственность. Запрещается инвестирование в объекты, создание и использование которых не отвечает требованиям экологических, санитарно-гигиенических и других норм, установленных законодательством, действующим на территории РФ, или наносит ущерб охраняемым законом правам и интересам граждан, юридических лиц и государства.</w:t>
      </w:r>
    </w:p>
    <w:p w:rsidR="00F70EE1" w:rsidRDefault="00DB5002">
      <w:r>
        <w:t xml:space="preserve">                     </w:t>
      </w:r>
    </w:p>
    <w:p w:rsidR="00F70EE1" w:rsidRDefault="00F70EE1"/>
    <w:p w:rsidR="00F70EE1" w:rsidRDefault="00DB5002">
      <w:r>
        <w:t xml:space="preserve">                                                       Инвестиционный климат в России.</w:t>
      </w:r>
    </w:p>
    <w:p w:rsidR="00F70EE1" w:rsidRDefault="00F70EE1"/>
    <w:p w:rsidR="00F70EE1" w:rsidRDefault="00F70EE1"/>
    <w:p w:rsidR="00F70EE1" w:rsidRDefault="00DB5002">
      <w:r>
        <w:t xml:space="preserve">                     В рыночной экономике совокупность политических, социально-экономических, финансовых, социокультурных, организационно-правовых и географических факторов, присущих той или иной стране, привлекающих или отталкивающих инвесторов, принято называть ее инвестиционным климатом. Ранжирование стран мирового сообщества по индексу инвестиционного климата или обратному ему показателю индекса риска служит обобщающим показателем инвестиционной привлекательности страны «барометром» для иностранных инвесторов.</w:t>
      </w:r>
    </w:p>
    <w:p w:rsidR="00F70EE1" w:rsidRDefault="00DB5002">
      <w:r>
        <w:t xml:space="preserve">                     В России, к сожалению, до сих пор отсутствует своя система оценки инвестиционного климата страны и ее отдельных регионов. Иностранные инвесторы ориентируются на оценки многочисленных консалтинговых фирм, регулярно отслеживающих инвестиционный климат во многих странах мира, в том числе и в России. Однако оценки инвестиционного климата в России , даваемые зарубежными экспертами на их регулярных заседаниях, проводимых вне Российской Федерации и без участия российских экспертов, представляются мало достоверными, а возможно, и предвзятыми.</w:t>
      </w:r>
    </w:p>
    <w:p w:rsidR="00F70EE1" w:rsidRDefault="00DB5002">
      <w:r>
        <w:t xml:space="preserve">                     Привлечение иностранных инвестиций в российскую экономику является жизненно важным средством устранения инвестиционного «голода» в стране. По оценке, потребность страны в иностранных инвестициях составляет 10-12 млрд. дол. в год  Однако для того, чтобы иностранные инвесторы пошли на такие вложения, необходимы очень серьезные изменения в инвестиционном климате. Требуется принятие ряда кардинальных мер, направленных на формирование в стране как общих условий развития цивилизованных рыночных отношений, так и специфических, относящихся непосредственно к решению задачи привлечения иностранных инвестиций. Среди мер общего характера в качестве первоочередных следует назвать:</w:t>
      </w:r>
    </w:p>
    <w:p w:rsidR="00F70EE1" w:rsidRDefault="00DB5002" w:rsidP="00DB5002">
      <w:pPr>
        <w:numPr>
          <w:ilvl w:val="0"/>
          <w:numId w:val="1"/>
        </w:numPr>
      </w:pPr>
      <w:r>
        <w:t>достижение национального согласия между различными властными структурами, социальными группами, политическими партиями и прочими общественными организациями по поводу приоритетности решения общенациональной проблемы выхода России из экономического кризиса;</w:t>
      </w:r>
    </w:p>
    <w:p w:rsidR="00F70EE1" w:rsidRDefault="00DB5002" w:rsidP="00DB5002">
      <w:pPr>
        <w:numPr>
          <w:ilvl w:val="0"/>
          <w:numId w:val="1"/>
        </w:numPr>
      </w:pPr>
      <w:r>
        <w:t>ускорение работы Государственной Думы  над общехозяйственным и  уголовным законодательством, нацеленным на создание в стране цивилизованного некриминального рынка;</w:t>
      </w:r>
    </w:p>
    <w:p w:rsidR="00F70EE1" w:rsidRDefault="00DB5002" w:rsidP="00DB5002">
      <w:pPr>
        <w:numPr>
          <w:ilvl w:val="0"/>
          <w:numId w:val="1"/>
        </w:numPr>
      </w:pPr>
      <w:r>
        <w:t xml:space="preserve"> радикализацию борьбы с преступностью;</w:t>
      </w:r>
    </w:p>
    <w:p w:rsidR="00F70EE1" w:rsidRDefault="00DB5002" w:rsidP="00DB5002">
      <w:pPr>
        <w:numPr>
          <w:ilvl w:val="0"/>
          <w:numId w:val="1"/>
        </w:numPr>
      </w:pPr>
      <w:r>
        <w:t>торможение инфляции всеми известными в мировой практике мерами за исключением невыплаты трудящимся зарплаты;</w:t>
      </w:r>
    </w:p>
    <w:p w:rsidR="00F70EE1" w:rsidRDefault="00DB5002" w:rsidP="00DB5002">
      <w:pPr>
        <w:numPr>
          <w:ilvl w:val="0"/>
          <w:numId w:val="1"/>
        </w:numPr>
      </w:pPr>
      <w:r>
        <w:t xml:space="preserve"> пересмотр налогового законодательства в сторону его упрощения и стимулирования производства;</w:t>
      </w:r>
    </w:p>
    <w:p w:rsidR="00F70EE1" w:rsidRDefault="00DB5002" w:rsidP="00DB5002">
      <w:pPr>
        <w:numPr>
          <w:ilvl w:val="0"/>
          <w:numId w:val="1"/>
        </w:numPr>
      </w:pPr>
      <w:r>
        <w:t>мобилизацию свободных средств предприятий и населения на инвестиционные нужды путем повышения процентных ставок по депозитам и вкладам;</w:t>
      </w:r>
    </w:p>
    <w:p w:rsidR="00F70EE1" w:rsidRDefault="00DB5002" w:rsidP="00DB5002">
      <w:pPr>
        <w:numPr>
          <w:ilvl w:val="0"/>
          <w:numId w:val="1"/>
        </w:numPr>
      </w:pPr>
      <w:r>
        <w:t>внедрение в строительстве системы оплаты объектов за конечную строительную продукцию;</w:t>
      </w:r>
    </w:p>
    <w:p w:rsidR="00F70EE1" w:rsidRDefault="00DB5002" w:rsidP="00DB5002">
      <w:pPr>
        <w:numPr>
          <w:ilvl w:val="0"/>
          <w:numId w:val="1"/>
        </w:numPr>
      </w:pPr>
      <w:r>
        <w:t>запуск предусмотренного законодательством механизма банкротства;</w:t>
      </w:r>
    </w:p>
    <w:p w:rsidR="00F70EE1" w:rsidRDefault="00DB5002" w:rsidP="00DB5002">
      <w:pPr>
        <w:numPr>
          <w:ilvl w:val="0"/>
          <w:numId w:val="1"/>
        </w:numPr>
      </w:pPr>
      <w:r>
        <w:t>предоставление налоговых льгот банкам, отечественным и иностранным инвесторам, идущим на долгосрочные инвестиции, с тем чтобы полностью компенсировать им убытки от замедленного оборота капитала по сравнению с другими направлениями их деятельности;</w:t>
      </w:r>
    </w:p>
    <w:p w:rsidR="00F70EE1" w:rsidRDefault="00DB5002" w:rsidP="00DB5002">
      <w:pPr>
        <w:numPr>
          <w:ilvl w:val="0"/>
          <w:numId w:val="1"/>
        </w:numPr>
      </w:pPr>
      <w:r>
        <w:t xml:space="preserve">формирование общего рынка республик бывшего СССР со свободным перемещением товаров, капитала и рабочей силы.                                </w:t>
      </w:r>
    </w:p>
    <w:p w:rsidR="00F70EE1" w:rsidRDefault="00F70EE1"/>
    <w:p w:rsidR="00F70EE1" w:rsidRDefault="00DB5002">
      <w:r>
        <w:t xml:space="preserve">                                                   </w:t>
      </w:r>
    </w:p>
    <w:p w:rsidR="00F70EE1" w:rsidRDefault="00F70EE1"/>
    <w:p w:rsidR="00F70EE1" w:rsidRDefault="00DB5002">
      <w:r>
        <w:t xml:space="preserve">                                     Объем и структура иностранных инвестиций.</w:t>
      </w:r>
    </w:p>
    <w:p w:rsidR="00F70EE1" w:rsidRDefault="00F70EE1"/>
    <w:p w:rsidR="00F70EE1" w:rsidRDefault="00DB5002">
      <w:r>
        <w:t xml:space="preserve">                     Наиболее привлекательными отраслями для иностранного капитала являются финансовая сфера, коммерческая деятельность по обеспечению рынка, топливная промышленность. В число первых шести отраслей, которые наиболее активно инвестируются иностранными компаниями, входят пищевая промышленность, машиностроение и металлообработка, торговля и общественное питание.</w:t>
      </w:r>
    </w:p>
    <w:p w:rsidR="00F70EE1" w:rsidRDefault="00DB5002">
      <w:r>
        <w:t xml:space="preserve">                     Основная доля иностранных инвестиций приходится на пять регионов- Москву и московскую область, Тюменскую область, С.-Петербург и Республику Татарстан. По итогам 1996 года доля этих регионов составила почти 82% общего объема иностранных инвестиций, что значительно превышает долю всех остальных субъектов РФ.</w:t>
      </w:r>
    </w:p>
    <w:p w:rsidR="00F70EE1" w:rsidRDefault="00DB5002">
      <w:r>
        <w:t xml:space="preserve">                     Объем и структура иностранных инвестиций являются неудовлетворительными. Прежде всего объем иностранных инвестиций не соответствует основным показателям, характеризующим российскую экономику: масштабам  производства, емкости рынка, обеспеченности сырьевыми и минеральными ресурсами, квалификации и стоимости рабочей силы.</w:t>
      </w:r>
    </w:p>
    <w:p w:rsidR="00F70EE1" w:rsidRDefault="00DB5002">
      <w:r>
        <w:t xml:space="preserve">                     Страновая структура иностранных инвестиций требует большей дифференциации стран- основных инвесторов, что будет способствовать ослаблению экономической зависимости в получении дополнительных источников накоплений как от одной, отдельно взятой, страны, так и от небольшого количества стран. Отраслевая структура предопределяет необходимость увеличения вложений иностранных инвестиций в отрасли материального производства. Региональная структура иностранных инвестиций деформирована и характеризуется очень незначительными вложениями иностранных инвестиций в основную часть регионов РФ.</w:t>
      </w:r>
    </w:p>
    <w:p w:rsidR="00F70EE1" w:rsidRDefault="00DB5002">
      <w:r>
        <w:t xml:space="preserve">                     Основная причина незначительных объемов иностранных инвестиций в российскую экономику, как указывалось, заключается в недостаточно благоприятном инвестиционном климате, для которого характерны следующие признаки: экономическая и правовая нестабильность; жесткая налоговая система; низкий уровень развития многих элементов рыночной инфраструктуры; слабое информационное обеспечение иностранных инвесторов о возможностях инвестирования капитала; недостаточно четкая регламентация прав собственности на землю, фонды партнера, имущество приватизируемых предприятий.</w:t>
      </w:r>
    </w:p>
    <w:p w:rsidR="00F70EE1" w:rsidRDefault="00DB5002">
      <w:r>
        <w:t xml:space="preserve">                     Поэтому актуальной задачей является создание системы стимулирования привлечения иностранных инвестиций.</w:t>
      </w:r>
    </w:p>
    <w:p w:rsidR="00F70EE1" w:rsidRDefault="00F70EE1"/>
    <w:p w:rsidR="00F70EE1" w:rsidRDefault="00DB5002">
      <w:r>
        <w:t xml:space="preserve">                                                      Стимулирование иностранных инвестиций.</w:t>
      </w:r>
    </w:p>
    <w:p w:rsidR="00F70EE1" w:rsidRDefault="00F70EE1"/>
    <w:p w:rsidR="00F70EE1" w:rsidRDefault="00DB5002">
      <w:r>
        <w:t xml:space="preserve">                     Необходимость стимулирования инвестиционной деятельности предопределяется следующими факторами.</w:t>
      </w:r>
    </w:p>
    <w:p w:rsidR="00F70EE1" w:rsidRDefault="00DB5002">
      <w:r>
        <w:t xml:space="preserve">                     Во первых, для противодействия вхождению экономики в длительную депрессию, преодоления инвестиционного кризиса и дефицита накоплений необходимо повысить инвестиционную активность субъектов предпринимательской деятельности и эффективность капитальных вложений посредством создания системы стимулирования инвесторов. Во вторых, для многих субъектов предпринимательской деятельности банковский кредит является недостаточно доступным из-за высокого процента. Кроме того, банки весьма неохотно инвестируют отрасли материального производства, имеющие низкую скорость оборота капитала, и предпочитают краткосрочные кредиты в тех сферах хозяйственной деятельности, которые имеют высокую скорость оборота. В-третьих, мировые рынки капиталов характеризуются превышением спроса над предложением. В-четвертых, в ближайшей перспективе в связи с выходом экономики из кризиса, превышением темпов развития отраслей и производств, необходимостью обновления элементов основного капитала проблема дополнительных источников накопления может еще более обостриться.</w:t>
      </w:r>
    </w:p>
    <w:p w:rsidR="00F70EE1" w:rsidRDefault="00DB5002">
      <w:r>
        <w:t xml:space="preserve">                     Все это предопределяет необходимость стимулирования иностранных инвестиций. С целью улучшения инвестиционного климата осуществлен ряд мер налогового и таможенного регулирования, направленных на предоставление льгот иностранным инвесторам.     </w:t>
      </w:r>
    </w:p>
    <w:p w:rsidR="00F70EE1" w:rsidRDefault="00DB5002">
      <w:r>
        <w:t xml:space="preserve">      </w:t>
      </w:r>
    </w:p>
    <w:p w:rsidR="00F70EE1" w:rsidRDefault="00F70EE1"/>
    <w:p w:rsidR="00F70EE1" w:rsidRDefault="00DB5002">
      <w:r>
        <w:t xml:space="preserve">                                          Государственные гарантии защиты иностранных инвестиций.</w:t>
      </w:r>
    </w:p>
    <w:p w:rsidR="00F70EE1" w:rsidRDefault="00F70EE1"/>
    <w:p w:rsidR="00F70EE1" w:rsidRDefault="00DB5002">
      <w:r>
        <w:t xml:space="preserve">                     Иностранные инвестиции пользуются полной и безусловной правовой защитой, которая обеспечивается законодательством РФ и международными договорами, действующими на территории России. Условия осуществления иностранных инвестиций и правовой режим деятельности иностранных инвесторов не могут быть менее благоприятным, чем условия осуществления инвестиций и режим деятельности российских инвесторов, кроме изъятий, которые устанавливаются федеральными законами.</w:t>
      </w:r>
    </w:p>
    <w:p w:rsidR="00F70EE1" w:rsidRDefault="00DB5002">
      <w:r>
        <w:t xml:space="preserve">                     Российское законодательство гарантирует иностранным инвесторам права собственности. Так, Законом РСФСР «Об иностранных инвестициях в РСФСР» установлено, что иностранные инвестиции не подлежат национализации и не могут быть подвергнуты реквизиции или конфискации, кроме как в исключительных, предусмотренных законодательными актами случаях, когда эти меры принимаются в общественных интересах. В случае национализации или реквизиции иностранному инвестору выплачивается быстрая, адекватная и эффективная компенсация. Решения о национализации принимаются Государственной думой, решения о реквизиции и конфискации- в порядке, установленном действующим на территории РФ законодательством, и могут быть обжалованы в суде РФ.</w:t>
      </w:r>
    </w:p>
    <w:p w:rsidR="00F70EE1" w:rsidRDefault="00DB5002">
      <w:r>
        <w:t xml:space="preserve">                     Федеральный закон «О соглашениях о разделе продукции», принятый 30 декабря 1995 года, направлен на создание благоприятных условий для привлечения иностранных инвесторов в сферу недропользования. Закон предоставляет государственные гарантии стабильности условий хозяйственной деятельности на весь период действия соглашения о разделе продукции.</w:t>
      </w:r>
    </w:p>
    <w:p w:rsidR="00F70EE1" w:rsidRDefault="00DB5002">
      <w:r>
        <w:t xml:space="preserve">                     В соответствии  с соглашением о разделе продукции РФ предоставляет иностранному инвестору на возмездной основе и на определенный срок исключительные права на поиск, разведку, добычу минерального сырья на участке недр, указанном в соглашении, и на ведение связанных с этим работ. Инвестор со своей стороны обязуется провести указанные работы за свой счет и на свой риск. Соглашение определяет все условия, связанные с пользованием недр. В том числе условия и порядок раздела произведенной продукции между участниками соглашения.</w:t>
      </w:r>
    </w:p>
    <w:p w:rsidR="00F70EE1" w:rsidRDefault="00DB5002">
      <w:r>
        <w:t xml:space="preserve">                     В результате принятия Федерального закона « О соглашениях о разделе продукции» вступили в действие соглашения о разделе продукции по проектам «Сахалин-1» и «Сахалин-2». Соглашения предусматривают освоение пяти крупных нефтеконденсатных месторождений на шельфе о.Сахалин. На основании технико-экономических расчетов ориентировочный  объем инвестиций по проектам составляет 27 млрд. Долл. США. Чистый доход российского государства оценивается 35-40 млрд.долл. США Кроме того будет создано 20 тыс. Новых рабочих мест. Реализация проектов гарантирует полное обеспечение Дальневосточного региона собственным топливом и нефтепродуктами, газификацию Хабаровского и Приморского краев, Сахалинской и Амурской областей.</w:t>
      </w:r>
    </w:p>
    <w:p w:rsidR="00F70EE1" w:rsidRDefault="00DB5002">
      <w:r>
        <w:t xml:space="preserve">                     Правовая защита деятельности иностранных инвесторов осуществляется судебными органами РФ. С 1 июля 1995 года введен в действие новый Арбитражный процессуальный кодекс РФ. СТ.22 этого кодекса предусмотрено, что арбитражный суд рассматривает подведомственные ему дела с участием иностранных организаций, организаций с иностранными инвестициями. Таким образом, предприятия с иностранными инвестициями стали участниками арбитражного процесса независимо от того, имеется ли соглашение о передаче спора на рассмотрение в арбитражный суд.</w:t>
      </w:r>
    </w:p>
    <w:p w:rsidR="00F70EE1" w:rsidRDefault="00DB5002">
      <w:r>
        <w:t xml:space="preserve">                      Ведутся переговоры о заключении межправительственных соглашений, предусматривающих поощрение и взаимную защиту капиталовложений. Заключено 37 таких соглашений. Межправительственные соглашения о поощрении и взаимной защите капиталовложений предоставляют правовые гарантии зарубежным инвесторам, вкладывающим капитал в российскую экономику, а также российским инвесторам осуществляющим капиталовложения за границей. Такие соглашения содействуют притоку иностранных инвестиций в экономику России.  </w:t>
      </w:r>
    </w:p>
    <w:p w:rsidR="00F70EE1" w:rsidRDefault="00DB5002">
      <w:r>
        <w:t xml:space="preserve">                     В 1995-1996 гг. Подготовлен ряд законодательных актов. Регулирующих участие иностранного инвестора в инвестиционной деятельности. Важнейшими из них являются проекты федеральных законов: « О внесении изменений и дополнений в Закон РСФСР «Об иностранных инвестициях в РСФСР», «О свободных экономических зонах», «О концессионных договорах, заключаемых с российскими и иностранными инвесторами».              </w:t>
      </w:r>
    </w:p>
    <w:p w:rsidR="00F70EE1" w:rsidRDefault="00F70EE1"/>
    <w:p w:rsidR="00F70EE1" w:rsidRDefault="00F70EE1"/>
    <w:p w:rsidR="00F70EE1" w:rsidRDefault="00F70EE1"/>
    <w:p w:rsidR="00F70EE1" w:rsidRDefault="00DB5002">
      <w:r>
        <w:t xml:space="preserve">                                                      Закон РФ об иностранных инвестициях  в РФ</w:t>
      </w:r>
    </w:p>
    <w:p w:rsidR="00F70EE1" w:rsidRDefault="00F70EE1"/>
    <w:p w:rsidR="00F70EE1" w:rsidRDefault="00DB5002">
      <w:r>
        <w:t xml:space="preserve">                     Настоящий Закон определяет правовые и экономические основы осуществления иностранных инвестиций на территории РФ и направлен на привлечение и эффективное использование в народном хозяйстве РФ иностранных материальных и финансовых ресурсов, передовой зарубежной техники и технологий, управленческого опыта.</w:t>
      </w:r>
    </w:p>
    <w:p w:rsidR="00F70EE1" w:rsidRDefault="00DB5002">
      <w:r>
        <w:t xml:space="preserve">                     Положения настоящего Закона действуют на территории РФ применительно ко всем инвесторам и предприятиям с иностранными инвестициями:</w:t>
      </w:r>
    </w:p>
    <w:p w:rsidR="00F70EE1" w:rsidRDefault="00DB5002" w:rsidP="00DB5002">
      <w:pPr>
        <w:numPr>
          <w:ilvl w:val="0"/>
          <w:numId w:val="2"/>
        </w:numPr>
      </w:pPr>
      <w:r>
        <w:t>Иностранными инвесторами в РФ могут быть в частности, любые компании, созданные и правомочные осуществлять инвестиции в соответствии с законодательством страны своего местонахождения;</w:t>
      </w:r>
    </w:p>
    <w:p w:rsidR="00F70EE1" w:rsidRDefault="00DB5002" w:rsidP="00DB5002">
      <w:pPr>
        <w:numPr>
          <w:ilvl w:val="12"/>
          <w:numId w:val="0"/>
        </w:numPr>
        <w:ind w:left="1005"/>
      </w:pPr>
      <w:r>
        <w:t xml:space="preserve">Иностранные граждане, лица без гражданства, советские граждане, имеющие постоянное местожительство за границей, при условии, что они зарегистрированы для ведения хозяйственной для ведения хозяйственной деятельности в стране их гражданства или постоянного местожительства;                   </w:t>
      </w:r>
    </w:p>
    <w:p w:rsidR="00F70EE1" w:rsidRDefault="00DB5002" w:rsidP="00DB5002">
      <w:pPr>
        <w:numPr>
          <w:ilvl w:val="0"/>
          <w:numId w:val="1"/>
        </w:numPr>
        <w:ind w:left="2098"/>
      </w:pPr>
      <w:r>
        <w:t>иностранные государства;</w:t>
      </w:r>
    </w:p>
    <w:p w:rsidR="00F70EE1" w:rsidRDefault="00DB5002" w:rsidP="00DB5002">
      <w:pPr>
        <w:numPr>
          <w:ilvl w:val="0"/>
          <w:numId w:val="1"/>
        </w:numPr>
        <w:ind w:left="2098"/>
      </w:pPr>
      <w:r>
        <w:t>международные организации.</w:t>
      </w:r>
    </w:p>
    <w:p w:rsidR="00F70EE1" w:rsidRDefault="00DB5002" w:rsidP="00DB5002">
      <w:pPr>
        <w:numPr>
          <w:ilvl w:val="0"/>
          <w:numId w:val="3"/>
        </w:numPr>
      </w:pPr>
      <w:r>
        <w:t>Иностранными инвестициями являются все виды имущественных и  интеллектуальных ценностей , вкладываемые иностранными инвесторами в объекты предпринимательской и других видов деятельности в целях получения прибыли.</w:t>
      </w:r>
    </w:p>
    <w:p w:rsidR="00F70EE1" w:rsidRDefault="00DB5002" w:rsidP="00DB5002">
      <w:pPr>
        <w:numPr>
          <w:ilvl w:val="0"/>
          <w:numId w:val="2"/>
        </w:numPr>
        <w:ind w:left="1333"/>
      </w:pPr>
      <w:r>
        <w:t xml:space="preserve"> Иностранные инвесторы имеют право осуществлять инвестирование на территории РФ путем:</w:t>
      </w:r>
    </w:p>
    <w:p w:rsidR="00F70EE1" w:rsidRDefault="00DB5002" w:rsidP="00DB5002">
      <w:pPr>
        <w:numPr>
          <w:ilvl w:val="0"/>
          <w:numId w:val="1"/>
        </w:numPr>
        <w:ind w:left="1663"/>
      </w:pPr>
      <w:r>
        <w:t>долевого участия в предприятиях, создаваемых совместно с юридическими лицами и гражданами РФ и других союзных республик;</w:t>
      </w:r>
    </w:p>
    <w:p w:rsidR="00F70EE1" w:rsidRDefault="00DB5002" w:rsidP="00DB5002">
      <w:pPr>
        <w:numPr>
          <w:ilvl w:val="0"/>
          <w:numId w:val="1"/>
        </w:numPr>
        <w:ind w:left="1663"/>
      </w:pPr>
      <w:r>
        <w:t xml:space="preserve"> создания предприятий , полностью принадлежащих иностранным инвесторам, а так же филиалов иностранных юридических лиц ;</w:t>
      </w:r>
    </w:p>
    <w:p w:rsidR="00F70EE1" w:rsidRDefault="00DB5002" w:rsidP="00DB5002">
      <w:pPr>
        <w:numPr>
          <w:ilvl w:val="0"/>
          <w:numId w:val="1"/>
        </w:numPr>
        <w:ind w:left="1663"/>
      </w:pPr>
      <w:r>
        <w:t>приобретения предприятий, имущественных комплексов, зданий, сооружений, долей участия в предприятиях, паев, акций, облигаций и других ценных бумаг, а так же иного имущества, которое в соответствии с действующим на территории РФ законодательством  может принадлежать иностранным инвесторам;</w:t>
      </w:r>
    </w:p>
    <w:p w:rsidR="00F70EE1" w:rsidRDefault="00DB5002" w:rsidP="00DB5002">
      <w:pPr>
        <w:numPr>
          <w:ilvl w:val="0"/>
          <w:numId w:val="1"/>
        </w:numPr>
        <w:ind w:left="1663"/>
      </w:pPr>
      <w:r>
        <w:t xml:space="preserve">приобретения прав пользования землей и иными природными ресурсами;  </w:t>
      </w:r>
      <w:r>
        <w:rPr>
          <w:lang w:val="en-US"/>
        </w:rPr>
        <w:t xml:space="preserve"> </w:t>
      </w:r>
      <w:r>
        <w:t xml:space="preserve">    </w:t>
      </w:r>
    </w:p>
    <w:p w:rsidR="00F70EE1" w:rsidRDefault="00DB5002" w:rsidP="00DB5002">
      <w:pPr>
        <w:numPr>
          <w:ilvl w:val="0"/>
          <w:numId w:val="1"/>
        </w:numPr>
        <w:ind w:left="1663"/>
      </w:pPr>
      <w:r>
        <w:t>приобретения иных имущественных прав;</w:t>
      </w:r>
    </w:p>
    <w:p w:rsidR="00F70EE1" w:rsidRDefault="00DB5002" w:rsidP="00DB5002">
      <w:pPr>
        <w:numPr>
          <w:ilvl w:val="0"/>
          <w:numId w:val="1"/>
        </w:numPr>
        <w:ind w:left="1663"/>
      </w:pPr>
      <w:r>
        <w:t>иной деятельности по осуществлению инвестиций, не запрещенной действующим на территории РФ законодательством, включая предоставление займов, кредитов, имущества и имущественных прав;</w:t>
      </w:r>
    </w:p>
    <w:p w:rsidR="00F70EE1" w:rsidRDefault="00DB5002">
      <w:r>
        <w:t xml:space="preserve">                      Валюта России используется иностранными инвесторами для осуществления инвестиций в порядке и на условиях, определяемых действующим на территории РФ законодательством.</w:t>
      </w:r>
    </w:p>
    <w:p w:rsidR="00F70EE1" w:rsidRDefault="00F70EE1"/>
    <w:p w:rsidR="00F70EE1" w:rsidRDefault="00DB5002">
      <w:r>
        <w:t xml:space="preserve">                                     </w:t>
      </w:r>
    </w:p>
    <w:p w:rsidR="00F70EE1" w:rsidRDefault="00DB5002">
      <w:r>
        <w:t xml:space="preserve">                                                          Объекты иностранных инвестиций .</w:t>
      </w:r>
    </w:p>
    <w:p w:rsidR="00F70EE1" w:rsidRDefault="00F70EE1"/>
    <w:p w:rsidR="00F70EE1" w:rsidRDefault="00DB5002">
      <w:r>
        <w:t xml:space="preserve">                     Иностранные инвестиции на территории РФ могут вкладываться  в любые объекты, не запрещенные для таких инвестиций законодательством. Они могут включать в себя:</w:t>
      </w:r>
    </w:p>
    <w:p w:rsidR="00F70EE1" w:rsidRDefault="00DB5002" w:rsidP="00DB5002">
      <w:pPr>
        <w:numPr>
          <w:ilvl w:val="0"/>
          <w:numId w:val="1"/>
        </w:numPr>
        <w:ind w:left="1273"/>
      </w:pPr>
      <w:r>
        <w:t>вновь создаваемые и модернизируемые основные фонды и оборотные средства во всех отраслях и сферах народного хозяйства;</w:t>
      </w:r>
    </w:p>
    <w:p w:rsidR="00F70EE1" w:rsidRDefault="00DB5002" w:rsidP="00DB5002">
      <w:pPr>
        <w:numPr>
          <w:ilvl w:val="0"/>
          <w:numId w:val="1"/>
        </w:numPr>
        <w:ind w:left="1273"/>
      </w:pPr>
      <w:r>
        <w:t>ценные бумаги;</w:t>
      </w:r>
    </w:p>
    <w:p w:rsidR="00F70EE1" w:rsidRDefault="00DB5002" w:rsidP="00DB5002">
      <w:pPr>
        <w:numPr>
          <w:ilvl w:val="0"/>
          <w:numId w:val="1"/>
        </w:numPr>
        <w:ind w:left="1273"/>
      </w:pPr>
      <w:r>
        <w:t>целевые денежные вклады;</w:t>
      </w:r>
    </w:p>
    <w:p w:rsidR="00F70EE1" w:rsidRDefault="00DB5002" w:rsidP="00DB5002">
      <w:pPr>
        <w:numPr>
          <w:ilvl w:val="0"/>
          <w:numId w:val="1"/>
        </w:numPr>
        <w:ind w:left="1273"/>
      </w:pPr>
      <w:r>
        <w:t>научно-техническую продукцию;</w:t>
      </w:r>
    </w:p>
    <w:p w:rsidR="00F70EE1" w:rsidRDefault="00DB5002" w:rsidP="00DB5002">
      <w:pPr>
        <w:numPr>
          <w:ilvl w:val="0"/>
          <w:numId w:val="1"/>
        </w:numPr>
        <w:ind w:left="1273"/>
      </w:pPr>
      <w:r>
        <w:t>права на интеллектуальные ценности;</w:t>
      </w:r>
    </w:p>
    <w:p w:rsidR="00F70EE1" w:rsidRDefault="00DB5002" w:rsidP="00DB5002">
      <w:pPr>
        <w:numPr>
          <w:ilvl w:val="0"/>
          <w:numId w:val="1"/>
        </w:numPr>
        <w:ind w:left="1273"/>
      </w:pPr>
      <w:r>
        <w:t>имущественные права.</w:t>
      </w:r>
    </w:p>
    <w:p w:rsidR="00F70EE1" w:rsidRDefault="00DB5002">
      <w:r>
        <w:t xml:space="preserve">                               </w:t>
      </w:r>
    </w:p>
    <w:p w:rsidR="00F70EE1" w:rsidRDefault="00DB5002">
      <w:r>
        <w:t xml:space="preserve">                     Правовое регулирование иностранных инвестиций в РФ.</w:t>
      </w:r>
    </w:p>
    <w:p w:rsidR="00F70EE1" w:rsidRDefault="00F70EE1"/>
    <w:p w:rsidR="00F70EE1" w:rsidRDefault="00DB5002">
      <w:r>
        <w:t xml:space="preserve">                      Отношения, связанные с иностранными инвестициями в РФ, регулируются настоящим законом, а так же иными действующими на территории РФ законодательными актами и международными договорами. Если международным договором, действующим на территории РФ, установлены иные правила, чем те, которые содержатся в законодательных актах РФ, применяются правила международного договора. </w:t>
      </w:r>
    </w:p>
    <w:p w:rsidR="00F70EE1" w:rsidRDefault="00DB5002">
      <w:r>
        <w:t>Создание и ликвидация предприятий с иностранными инвестициями.</w:t>
      </w:r>
    </w:p>
    <w:p w:rsidR="00F70EE1" w:rsidRDefault="00DB5002">
      <w:r>
        <w:t>На территории РФ предприятия с иностранными инвестициями создаются и действуют в форме акционерных и других хозяйственных обществ и товариществ, предусмотренных законодательством  РФ. На территории РФ могут создаваться и действовать:</w:t>
      </w:r>
    </w:p>
    <w:p w:rsidR="00F70EE1" w:rsidRDefault="00DB5002" w:rsidP="00DB5002">
      <w:pPr>
        <w:numPr>
          <w:ilvl w:val="0"/>
          <w:numId w:val="1"/>
        </w:numPr>
      </w:pPr>
      <w:r>
        <w:t>предприятия с долевым участием иностранных инвестиций (СП), а так же их дочерние предприятия и филиалы;</w:t>
      </w:r>
    </w:p>
    <w:p w:rsidR="00F70EE1" w:rsidRDefault="00DB5002" w:rsidP="00DB5002">
      <w:pPr>
        <w:numPr>
          <w:ilvl w:val="0"/>
          <w:numId w:val="1"/>
        </w:numPr>
      </w:pPr>
      <w:r>
        <w:t>предприятия, полностью принадлежащие иностранным инвесторам, а так же их дочерние предприятия и филиалы;</w:t>
      </w:r>
    </w:p>
    <w:p w:rsidR="00F70EE1" w:rsidRDefault="00DB5002" w:rsidP="00DB5002">
      <w:pPr>
        <w:numPr>
          <w:ilvl w:val="0"/>
          <w:numId w:val="1"/>
        </w:numPr>
      </w:pPr>
      <w:r>
        <w:t>филиалы иностранных юридических лиц.</w:t>
      </w:r>
    </w:p>
    <w:p w:rsidR="00F70EE1" w:rsidRDefault="00DB5002">
      <w:r>
        <w:t xml:space="preserve"> </w:t>
      </w:r>
    </w:p>
    <w:p w:rsidR="00F70EE1" w:rsidRDefault="00DB5002">
      <w:r>
        <w:t xml:space="preserve">                        Порядок создания предприятий с иностранными инвестициями.</w:t>
      </w:r>
    </w:p>
    <w:p w:rsidR="00F70EE1" w:rsidRDefault="00F70EE1"/>
    <w:p w:rsidR="00F70EE1" w:rsidRDefault="00DB5002">
      <w:r>
        <w:t xml:space="preserve">                Предприятие с иностранными инвестициями может быть создано либо путем его учреждения, либо в результате приобретения иностранным инвестором доли участия (пая, акций) в ранее учрежденном предприятии без иностранных инвестиций или приобретения такого предприятия полностью.</w:t>
      </w:r>
    </w:p>
    <w:p w:rsidR="00F70EE1" w:rsidRDefault="00DB5002">
      <w:r>
        <w:t xml:space="preserve">                 Предприятие с иностранными инвестициями учреждается в порядке, предусмотренном действующим на территории РФ законодательством о предприятиях  и предпринимательской деятельности, хозяйственных обществах и товариществах с учетом дополнений, установленных настоящим Законом.   </w:t>
      </w:r>
    </w:p>
    <w:p w:rsidR="00F70EE1" w:rsidRDefault="00DB5002">
      <w:r>
        <w:t xml:space="preserve">                 Приобретение иностранным инвестором доли участия (пая, акций) в ранее учрежденном предприятии без иностранных инвестиций, а также приобретение такого предприятия полностью осуществляются в порядке, предусмотренном законодательством, действующим на территории РФ, с учетом дополнений, установленных настоящим законом. </w:t>
      </w:r>
    </w:p>
    <w:p w:rsidR="00F70EE1" w:rsidRDefault="00F70EE1"/>
    <w:p w:rsidR="00F70EE1" w:rsidRDefault="00DB5002">
      <w:r>
        <w:t xml:space="preserve">                             Ликвидация предприятий с иностранными инвестициями.</w:t>
      </w:r>
    </w:p>
    <w:p w:rsidR="00F70EE1" w:rsidRDefault="00DB5002">
      <w:r>
        <w:t xml:space="preserve">                      Ликвидация предприятия с иностранными инвестициями осуществляется в случаях и порядке, предусмотренных действующим на территории  РФ законодательством для соответствующих организационно-правовых форм предприятий.</w:t>
      </w:r>
    </w:p>
    <w:p w:rsidR="00F70EE1" w:rsidRDefault="00DB5002">
      <w:r>
        <w:t xml:space="preserve">                     При отсутствии по истечении года после регистрации предприятия с иностранными инвестициями документального подтверждения факта внесения каждым из участников не менее 50% указанных в учредительных документах вкладов в уставной фонд орган, зарегистрировавший данное предприятие, признает его несостоявшимся и принимает решения о его ликвидации. Информация об этом публикуется в печати.</w:t>
      </w:r>
    </w:p>
    <w:p w:rsidR="00F70EE1" w:rsidRDefault="00DB5002">
      <w:r>
        <w:t xml:space="preserve">                      Регистрация ликвидации предприятия с иностранными инвестициями осуществляется зарегистрировавшим его органом на основании акта ликвидационной комиссии и подтвержденного аудиторской организацией ликвидационного баланса. Сообщение о ликвидации публикуется в печати.</w:t>
      </w:r>
    </w:p>
    <w:p w:rsidR="00F70EE1" w:rsidRDefault="00DB5002">
      <w:r>
        <w:t xml:space="preserve">           </w:t>
      </w:r>
    </w:p>
    <w:p w:rsidR="00F70EE1" w:rsidRDefault="00DB5002">
      <w:r>
        <w:t xml:space="preserve">                            Виды и условия деятельности предприятий с иностранными инвестициями.</w:t>
      </w:r>
    </w:p>
    <w:p w:rsidR="00F70EE1" w:rsidRDefault="00DB5002">
      <w:r>
        <w:t xml:space="preserve">                      Предприятия с иностранными инвестициями может осуществлять любые виды деятельности, отвечающие целям, предусмотренным в уставе предприятия, за исключением запрещенных действующим на территории РФ законодательством.</w:t>
      </w:r>
    </w:p>
    <w:p w:rsidR="00F70EE1" w:rsidRDefault="00DB5002">
      <w:r>
        <w:t xml:space="preserve">                       Для ведения страховой деятельности и посреднической деятельности , с движением ценных  бумаг , предприятие с иностранными инвестициями должно получить лицензию Министерства финансов РФ. Для ведения банковской деятельности требуется лицензия Центрального банка РФ. Совет Министров РФ может определять иные виды деятельности, которые осуществляются предприятиями с иностранными инвестициями на основании специального разрешения (лицензии).</w:t>
      </w:r>
    </w:p>
    <w:p w:rsidR="00F70EE1" w:rsidRDefault="00DB5002">
      <w:r>
        <w:t xml:space="preserve">                       Предприятие с иностранными инвестициями может на договорной основе определять условия реализации производимой им продукции на рынке РФ, включая цену на нее, а так же условия поставок товаров и услуг с рынка РФ, в том числе плата за пользование жильем и нежилыми помещениями на территории РФ, производится в валюте России.</w:t>
      </w:r>
    </w:p>
    <w:p w:rsidR="00F70EE1" w:rsidRDefault="00F70EE1"/>
    <w:p w:rsidR="00F70EE1" w:rsidRDefault="00DB5002">
      <w:r>
        <w:t xml:space="preserve">                                                                       Заключение.</w:t>
      </w:r>
    </w:p>
    <w:p w:rsidR="00F70EE1" w:rsidRDefault="00F70EE1"/>
    <w:p w:rsidR="00F70EE1" w:rsidRDefault="00DB5002">
      <w:r>
        <w:t xml:space="preserve">                     Иностранный капитал может привнести в Россию достижения научно-технического прогресса и передовой управленческий опыт. Поэтому включение России в мировое хозяйство и привлечение </w:t>
      </w:r>
    </w:p>
    <w:p w:rsidR="00F70EE1" w:rsidRDefault="00DB5002">
      <w:r>
        <w:t>иностранного капитала- необходимые условия построения в стране современного гражданского общества.</w:t>
      </w:r>
    </w:p>
    <w:p w:rsidR="00F70EE1" w:rsidRDefault="00DB5002">
      <w:r>
        <w:t xml:space="preserve">   </w:t>
      </w:r>
    </w:p>
    <w:p w:rsidR="00F70EE1" w:rsidRDefault="00DB5002">
      <w:r>
        <w:t xml:space="preserve">                     Нередко говорят о том. Что это таит опасность распродажи наших богатств и чуть ли не потери государственного суверенитета. Опыт предреволюционной России , других стран мирового сообщества показывает, что при разумной стратегии и тактике использования иностранного капитала в материальное производство гораздо выгоднее, чем получение кредитов для покупки необходимых товаров, которые по-прежнему растрачиваются бессистемно и только умножают государственные долги. Приток иностранных инвестиций жизненно важен и для достижения среднесрочных целей- выхода из общественно-экономического кризиса, преодоления спада производства и ухудшения качества жизни Россиян.</w:t>
      </w:r>
    </w:p>
    <w:p w:rsidR="00F70EE1" w:rsidRDefault="00DB5002">
      <w:r>
        <w:t xml:space="preserve">                     Меры по привлечению иностранных инвестиций в Российскую экономику направлены на развитие международного инвестиционного сотрудничества. Улучшение инвестиционного климата в России, повышение активности иностранных инвесторов, увеличение притока иностранных инвестиций и их эффективности. Решение этих задач в инвестиционной сфере будет способствовать созданию предпосылок для экономического роста.            </w:t>
      </w:r>
    </w:p>
    <w:p w:rsidR="00F70EE1" w:rsidRDefault="00DB5002">
      <w:pPr>
        <w:ind w:left="1815"/>
      </w:pPr>
      <w:r>
        <w:t xml:space="preserve">                              </w:t>
      </w:r>
    </w:p>
    <w:p w:rsidR="00F70EE1" w:rsidRDefault="00F70EE1">
      <w:pPr>
        <w:ind w:left="1815"/>
      </w:pPr>
    </w:p>
    <w:p w:rsidR="00F70EE1" w:rsidRDefault="00F70EE1">
      <w:pPr>
        <w:ind w:left="1815"/>
      </w:pPr>
    </w:p>
    <w:p w:rsidR="00F70EE1" w:rsidRDefault="00F70EE1">
      <w:pPr>
        <w:ind w:left="1815"/>
      </w:pPr>
    </w:p>
    <w:p w:rsidR="00F70EE1" w:rsidRDefault="00F70EE1">
      <w:pPr>
        <w:ind w:left="1815"/>
      </w:pPr>
    </w:p>
    <w:p w:rsidR="00F70EE1" w:rsidRDefault="00F70EE1">
      <w:pPr>
        <w:ind w:left="1815"/>
      </w:pPr>
    </w:p>
    <w:p w:rsidR="00F70EE1" w:rsidRDefault="00F70EE1">
      <w:pPr>
        <w:ind w:left="1815"/>
      </w:pPr>
    </w:p>
    <w:p w:rsidR="00F70EE1" w:rsidRDefault="00F70EE1">
      <w:pPr>
        <w:ind w:left="1815"/>
      </w:pPr>
    </w:p>
    <w:p w:rsidR="00F70EE1" w:rsidRDefault="00F70EE1">
      <w:pPr>
        <w:ind w:left="1815"/>
      </w:pPr>
    </w:p>
    <w:p w:rsidR="00F70EE1" w:rsidRDefault="00F70EE1">
      <w:pPr>
        <w:ind w:left="1815"/>
      </w:pPr>
    </w:p>
    <w:p w:rsidR="00F70EE1" w:rsidRDefault="00DB5002">
      <w:pPr>
        <w:ind w:left="1815"/>
      </w:pPr>
      <w:r>
        <w:t xml:space="preserve">  </w:t>
      </w:r>
    </w:p>
    <w:p w:rsidR="00F70EE1" w:rsidRDefault="00F70EE1">
      <w:pPr>
        <w:ind w:left="1815"/>
      </w:pPr>
    </w:p>
    <w:p w:rsidR="00F70EE1" w:rsidRDefault="00F70EE1">
      <w:pPr>
        <w:ind w:left="1815"/>
      </w:pPr>
    </w:p>
    <w:p w:rsidR="00F70EE1" w:rsidRDefault="00F70EE1">
      <w:pPr>
        <w:ind w:left="1815"/>
      </w:pPr>
    </w:p>
    <w:p w:rsidR="00F70EE1" w:rsidRDefault="00F70EE1">
      <w:pPr>
        <w:ind w:left="1815"/>
      </w:pPr>
    </w:p>
    <w:p w:rsidR="00F70EE1" w:rsidRDefault="00F70EE1">
      <w:pPr>
        <w:ind w:left="1815"/>
      </w:pPr>
    </w:p>
    <w:p w:rsidR="00F70EE1" w:rsidRDefault="00F70EE1">
      <w:pPr>
        <w:ind w:left="1815"/>
      </w:pPr>
    </w:p>
    <w:p w:rsidR="00F70EE1" w:rsidRDefault="00F70EE1">
      <w:pPr>
        <w:ind w:left="1815"/>
      </w:pPr>
    </w:p>
    <w:p w:rsidR="00F70EE1" w:rsidRDefault="00F70EE1">
      <w:pPr>
        <w:ind w:left="1815"/>
      </w:pPr>
    </w:p>
    <w:p w:rsidR="00F70EE1" w:rsidRDefault="00F70EE1">
      <w:pPr>
        <w:ind w:left="1815"/>
      </w:pPr>
    </w:p>
    <w:p w:rsidR="00F70EE1" w:rsidRDefault="00DB5002">
      <w:pPr>
        <w:ind w:left="1815"/>
      </w:pPr>
      <w:r>
        <w:t xml:space="preserve">                                                              </w:t>
      </w:r>
      <w:r>
        <w:rPr>
          <w:lang w:val="en-US"/>
        </w:rPr>
        <w:t xml:space="preserve">  </w:t>
      </w:r>
      <w:bookmarkStart w:id="0" w:name="_GoBack"/>
      <w:bookmarkEnd w:id="0"/>
    </w:p>
    <w:sectPr w:rsidR="00F70EE1">
      <w:headerReference w:type="even" r:id="rId7"/>
      <w:headerReference w:type="default" r:id="rId8"/>
      <w:pgSz w:w="11907" w:h="16840"/>
      <w:pgMar w:top="1418" w:right="851" w:bottom="1134" w:left="1985" w:header="0" w:footer="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EE1" w:rsidRDefault="00DB5002">
      <w:r>
        <w:separator/>
      </w:r>
    </w:p>
  </w:endnote>
  <w:endnote w:type="continuationSeparator" w:id="0">
    <w:p w:rsidR="00F70EE1" w:rsidRDefault="00DB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EE1" w:rsidRDefault="00DB5002">
      <w:r>
        <w:separator/>
      </w:r>
    </w:p>
  </w:footnote>
  <w:footnote w:type="continuationSeparator" w:id="0">
    <w:p w:rsidR="00F70EE1" w:rsidRDefault="00DB5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EE1" w:rsidRDefault="00DB500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6</w:t>
    </w:r>
    <w:r>
      <w:rPr>
        <w:rStyle w:val="a4"/>
      </w:rPr>
      <w:fldChar w:fldCharType="end"/>
    </w:r>
  </w:p>
  <w:p w:rsidR="00F70EE1" w:rsidRDefault="00F70EE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EE1" w:rsidRDefault="00DB500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F70EE1" w:rsidRDefault="00F70EE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9648D8E"/>
    <w:lvl w:ilvl="0">
      <w:numFmt w:val="bullet"/>
      <w:lvlText w:val="*"/>
      <w:lvlJc w:val="left"/>
    </w:lvl>
  </w:abstractNum>
  <w:abstractNum w:abstractNumId="1">
    <w:nsid w:val="24B56574"/>
    <w:multiLevelType w:val="singleLevel"/>
    <w:tmpl w:val="23F26928"/>
    <w:lvl w:ilvl="0">
      <w:start w:val="1"/>
      <w:numFmt w:val="decimal"/>
      <w:lvlText w:val="%1. "/>
      <w:legacy w:legacy="1" w:legacySpace="0" w:legacyIndent="283"/>
      <w:lvlJc w:val="left"/>
      <w:pPr>
        <w:ind w:left="1288" w:hanging="283"/>
      </w:pPr>
      <w:rPr>
        <w:rFonts w:ascii="Times New Roman" w:hAnsi="Times New Roman" w:cs="Times New Roman" w:hint="default"/>
        <w:b w:val="0"/>
        <w:i w:val="0"/>
        <w:sz w:val="20"/>
        <w:u w:val="none"/>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2">
    <w:abstractNumId w:val="1"/>
  </w:num>
  <w:num w:numId="3">
    <w:abstractNumId w:val="1"/>
    <w:lvlOverride w:ilvl="0">
      <w:lvl w:ilvl="0">
        <w:start w:val="2"/>
        <w:numFmt w:val="decimal"/>
        <w:lvlText w:val="%1. "/>
        <w:legacy w:legacy="1" w:legacySpace="0" w:legacyIndent="283"/>
        <w:lvlJc w:val="left"/>
        <w:pPr>
          <w:ind w:left="1333" w:hanging="283"/>
        </w:pPr>
        <w:rPr>
          <w:rFonts w:ascii="Times New Roman" w:hAnsi="Times New Roman" w:cs="Times New Roman"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002"/>
    <w:rsid w:val="004B40AD"/>
    <w:rsid w:val="00DB5002"/>
    <w:rsid w:val="00F70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CA7A22-47BD-4C0C-8548-10C981D9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3470</Words>
  <Characters>19779</Characters>
  <Application>Microsoft Office Word</Application>
  <DocSecurity>0</DocSecurity>
  <Lines>164</Lines>
  <Paragraphs>46</Paragraphs>
  <ScaleCrop>false</ScaleCrop>
  <Company>Elcom Ltd</Company>
  <LinksUpToDate>false</LinksUpToDate>
  <CharactersWithSpaces>23203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Irina</cp:lastModifiedBy>
  <cp:revision>2</cp:revision>
  <cp:lastPrinted>1899-12-31T21:00:00Z</cp:lastPrinted>
  <dcterms:created xsi:type="dcterms:W3CDTF">2014-08-04T14:24:00Z</dcterms:created>
  <dcterms:modified xsi:type="dcterms:W3CDTF">2014-08-04T14:24:00Z</dcterms:modified>
</cp:coreProperties>
</file>