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0D" w:rsidRPr="004E44A6" w:rsidRDefault="00751F0D" w:rsidP="00751F0D">
      <w:pPr>
        <w:spacing w:before="120"/>
        <w:jc w:val="center"/>
        <w:rPr>
          <w:b/>
          <w:bCs/>
          <w:sz w:val="32"/>
          <w:szCs w:val="32"/>
        </w:rPr>
      </w:pPr>
      <w:r w:rsidRPr="004E44A6">
        <w:rPr>
          <w:b/>
          <w:bCs/>
          <w:sz w:val="32"/>
          <w:szCs w:val="32"/>
        </w:rPr>
        <w:t>Профессиональная и научно-техническая информация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Сектор профессиональной и научно-технической информации охватывает: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 xml:space="preserve">Профессиональную информацию. 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Она предназначается для юристов, врачей, инженеров, преподавателей и лиц других профессий. Функционирование баз данных профессиональной информации для специалистов (юристов, врачей, ученых, инженеров) оказывает серьезное влияние на различные сферы профессиональной деятельности, открывает новые возможности ее развития.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В. Научно-техническую информацию.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 xml:space="preserve">Она представляется как в виде библиографических описаний реферативных статей, так и в виде полнотекстовых материалов первоисточников; 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С. Справочную информацию.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 xml:space="preserve">Справочная информация охватывает область фундаментальных и прикладных, естественных, технических и общественных наук, отраслей производства и сфер человеческой деятельности. </w:t>
      </w:r>
    </w:p>
    <w:p w:rsidR="00751F0D" w:rsidRPr="004E44A6" w:rsidRDefault="00751F0D" w:rsidP="00751F0D">
      <w:pPr>
        <w:spacing w:before="120"/>
        <w:jc w:val="center"/>
        <w:rPr>
          <w:b/>
          <w:bCs/>
          <w:sz w:val="28"/>
          <w:szCs w:val="28"/>
        </w:rPr>
      </w:pPr>
      <w:r w:rsidRPr="004E44A6">
        <w:rPr>
          <w:b/>
          <w:bCs/>
          <w:sz w:val="28"/>
          <w:szCs w:val="28"/>
        </w:rPr>
        <w:t xml:space="preserve">Профессиональная информация 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 xml:space="preserve">Многие специалисты в области информационных рыночных услуг, например Л.А. Василенко, отмечают, что иногда очень трудно определить, где кончается сектор деловой информации и начинается сектор профессиональной и научно-технической информации, особенно при работе с системами в области права или экономики. 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 xml:space="preserve">В деловом мире России наиболее часто используются информационно-поисковые системы юридической информации. Поэтому целесообразно более подробно рассмотреть профессиональную информацию на примере баз данных и информационных систем в области права. 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 xml:space="preserve">Юристы стран Западной Европы и США стали одними из первых массовых пользователей диалоговых информационно-справочных систем в своей профессиональной деятельности и практике. БД правовой информации коренным образом преобразовали юридическую практику. Юристы перестают быть узкими специалистами, поскольку каждый из них имеет возможность доступа к полной юридической информации всех стран мира, и может анализировать изменения законодательства. 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 xml:space="preserve">Многие страны, имея свои собственные системы правовой информации, в то же время ощутили потребность в объединении информационных ресурсов и открытии доступа к информационным фондам для всех стран мира. Этот доступ возможен по сетям телекоммуникаций как на свободной, так и на коммерческой основе. 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 xml:space="preserve">Информационные серверы сети Internet предоставляют возможность ознакомиться с: 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 xml:space="preserve">документами по международному законодательству 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 xml:space="preserve">Адрес http://ananse.irv.uit. no/trade_law/nav/trade.html; 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Адрес http://www.tufts.edu/departments/fletcher/multilaterals.html)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документами ЕС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Адрес htpp://www.echo.lu/eudocs/en/ eudocshome.html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документами ООН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Адрес gopher://nyworkl.undp.org порт 70/11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конституциями стран мира и резолюциями ООН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 xml:space="preserve">Адрес gopher:// wiretap.spies.com, пункт меню "government docs" 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документами ВТО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Адрес htpp://www.wto/org.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документами НАТО</w:t>
      </w:r>
    </w:p>
    <w:p w:rsidR="00751F0D" w:rsidRPr="006105C7" w:rsidRDefault="00751F0D" w:rsidP="00751F0D">
      <w:pPr>
        <w:spacing w:before="120"/>
        <w:ind w:firstLine="567"/>
        <w:jc w:val="both"/>
        <w:rPr>
          <w:lang w:val="en-US"/>
        </w:rPr>
      </w:pPr>
      <w:r w:rsidRPr="006105C7">
        <w:t xml:space="preserve">Адрес gopher://sunsite.unc.edu пункты меню </w:t>
      </w:r>
      <w:r w:rsidRPr="006105C7">
        <w:rPr>
          <w:lang w:val="en-US"/>
        </w:rPr>
        <w:t>"sunsite archives'',"sunsite political science archives'', "whitehousepapers'', " read nato information''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 xml:space="preserve">В рамках ЕС в настоящее время функционирует около 40 информационно-поисковых систем, не считая национальных. [42.56] Из них шесть имеют прямое отношение к правовой информации: 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Celex (Ведется всеми органами ЕС)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Epoque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ABEL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Catel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INFO 92,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SCAD (Ведется Генеральным секретариатом комиссии ЕС).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 xml:space="preserve">Celex и SCAD являются интегрированными системами, собирающими информацию от всех органов и институтов ЕС. 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 xml:space="preserve">Следует также назвать самую популярную за рубежом информационно-поисковую систему LEXIS/NEXIS. Она содержит полнотекстовые базы правовых документов, имеет развитые средства поиска по тематическим рубрикам и подрубрикам и доступна для абонентов телекоммуникационной сети MeadNet. 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Информационные системы правовой информации России подразделяются на два типа:</w:t>
      </w:r>
    </w:p>
    <w:p w:rsidR="00751F0D" w:rsidRPr="004E44A6" w:rsidRDefault="00751F0D" w:rsidP="00751F0D">
      <w:pPr>
        <w:spacing w:before="120"/>
        <w:jc w:val="center"/>
        <w:rPr>
          <w:b/>
          <w:bCs/>
          <w:sz w:val="28"/>
          <w:szCs w:val="28"/>
        </w:rPr>
      </w:pPr>
      <w:r w:rsidRPr="004E44A6">
        <w:rPr>
          <w:b/>
          <w:bCs/>
          <w:sz w:val="28"/>
          <w:szCs w:val="28"/>
        </w:rPr>
        <w:t>Информационные системы правовой информации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универсальные системы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тексты всех законов и постановлений, принимаемых законодательными органами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специализированные БД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 xml:space="preserve">информация в определенной области 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Наиболее известными системами универсального назначения являются системы: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"Эталон" Научного Центра Правовой Информации (НЦПИ) Министерства юстиции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расширенная база нормативных документов России и Санкт-Петербурга "КОДЕКС" Центра компьютерных разработок "Санкт-Петербург"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система "Гарант" фирмы "Гарант-сервис" (г. Москва)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 xml:space="preserve">юридическая справочно-информационная систему "ЮСИС" юридического информационного агентства 'INTERALEX". 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В области хозяйственного и торгового права наиболее полной по оценкам экспертов является база данных "Гарант" фирмы "Гарант- сервис". Достаточно известны в среде предпринимателей компьютерно-печатный журнал "Дело и право" одноименного издательства; БД "Хозяйственное право" и "Экономика и финансы" фирмы "Информация-экономика" (ИНЭК); система "Консультант плюс", система "Юристконсульт" ТОО "Информационные системы и технологии".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 xml:space="preserve">В области банковского права могут быть полезны базы данных "Экономика и финансы", "Банковское право" фирмы "Информация-экономика" (ИНЭК). </w:t>
      </w:r>
    </w:p>
    <w:p w:rsidR="00751F0D" w:rsidRPr="004E44A6" w:rsidRDefault="00751F0D" w:rsidP="00751F0D">
      <w:pPr>
        <w:spacing w:before="120"/>
        <w:jc w:val="center"/>
        <w:rPr>
          <w:b/>
          <w:bCs/>
          <w:sz w:val="28"/>
          <w:szCs w:val="28"/>
        </w:rPr>
      </w:pPr>
      <w:r w:rsidRPr="004E44A6">
        <w:rPr>
          <w:b/>
          <w:bCs/>
          <w:sz w:val="28"/>
          <w:szCs w:val="28"/>
        </w:rPr>
        <w:t xml:space="preserve">Характеристика информационно-поисковых систем законодательства 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 xml:space="preserve">Сравнительные характеристики некоторых информационно-поисковых систем законодательства (ИПСЗ) представлены в таблице 1 по официальным материалам Второго международного конкурса систем поддержки правоприменения и законотворчества, (апрель-сентябрь 1995г.) В графе 2 приведены необходимые ресурсы памяти на жестком диске ПК. В графе 3 - стоимость. Оба параметра приведены по состоянию на момент участия в конкурсе. 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 xml:space="preserve">Таблица 1. 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Характеристики информационно-поисковых систем законодательства [ 42]</w:t>
      </w:r>
    </w:p>
    <w:tbl>
      <w:tblPr>
        <w:tblW w:w="5000" w:type="pct"/>
        <w:tblCellSpacing w:w="0" w:type="dxa"/>
        <w:tblInd w:w="-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4027"/>
        <w:gridCol w:w="1161"/>
        <w:gridCol w:w="1137"/>
      </w:tblGrid>
      <w:tr w:rsidR="00751F0D" w:rsidRPr="006105C7" w:rsidTr="000D3D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Разработчик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Наименование организационной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Память на диске,</w:t>
            </w:r>
          </w:p>
          <w:p w:rsidR="00751F0D" w:rsidRPr="006105C7" w:rsidRDefault="00751F0D" w:rsidP="000D3D46">
            <w:pPr>
              <w:jc w:val="both"/>
            </w:pPr>
            <w:r w:rsidRPr="006105C7">
              <w:t>Мб.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Стоимость</w:t>
            </w:r>
          </w:p>
          <w:p w:rsidR="00751F0D" w:rsidRPr="006105C7" w:rsidRDefault="00751F0D" w:rsidP="000D3D46">
            <w:pPr>
              <w:jc w:val="both"/>
            </w:pPr>
            <w:r w:rsidRPr="006105C7">
              <w:t>US$/год</w:t>
            </w:r>
          </w:p>
        </w:tc>
      </w:tr>
      <w:tr w:rsidR="00751F0D" w:rsidRPr="006105C7" w:rsidTr="000D3D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НЦПИ при Минюсте РФ</w:t>
            </w:r>
          </w:p>
          <w:p w:rsidR="00751F0D" w:rsidRPr="006105C7" w:rsidRDefault="00751F0D" w:rsidP="000D3D46">
            <w:pPr>
              <w:jc w:val="both"/>
            </w:pPr>
            <w:r w:rsidRPr="006105C7">
              <w:t>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"Эталон" Законодательство России;"Эталон" Законодательство Москвы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120</w:t>
            </w:r>
          </w:p>
          <w:p w:rsidR="00751F0D" w:rsidRPr="006105C7" w:rsidRDefault="00751F0D" w:rsidP="000D3D46">
            <w:pPr>
              <w:jc w:val="both"/>
            </w:pPr>
            <w:r w:rsidRPr="006105C7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1900</w:t>
            </w:r>
          </w:p>
          <w:p w:rsidR="00751F0D" w:rsidRPr="006105C7" w:rsidRDefault="00751F0D" w:rsidP="000D3D46">
            <w:pPr>
              <w:jc w:val="both"/>
            </w:pPr>
            <w:r w:rsidRPr="006105C7">
              <w:t>450</w:t>
            </w:r>
          </w:p>
        </w:tc>
      </w:tr>
      <w:tr w:rsidR="00751F0D" w:rsidRPr="006105C7" w:rsidTr="000D3D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Контур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"Обьектив - СНГ"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3000</w:t>
            </w:r>
          </w:p>
        </w:tc>
      </w:tr>
      <w:tr w:rsidR="00751F0D" w:rsidRPr="006105C7" w:rsidTr="000D3D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Центр компьютерных разработок Санкт-Петербург "Кодекс"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Законодательство РФ</w:t>
            </w:r>
          </w:p>
          <w:p w:rsidR="00751F0D" w:rsidRPr="006105C7" w:rsidRDefault="00751F0D" w:rsidP="000D3D46">
            <w:pPr>
              <w:jc w:val="both"/>
            </w:pPr>
            <w:r w:rsidRPr="006105C7">
              <w:t>Законодательство Санкт-Петербурга</w:t>
            </w:r>
          </w:p>
          <w:p w:rsidR="00751F0D" w:rsidRPr="006105C7" w:rsidRDefault="00751F0D" w:rsidP="000D3D46">
            <w:pPr>
              <w:jc w:val="both"/>
            </w:pPr>
            <w:r w:rsidRPr="006105C7">
              <w:t xml:space="preserve">Законодательство Москвы </w:t>
            </w:r>
          </w:p>
          <w:p w:rsidR="00751F0D" w:rsidRPr="006105C7" w:rsidRDefault="00751F0D" w:rsidP="000D3D46">
            <w:pPr>
              <w:jc w:val="both"/>
            </w:pPr>
            <w:r w:rsidRPr="006105C7">
              <w:t>Законодательство Лен.области</w:t>
            </w:r>
          </w:p>
          <w:p w:rsidR="00751F0D" w:rsidRPr="006105C7" w:rsidRDefault="00751F0D" w:rsidP="000D3D46">
            <w:pPr>
              <w:jc w:val="both"/>
            </w:pPr>
            <w:r w:rsidRPr="006105C7">
              <w:t>Международное право</w:t>
            </w:r>
          </w:p>
          <w:p w:rsidR="00751F0D" w:rsidRPr="006105C7" w:rsidRDefault="00751F0D" w:rsidP="000D3D46">
            <w:pPr>
              <w:jc w:val="both"/>
            </w:pPr>
            <w:r w:rsidRPr="006105C7">
              <w:t>Законодательство Финляндии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73</w:t>
            </w:r>
          </w:p>
          <w:p w:rsidR="00751F0D" w:rsidRPr="006105C7" w:rsidRDefault="00751F0D" w:rsidP="000D3D46">
            <w:pPr>
              <w:jc w:val="both"/>
            </w:pPr>
            <w:r w:rsidRPr="006105C7">
              <w:t>14</w:t>
            </w:r>
          </w:p>
          <w:p w:rsidR="00751F0D" w:rsidRPr="006105C7" w:rsidRDefault="00751F0D" w:rsidP="000D3D46">
            <w:pPr>
              <w:jc w:val="both"/>
            </w:pPr>
            <w:r w:rsidRPr="006105C7">
              <w:t>16</w:t>
            </w:r>
          </w:p>
          <w:p w:rsidR="00751F0D" w:rsidRPr="006105C7" w:rsidRDefault="00751F0D" w:rsidP="000D3D46">
            <w:pPr>
              <w:jc w:val="both"/>
            </w:pPr>
            <w:r w:rsidRPr="006105C7">
              <w:t>4</w:t>
            </w:r>
          </w:p>
          <w:p w:rsidR="00751F0D" w:rsidRPr="006105C7" w:rsidRDefault="00751F0D" w:rsidP="000D3D46">
            <w:pPr>
              <w:jc w:val="both"/>
            </w:pPr>
            <w:r w:rsidRPr="006105C7">
              <w:t>8</w:t>
            </w:r>
          </w:p>
          <w:p w:rsidR="00751F0D" w:rsidRPr="006105C7" w:rsidRDefault="00751F0D" w:rsidP="000D3D46">
            <w:pPr>
              <w:jc w:val="both"/>
            </w:pPr>
            <w:r w:rsidRPr="006105C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2760</w:t>
            </w:r>
          </w:p>
          <w:p w:rsidR="00751F0D" w:rsidRPr="006105C7" w:rsidRDefault="00751F0D" w:rsidP="000D3D46">
            <w:pPr>
              <w:jc w:val="both"/>
            </w:pPr>
            <w:r w:rsidRPr="006105C7">
              <w:t>1026</w:t>
            </w:r>
          </w:p>
          <w:p w:rsidR="00751F0D" w:rsidRPr="006105C7" w:rsidRDefault="00751F0D" w:rsidP="000D3D46">
            <w:pPr>
              <w:jc w:val="both"/>
            </w:pPr>
            <w:r w:rsidRPr="006105C7">
              <w:t>621</w:t>
            </w:r>
          </w:p>
          <w:p w:rsidR="00751F0D" w:rsidRPr="006105C7" w:rsidRDefault="00751F0D" w:rsidP="000D3D46">
            <w:pPr>
              <w:jc w:val="both"/>
            </w:pPr>
            <w:r w:rsidRPr="006105C7">
              <w:t>282</w:t>
            </w:r>
          </w:p>
          <w:p w:rsidR="00751F0D" w:rsidRPr="006105C7" w:rsidRDefault="00751F0D" w:rsidP="000D3D46">
            <w:pPr>
              <w:jc w:val="both"/>
            </w:pPr>
            <w:r w:rsidRPr="006105C7">
              <w:t>475</w:t>
            </w:r>
          </w:p>
          <w:p w:rsidR="00751F0D" w:rsidRPr="006105C7" w:rsidRDefault="00751F0D" w:rsidP="000D3D46">
            <w:pPr>
              <w:jc w:val="both"/>
            </w:pPr>
            <w:r w:rsidRPr="006105C7">
              <w:t>196</w:t>
            </w:r>
          </w:p>
        </w:tc>
      </w:tr>
      <w:tr w:rsidR="00751F0D" w:rsidRPr="006105C7" w:rsidTr="000D3D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ИНЭК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Хозправо, Банк, Интерправо, Интерконсультант,</w:t>
            </w:r>
          </w:p>
          <w:p w:rsidR="00751F0D" w:rsidRPr="006105C7" w:rsidRDefault="00751F0D" w:rsidP="000D3D46">
            <w:pPr>
              <w:jc w:val="both"/>
            </w:pPr>
            <w:r w:rsidRPr="006105C7">
              <w:t>Законодательство Москвы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109</w:t>
            </w:r>
          </w:p>
          <w:p w:rsidR="00751F0D" w:rsidRPr="006105C7" w:rsidRDefault="00751F0D" w:rsidP="000D3D46">
            <w:pPr>
              <w:jc w:val="both"/>
            </w:pPr>
            <w:r w:rsidRPr="006105C7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950</w:t>
            </w:r>
          </w:p>
        </w:tc>
      </w:tr>
      <w:tr w:rsidR="00751F0D" w:rsidRPr="006105C7" w:rsidTr="000D3D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Юстицинформ</w:t>
            </w:r>
          </w:p>
          <w:p w:rsidR="00751F0D" w:rsidRPr="006105C7" w:rsidRDefault="00751F0D" w:rsidP="000D3D46">
            <w:pPr>
              <w:jc w:val="both"/>
            </w:pPr>
            <w:r w:rsidRPr="006105C7">
              <w:t>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"Легион V"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616</w:t>
            </w:r>
          </w:p>
        </w:tc>
      </w:tr>
      <w:tr w:rsidR="00751F0D" w:rsidRPr="006105C7" w:rsidTr="000D3D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Гарант-Сервис</w:t>
            </w:r>
          </w:p>
          <w:p w:rsidR="00751F0D" w:rsidRPr="006105C7" w:rsidRDefault="00751F0D" w:rsidP="000D3D46">
            <w:pPr>
              <w:jc w:val="both"/>
            </w:pPr>
            <w:r w:rsidRPr="006105C7">
              <w:t>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Экономическое законодательство</w:t>
            </w:r>
          </w:p>
          <w:p w:rsidR="00751F0D" w:rsidRPr="006105C7" w:rsidRDefault="00751F0D" w:rsidP="000D3D46">
            <w:pPr>
              <w:jc w:val="both"/>
            </w:pPr>
            <w:r w:rsidRPr="006105C7">
              <w:t>Таможенное законодательство</w:t>
            </w:r>
          </w:p>
          <w:p w:rsidR="00751F0D" w:rsidRPr="006105C7" w:rsidRDefault="00751F0D" w:rsidP="000D3D46">
            <w:pPr>
              <w:jc w:val="both"/>
            </w:pPr>
            <w:r w:rsidRPr="006105C7">
              <w:t>Банковское законодательство</w:t>
            </w:r>
          </w:p>
          <w:p w:rsidR="00751F0D" w:rsidRPr="006105C7" w:rsidRDefault="00751F0D" w:rsidP="000D3D46">
            <w:pPr>
              <w:jc w:val="both"/>
            </w:pPr>
            <w:r w:rsidRPr="006105C7">
              <w:t>Н./акты С.-Петербурга</w:t>
            </w:r>
          </w:p>
          <w:p w:rsidR="00751F0D" w:rsidRPr="006105C7" w:rsidRDefault="00751F0D" w:rsidP="000D3D46">
            <w:pPr>
              <w:jc w:val="both"/>
            </w:pPr>
            <w:r w:rsidRPr="006105C7">
              <w:t>Земельное законодательство</w:t>
            </w:r>
          </w:p>
          <w:p w:rsidR="00751F0D" w:rsidRPr="006105C7" w:rsidRDefault="00751F0D" w:rsidP="000D3D46">
            <w:pPr>
              <w:jc w:val="both"/>
            </w:pPr>
            <w:r w:rsidRPr="006105C7">
              <w:t>Н./акты Московского региона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22</w:t>
            </w:r>
          </w:p>
          <w:p w:rsidR="00751F0D" w:rsidRPr="006105C7" w:rsidRDefault="00751F0D" w:rsidP="000D3D46">
            <w:pPr>
              <w:jc w:val="both"/>
            </w:pPr>
            <w:r w:rsidRPr="006105C7">
              <w:t>8</w:t>
            </w:r>
          </w:p>
          <w:p w:rsidR="00751F0D" w:rsidRPr="006105C7" w:rsidRDefault="00751F0D" w:rsidP="000D3D46">
            <w:pPr>
              <w:jc w:val="both"/>
            </w:pPr>
            <w:r w:rsidRPr="006105C7">
              <w:t>9</w:t>
            </w:r>
          </w:p>
          <w:p w:rsidR="00751F0D" w:rsidRPr="006105C7" w:rsidRDefault="00751F0D" w:rsidP="000D3D46">
            <w:pPr>
              <w:jc w:val="both"/>
            </w:pPr>
            <w:r w:rsidRPr="006105C7">
              <w:t>9</w:t>
            </w:r>
          </w:p>
          <w:p w:rsidR="00751F0D" w:rsidRPr="006105C7" w:rsidRDefault="00751F0D" w:rsidP="000D3D46">
            <w:pPr>
              <w:jc w:val="both"/>
            </w:pPr>
            <w:r w:rsidRPr="006105C7">
              <w:t>8</w:t>
            </w:r>
          </w:p>
          <w:p w:rsidR="00751F0D" w:rsidRPr="006105C7" w:rsidRDefault="00751F0D" w:rsidP="000D3D46">
            <w:pPr>
              <w:jc w:val="both"/>
            </w:pPr>
            <w:r w:rsidRPr="006105C7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912</w:t>
            </w:r>
          </w:p>
          <w:p w:rsidR="00751F0D" w:rsidRPr="006105C7" w:rsidRDefault="00751F0D" w:rsidP="000D3D46">
            <w:pPr>
              <w:jc w:val="both"/>
            </w:pPr>
            <w:r w:rsidRPr="006105C7">
              <w:t>700</w:t>
            </w:r>
          </w:p>
          <w:p w:rsidR="00751F0D" w:rsidRPr="006105C7" w:rsidRDefault="00751F0D" w:rsidP="000D3D46">
            <w:pPr>
              <w:jc w:val="both"/>
            </w:pPr>
            <w:r w:rsidRPr="006105C7">
              <w:t>нет</w:t>
            </w:r>
          </w:p>
          <w:p w:rsidR="00751F0D" w:rsidRPr="006105C7" w:rsidRDefault="00751F0D" w:rsidP="000D3D46">
            <w:pPr>
              <w:jc w:val="both"/>
            </w:pPr>
            <w:r w:rsidRPr="006105C7">
              <w:t>1013</w:t>
            </w:r>
          </w:p>
          <w:p w:rsidR="00751F0D" w:rsidRPr="006105C7" w:rsidRDefault="00751F0D" w:rsidP="000D3D46">
            <w:pPr>
              <w:jc w:val="both"/>
            </w:pPr>
            <w:r w:rsidRPr="006105C7">
              <w:t>917</w:t>
            </w:r>
          </w:p>
          <w:p w:rsidR="00751F0D" w:rsidRPr="006105C7" w:rsidRDefault="00751F0D" w:rsidP="000D3D46">
            <w:pPr>
              <w:jc w:val="both"/>
            </w:pPr>
            <w:r w:rsidRPr="006105C7">
              <w:t>734</w:t>
            </w:r>
          </w:p>
        </w:tc>
      </w:tr>
      <w:tr w:rsidR="00751F0D" w:rsidRPr="006105C7" w:rsidTr="000D3D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"Гарант"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Банковское законодательство</w:t>
            </w:r>
          </w:p>
          <w:p w:rsidR="00751F0D" w:rsidRPr="006105C7" w:rsidRDefault="00751F0D" w:rsidP="000D3D46">
            <w:pPr>
              <w:jc w:val="both"/>
            </w:pPr>
            <w:r w:rsidRPr="006105C7">
              <w:t>Межд. право РФ - СНГ</w:t>
            </w:r>
          </w:p>
          <w:p w:rsidR="00751F0D" w:rsidRPr="006105C7" w:rsidRDefault="00751F0D" w:rsidP="000D3D46">
            <w:pPr>
              <w:jc w:val="both"/>
            </w:pPr>
            <w:r w:rsidRPr="006105C7">
              <w:t>Жилищное законодательство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9</w:t>
            </w:r>
          </w:p>
          <w:p w:rsidR="00751F0D" w:rsidRPr="006105C7" w:rsidRDefault="00751F0D" w:rsidP="000D3D46">
            <w:pPr>
              <w:jc w:val="both"/>
            </w:pPr>
            <w:r w:rsidRPr="006105C7">
              <w:t>5</w:t>
            </w:r>
          </w:p>
          <w:p w:rsidR="00751F0D" w:rsidRPr="006105C7" w:rsidRDefault="00751F0D" w:rsidP="000D3D46">
            <w:pPr>
              <w:jc w:val="both"/>
            </w:pPr>
            <w:r w:rsidRPr="006105C7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1F0D" w:rsidRPr="006105C7" w:rsidRDefault="00751F0D" w:rsidP="000D3D46">
            <w:pPr>
              <w:jc w:val="both"/>
            </w:pPr>
            <w:r w:rsidRPr="006105C7">
              <w:t>1703</w:t>
            </w:r>
          </w:p>
          <w:p w:rsidR="00751F0D" w:rsidRPr="006105C7" w:rsidRDefault="00751F0D" w:rsidP="000D3D46">
            <w:pPr>
              <w:jc w:val="both"/>
            </w:pPr>
            <w:r w:rsidRPr="006105C7">
              <w:t>808</w:t>
            </w:r>
          </w:p>
          <w:p w:rsidR="00751F0D" w:rsidRPr="006105C7" w:rsidRDefault="00751F0D" w:rsidP="000D3D46">
            <w:pPr>
              <w:jc w:val="both"/>
            </w:pPr>
            <w:r w:rsidRPr="006105C7">
              <w:t>710</w:t>
            </w:r>
          </w:p>
        </w:tc>
      </w:tr>
    </w:tbl>
    <w:p w:rsidR="00751F0D" w:rsidRPr="004E44A6" w:rsidRDefault="00751F0D" w:rsidP="00751F0D">
      <w:pPr>
        <w:spacing w:before="120"/>
        <w:jc w:val="center"/>
        <w:rPr>
          <w:b/>
          <w:bCs/>
          <w:sz w:val="28"/>
          <w:szCs w:val="28"/>
        </w:rPr>
      </w:pPr>
      <w:r w:rsidRPr="004E44A6">
        <w:rPr>
          <w:b/>
          <w:bCs/>
          <w:sz w:val="28"/>
          <w:szCs w:val="28"/>
        </w:rPr>
        <w:t>Научно-техническая информация.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Одним из важнейших источников информации является Всероссийский научно-технический информационный центр.</w:t>
      </w:r>
    </w:p>
    <w:p w:rsidR="00751F0D" w:rsidRPr="004E44A6" w:rsidRDefault="00751F0D" w:rsidP="00751F0D">
      <w:pPr>
        <w:spacing w:before="120"/>
        <w:jc w:val="center"/>
        <w:rPr>
          <w:b/>
          <w:bCs/>
          <w:sz w:val="28"/>
          <w:szCs w:val="28"/>
        </w:rPr>
      </w:pPr>
      <w:r w:rsidRPr="004E44A6">
        <w:rPr>
          <w:b/>
          <w:bCs/>
          <w:sz w:val="28"/>
          <w:szCs w:val="28"/>
        </w:rPr>
        <w:t>Информационные услуги ВНТИЦ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Ретроспективный тематико-фактографический поиск информации в базах данных (БД) учетных карт диссертаций (УКД) и информационных карт о НИР и ОДР (ПК), регистрационных карт о НИР (РК).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БД содержит рефераты и библиографические описания соответствующих полнотекстовых документов.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Пользователям доступен:</w:t>
      </w:r>
    </w:p>
    <w:p w:rsidR="00751F0D" w:rsidRDefault="00751F0D" w:rsidP="00751F0D">
      <w:pPr>
        <w:spacing w:before="120"/>
        <w:ind w:firstLine="567"/>
        <w:jc w:val="both"/>
      </w:pPr>
      <w:r w:rsidRPr="006105C7">
        <w:t>Диалоговый информационный поиск в базах данных в режиме теледоступа с удаленных терминалов пользователей и из читального зала ВНТИЦ.</w:t>
      </w:r>
    </w:p>
    <w:p w:rsidR="00751F0D" w:rsidRDefault="00751F0D" w:rsidP="00751F0D">
      <w:pPr>
        <w:spacing w:before="120"/>
        <w:ind w:firstLine="567"/>
        <w:jc w:val="both"/>
      </w:pPr>
      <w:r w:rsidRPr="006105C7">
        <w:t xml:space="preserve">Стоимость </w:t>
      </w:r>
      <w:r w:rsidRPr="00751F0D">
        <w:t xml:space="preserve">300000 </w:t>
      </w:r>
      <w:r w:rsidRPr="006105C7">
        <w:t>руб. за 1 час подключения.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Тел. 456-85-93.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 xml:space="preserve">Информационный поиск в режиме отложенных запросов. Запросы на тематический поиск могут быть приняты электронной почтой сетей GLASNET, RELCOM, INTERNET по адресу aist@glas.apc.org, по телефону 456-85-93 или по почте. </w:t>
      </w:r>
    </w:p>
    <w:p w:rsidR="00751F0D" w:rsidRDefault="00751F0D" w:rsidP="00751F0D">
      <w:pPr>
        <w:spacing w:before="120"/>
        <w:ind w:firstLine="567"/>
        <w:jc w:val="both"/>
      </w:pPr>
      <w:r w:rsidRPr="006105C7">
        <w:t>Общая стоимость одного тематического запроса складывается из стоимости поиска в базах данных и стоимости предоставляемых документов. Взимаемая плата за переданные документы составляет :</w:t>
      </w:r>
    </w:p>
    <w:p w:rsidR="00751F0D" w:rsidRDefault="00751F0D" w:rsidP="00751F0D">
      <w:pPr>
        <w:spacing w:before="120"/>
        <w:ind w:firstLine="567"/>
        <w:jc w:val="both"/>
      </w:pPr>
      <w:r w:rsidRPr="006105C7">
        <w:t>- по безналичному расчету 60 тыс. руб. за поиск + 1 тыс. руб. за каждый документ;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- за наличный расчет 45 тыс. руб. за поиск + 500 руб. за каждый документ.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Результаты поиска могут быть переданы пользователю электронной или обычной почтой.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Запросы на копирование в микро- и ксерокопии отчетов о НИР и пояснительных записок к ОКР (с 1983 г.), докторских и кандидатских диссертаций (с 1980 г.).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Микро- и ксерокопии программной документации по материалам Государственного фонда алгоритмов и программ описание применения, спецификация) (с 1980 г.).</w:t>
      </w:r>
    </w:p>
    <w:p w:rsidR="00751F0D" w:rsidRDefault="00751F0D" w:rsidP="00751F0D">
      <w:pPr>
        <w:spacing w:before="120"/>
        <w:ind w:firstLine="567"/>
        <w:jc w:val="both"/>
      </w:pPr>
      <w:r w:rsidRPr="006105C7">
        <w:t>Микро- и ксерокопии переводов научно-технической литературы и документации, полученных из ВЦП с 1989 по 1995 г. В запросе на копирование следует указать инвентарный номер документа. Стоимость 1 страницы ксерокопии:</w:t>
      </w:r>
    </w:p>
    <w:p w:rsidR="00751F0D" w:rsidRDefault="00751F0D" w:rsidP="00751F0D">
      <w:pPr>
        <w:spacing w:before="120"/>
        <w:ind w:firstLine="567"/>
        <w:jc w:val="both"/>
      </w:pPr>
      <w:r w:rsidRPr="006105C7">
        <w:t>по безналичному расчету 700 руб.,</w:t>
      </w:r>
    </w:p>
    <w:p w:rsidR="00751F0D" w:rsidRDefault="00751F0D" w:rsidP="00751F0D">
      <w:pPr>
        <w:spacing w:before="120"/>
        <w:ind w:firstLine="567"/>
        <w:jc w:val="both"/>
      </w:pPr>
      <w:r w:rsidRPr="006105C7">
        <w:t>за наличный расчет 1200 руб.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Стоимость 1 микрофиши 10000 руб.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Запросы на копии документов принимаются по электронной почте из сетей RELCOM, GLASNET, INTERNET по адресу aist@glas.apc.org. обычной почтой или по телефону 456-73-34.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Информационное обеспечение конференций, совещаний и симпозиумов по заявленной тематике.</w:t>
      </w:r>
    </w:p>
    <w:p w:rsidR="00751F0D" w:rsidRDefault="00751F0D" w:rsidP="00751F0D">
      <w:pPr>
        <w:spacing w:before="120"/>
        <w:ind w:firstLine="567"/>
        <w:jc w:val="both"/>
      </w:pPr>
      <w:r w:rsidRPr="006105C7">
        <w:t>Заказ выполняется в виде тематических подборок документов из фондов ВНТИЦ. Ответом на данный заказ могут быть:</w:t>
      </w:r>
    </w:p>
    <w:p w:rsidR="00751F0D" w:rsidRDefault="00751F0D" w:rsidP="00751F0D">
      <w:pPr>
        <w:spacing w:before="120"/>
        <w:ind w:firstLine="567"/>
        <w:jc w:val="both"/>
      </w:pPr>
      <w:r w:rsidRPr="006105C7">
        <w:t>- машинные распечатки учетных карт диссертаций, информационных карт отчетов о НИР и пояснительных записок к ОКР;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- ксерокопии диссертаций и отчетов о НИР и пояснительных записок по ОКР.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Стоимость каждой подборки определяется стоимостью поиска документов в фондах ВНТИЦ и стоимостью копирования отобранных документов.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Оплата осуществляется на основании заключенных договоров. Заказы на информационное обеспечение принимаются по электронной почте по адресу aist@glas.apc.org или обычной почте. Тел. 456-85-93, 456-75-71.</w:t>
      </w:r>
    </w:p>
    <w:p w:rsidR="00751F0D" w:rsidRPr="004E44A6" w:rsidRDefault="00751F0D" w:rsidP="00751F0D">
      <w:pPr>
        <w:spacing w:before="120"/>
        <w:jc w:val="center"/>
        <w:rPr>
          <w:b/>
          <w:bCs/>
          <w:sz w:val="28"/>
          <w:szCs w:val="28"/>
        </w:rPr>
      </w:pPr>
      <w:r w:rsidRPr="004E44A6">
        <w:rPr>
          <w:b/>
          <w:bCs/>
          <w:sz w:val="28"/>
          <w:szCs w:val="28"/>
        </w:rPr>
        <w:t>Создание и ведение проблемно-ориентированных баз данных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Проблемно-ориентированные базы данных содержат тематические подборки из учетных карт диссертаций, регистрационных карт по НИР, информационных карт отчетов о НИР и пояснительных записок к ОКР.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Отбор информации осуществляется в соответствии с тематическим запросом пользователя. Запрос пользователя должен содержать одну или несколько рубрик Государственного рубрикатора научно-технической информации и перечень необходимых видов документов. Актуализация баз данных проводится 2 раза в квартал.</w:t>
      </w:r>
    </w:p>
    <w:p w:rsidR="00751F0D" w:rsidRDefault="00751F0D" w:rsidP="00751F0D">
      <w:pPr>
        <w:spacing w:before="120"/>
        <w:ind w:firstLine="567"/>
        <w:jc w:val="both"/>
      </w:pPr>
      <w:r w:rsidRPr="006105C7">
        <w:t>Информация заказчику может быть предоставлена:</w:t>
      </w:r>
    </w:p>
    <w:p w:rsidR="00751F0D" w:rsidRDefault="00751F0D" w:rsidP="00751F0D">
      <w:pPr>
        <w:spacing w:before="120"/>
        <w:ind w:firstLine="567"/>
        <w:jc w:val="both"/>
      </w:pPr>
      <w:r w:rsidRPr="006105C7">
        <w:t>- в текстовом формате ("метка - поле");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- в формате МЕКОФ.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По желанию заказчика база данных может быть снабжена поисковой системой. В течение года заказ может быть скорректирован.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Взаимодействие с заказчиками осуществляется на коммерческой основе в соответствии с заключенным договором. Тел. 456-75-76.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Государственный автоматизированный рубрикатор научно-технической информации.</w:t>
      </w:r>
    </w:p>
    <w:p w:rsidR="00751F0D" w:rsidRDefault="00751F0D" w:rsidP="00751F0D">
      <w:pPr>
        <w:spacing w:before="120"/>
        <w:ind w:firstLine="567"/>
        <w:jc w:val="both"/>
      </w:pPr>
      <w:r w:rsidRPr="006105C7">
        <w:t>Рубрикатор может быть предоставлен заказчику:</w:t>
      </w:r>
    </w:p>
    <w:p w:rsidR="00751F0D" w:rsidRDefault="00751F0D" w:rsidP="00751F0D">
      <w:pPr>
        <w:spacing w:before="120"/>
        <w:ind w:firstLine="567"/>
        <w:jc w:val="both"/>
      </w:pPr>
      <w:r w:rsidRPr="006105C7">
        <w:t>- в виде текстового файла;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- в виде базы данных с эффективным поисковым аппаратом.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Стоимость рубрикатора 100000 рублей в виде текстового файла и 350000 рублей в структуре БД. Телефон 456-75-76.</w:t>
      </w:r>
    </w:p>
    <w:p w:rsidR="00751F0D" w:rsidRDefault="00751F0D" w:rsidP="00751F0D">
      <w:pPr>
        <w:spacing w:before="120"/>
        <w:ind w:firstLine="567"/>
        <w:jc w:val="both"/>
      </w:pPr>
      <w:r w:rsidRPr="006105C7">
        <w:t>Читальный зал ВНТИЦ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Читальный зал предоставляет справочно-информационные издания ВНТИЦ, отчеты о НИР и пояснительные записки к ОКР, диссертации. Услуги читального зала бесплатные.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В читальном зале ВНТИЦ можно получить консультации по информационному обслуживанию, сделать заявку на проведение тематического поиска по интересующим тематикам, а также заказать копии необходимых документов.</w:t>
      </w:r>
    </w:p>
    <w:p w:rsidR="00751F0D" w:rsidRPr="006105C7" w:rsidRDefault="00751F0D" w:rsidP="00751F0D">
      <w:pPr>
        <w:spacing w:before="120"/>
        <w:ind w:firstLine="567"/>
        <w:jc w:val="both"/>
      </w:pPr>
      <w:r w:rsidRPr="006105C7">
        <w:t>Телефон 456-70-79.</w:t>
      </w:r>
    </w:p>
    <w:p w:rsidR="00751F0D" w:rsidRDefault="00751F0D" w:rsidP="00751F0D">
      <w:pPr>
        <w:spacing w:before="120"/>
        <w:ind w:firstLine="567"/>
        <w:jc w:val="both"/>
        <w:rPr>
          <w:lang w:val="en-US"/>
        </w:rPr>
      </w:pPr>
      <w:r w:rsidRPr="006105C7">
        <w:t>Аналитическую информацию, в том числе и мировую, предоставляет ИНИОН РАН.</w:t>
      </w:r>
    </w:p>
    <w:p w:rsidR="005F369E" w:rsidRDefault="005F369E">
      <w:bookmarkStart w:id="0" w:name="_GoBack"/>
      <w:bookmarkEnd w:id="0"/>
    </w:p>
    <w:sectPr w:rsidR="005F369E" w:rsidSect="005064A4">
      <w:pgSz w:w="11906" w:h="16838"/>
      <w:pgMar w:top="1134" w:right="1134" w:bottom="1134" w:left="1134" w:header="720" w:footer="720" w:gutter="0"/>
      <w:cols w:space="708"/>
      <w:titlePg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09"/>
  <w:drawingGridVerticalSpacing w:val="148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F0D"/>
    <w:rsid w:val="000B060E"/>
    <w:rsid w:val="000D3D46"/>
    <w:rsid w:val="001776F2"/>
    <w:rsid w:val="002F2D16"/>
    <w:rsid w:val="004E44A6"/>
    <w:rsid w:val="005064A4"/>
    <w:rsid w:val="00587618"/>
    <w:rsid w:val="005F369E"/>
    <w:rsid w:val="006105C7"/>
    <w:rsid w:val="00751F0D"/>
    <w:rsid w:val="00820540"/>
    <w:rsid w:val="00AF5F9F"/>
    <w:rsid w:val="00DF31CF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EA70098-F4FD-4A30-BFBB-E26B5B79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1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Профессиональная и научно-техническая информация</vt:lpstr>
    </vt:vector>
  </TitlesOfParts>
  <Company>Home</Company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Профессиональная и научно-техническая информация</dc:title>
  <dc:subject/>
  <dc:creator>User</dc:creator>
  <cp:keywords/>
  <dc:description/>
  <cp:lastModifiedBy>Irina</cp:lastModifiedBy>
  <cp:revision>2</cp:revision>
  <dcterms:created xsi:type="dcterms:W3CDTF">2014-08-07T13:35:00Z</dcterms:created>
  <dcterms:modified xsi:type="dcterms:W3CDTF">2014-08-07T13:35:00Z</dcterms:modified>
</cp:coreProperties>
</file>