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9E" w:rsidRPr="00413241" w:rsidRDefault="005C549E" w:rsidP="00413241">
      <w:pPr>
        <w:spacing w:line="360" w:lineRule="auto"/>
        <w:ind w:firstLine="709"/>
        <w:jc w:val="center"/>
        <w:rPr>
          <w:sz w:val="28"/>
          <w:szCs w:val="28"/>
        </w:rPr>
      </w:pPr>
      <w:r w:rsidRPr="00413241">
        <w:rPr>
          <w:sz w:val="28"/>
          <w:szCs w:val="28"/>
        </w:rPr>
        <w:t>Министерство образования Российской Федерации</w:t>
      </w:r>
    </w:p>
    <w:p w:rsidR="005C549E" w:rsidRPr="00413241" w:rsidRDefault="005C549E" w:rsidP="00413241">
      <w:pPr>
        <w:spacing w:line="360" w:lineRule="auto"/>
        <w:ind w:firstLine="709"/>
        <w:jc w:val="center"/>
        <w:rPr>
          <w:sz w:val="28"/>
          <w:szCs w:val="28"/>
        </w:rPr>
      </w:pPr>
      <w:r w:rsidRPr="00413241">
        <w:rPr>
          <w:sz w:val="28"/>
          <w:szCs w:val="28"/>
        </w:rPr>
        <w:t>Южно-Уральский Государственный Университет</w:t>
      </w:r>
    </w:p>
    <w:p w:rsidR="005C549E" w:rsidRPr="00413241" w:rsidRDefault="00050429" w:rsidP="00413241">
      <w:pPr>
        <w:spacing w:line="360" w:lineRule="auto"/>
        <w:ind w:firstLine="709"/>
        <w:jc w:val="center"/>
        <w:rPr>
          <w:sz w:val="28"/>
          <w:szCs w:val="28"/>
        </w:rPr>
      </w:pPr>
      <w:r w:rsidRPr="00413241">
        <w:rPr>
          <w:sz w:val="28"/>
          <w:szCs w:val="32"/>
        </w:rPr>
        <w:t>Кафедра летательных аппаратов</w:t>
      </w: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36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36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36"/>
        </w:rPr>
      </w:pPr>
    </w:p>
    <w:p w:rsidR="005C549E" w:rsidRPr="00413241" w:rsidRDefault="00495B6D" w:rsidP="00413241">
      <w:pPr>
        <w:spacing w:line="360" w:lineRule="auto"/>
        <w:ind w:firstLine="709"/>
        <w:jc w:val="center"/>
        <w:rPr>
          <w:b/>
          <w:sz w:val="28"/>
          <w:szCs w:val="36"/>
        </w:rPr>
      </w:pPr>
      <w:r w:rsidRPr="00413241">
        <w:rPr>
          <w:b/>
          <w:sz w:val="28"/>
          <w:szCs w:val="36"/>
        </w:rPr>
        <w:t>Реферат</w:t>
      </w:r>
      <w:r w:rsidR="002E1BA4" w:rsidRPr="00413241">
        <w:rPr>
          <w:b/>
          <w:sz w:val="28"/>
          <w:szCs w:val="36"/>
        </w:rPr>
        <w:t xml:space="preserve"> на тему:</w:t>
      </w:r>
    </w:p>
    <w:p w:rsidR="005C549E" w:rsidRPr="00413241" w:rsidRDefault="002E1BA4" w:rsidP="00413241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413241">
        <w:rPr>
          <w:b/>
          <w:sz w:val="28"/>
          <w:szCs w:val="32"/>
        </w:rPr>
        <w:t>«</w:t>
      </w:r>
      <w:r w:rsidR="00495B6D" w:rsidRPr="00413241">
        <w:rPr>
          <w:b/>
          <w:sz w:val="28"/>
          <w:szCs w:val="32"/>
        </w:rPr>
        <w:t>Конструктивные особенности комплекса Д-9 с БРПЛ РСМ-40</w:t>
      </w:r>
      <w:r w:rsidRPr="00413241">
        <w:rPr>
          <w:b/>
          <w:sz w:val="28"/>
          <w:szCs w:val="32"/>
        </w:rPr>
        <w:t>»</w:t>
      </w: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32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32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413241" w:rsidRPr="00413241" w:rsidRDefault="00413241" w:rsidP="00413241">
      <w:pPr>
        <w:spacing w:line="360" w:lineRule="auto"/>
        <w:ind w:firstLine="709"/>
        <w:jc w:val="right"/>
        <w:rPr>
          <w:sz w:val="28"/>
          <w:szCs w:val="28"/>
        </w:rPr>
      </w:pPr>
      <w:r w:rsidRPr="00413241">
        <w:rPr>
          <w:sz w:val="28"/>
          <w:szCs w:val="28"/>
        </w:rPr>
        <w:t>Выполнил:</w:t>
      </w:r>
    </w:p>
    <w:p w:rsidR="00413241" w:rsidRPr="00413241" w:rsidRDefault="00413241" w:rsidP="00413241">
      <w:pPr>
        <w:spacing w:line="360" w:lineRule="auto"/>
        <w:ind w:firstLine="709"/>
        <w:jc w:val="right"/>
        <w:rPr>
          <w:sz w:val="28"/>
          <w:szCs w:val="28"/>
        </w:rPr>
      </w:pPr>
      <w:r w:rsidRPr="00413241">
        <w:rPr>
          <w:sz w:val="28"/>
          <w:szCs w:val="28"/>
        </w:rPr>
        <w:t>студент гр. № 535</w:t>
      </w:r>
    </w:p>
    <w:p w:rsidR="00413241" w:rsidRPr="00413241" w:rsidRDefault="00413241" w:rsidP="00413241">
      <w:pPr>
        <w:spacing w:line="360" w:lineRule="auto"/>
        <w:ind w:firstLine="709"/>
        <w:jc w:val="right"/>
        <w:rPr>
          <w:sz w:val="28"/>
          <w:szCs w:val="28"/>
        </w:rPr>
      </w:pPr>
      <w:r w:rsidRPr="00413241">
        <w:rPr>
          <w:sz w:val="28"/>
          <w:szCs w:val="28"/>
        </w:rPr>
        <w:t>Коробатов М. В.</w:t>
      </w:r>
    </w:p>
    <w:p w:rsidR="00413241" w:rsidRPr="00413241" w:rsidRDefault="00413241" w:rsidP="00413241">
      <w:pPr>
        <w:spacing w:line="360" w:lineRule="auto"/>
        <w:ind w:firstLine="709"/>
        <w:jc w:val="right"/>
        <w:rPr>
          <w:sz w:val="28"/>
          <w:szCs w:val="28"/>
        </w:rPr>
      </w:pPr>
      <w:r w:rsidRPr="00413241">
        <w:rPr>
          <w:sz w:val="28"/>
          <w:szCs w:val="28"/>
        </w:rPr>
        <w:t>Проверил преподаватель:</w:t>
      </w:r>
    </w:p>
    <w:p w:rsidR="00413241" w:rsidRPr="00413241" w:rsidRDefault="00413241" w:rsidP="00413241">
      <w:pPr>
        <w:spacing w:line="360" w:lineRule="auto"/>
        <w:ind w:firstLine="709"/>
        <w:jc w:val="right"/>
        <w:rPr>
          <w:sz w:val="28"/>
          <w:szCs w:val="28"/>
        </w:rPr>
      </w:pPr>
      <w:r w:rsidRPr="00413241">
        <w:rPr>
          <w:sz w:val="28"/>
          <w:szCs w:val="28"/>
        </w:rPr>
        <w:t>Зорин В. А.</w:t>
      </w:r>
    </w:p>
    <w:p w:rsidR="005C549E" w:rsidRPr="00413241" w:rsidRDefault="005C549E" w:rsidP="00413241">
      <w:pPr>
        <w:spacing w:line="360" w:lineRule="auto"/>
        <w:ind w:firstLine="709"/>
        <w:jc w:val="right"/>
        <w:rPr>
          <w:sz w:val="28"/>
          <w:szCs w:val="28"/>
        </w:rPr>
      </w:pP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5C549E" w:rsidRDefault="005C549E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413241" w:rsidRDefault="00413241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413241" w:rsidRDefault="00413241" w:rsidP="00413241">
      <w:pPr>
        <w:spacing w:line="360" w:lineRule="auto"/>
        <w:ind w:firstLine="709"/>
        <w:jc w:val="both"/>
        <w:rPr>
          <w:sz w:val="28"/>
          <w:szCs w:val="28"/>
        </w:rPr>
      </w:pPr>
    </w:p>
    <w:p w:rsidR="005C549E" w:rsidRPr="00413241" w:rsidRDefault="005C549E" w:rsidP="00413241">
      <w:pPr>
        <w:spacing w:line="360" w:lineRule="auto"/>
        <w:ind w:firstLine="709"/>
        <w:jc w:val="center"/>
        <w:rPr>
          <w:sz w:val="28"/>
          <w:szCs w:val="28"/>
        </w:rPr>
      </w:pPr>
      <w:r w:rsidRPr="00413241">
        <w:rPr>
          <w:sz w:val="28"/>
          <w:szCs w:val="28"/>
        </w:rPr>
        <w:t>Миасс</w:t>
      </w:r>
    </w:p>
    <w:p w:rsidR="00413241" w:rsidRDefault="005C549E" w:rsidP="00413241">
      <w:pPr>
        <w:spacing w:line="360" w:lineRule="auto"/>
        <w:ind w:firstLine="709"/>
        <w:jc w:val="center"/>
        <w:rPr>
          <w:sz w:val="28"/>
        </w:rPr>
      </w:pPr>
      <w:r w:rsidRPr="00413241">
        <w:rPr>
          <w:sz w:val="28"/>
        </w:rPr>
        <w:t>2008</w:t>
      </w:r>
    </w:p>
    <w:p w:rsidR="00EB39D5" w:rsidRPr="00413241" w:rsidRDefault="005C549E" w:rsidP="00413241">
      <w:pPr>
        <w:spacing w:line="360" w:lineRule="auto"/>
        <w:ind w:firstLine="709"/>
        <w:jc w:val="center"/>
        <w:rPr>
          <w:b/>
          <w:sz w:val="28"/>
        </w:rPr>
      </w:pPr>
      <w:r w:rsidRPr="00413241">
        <w:rPr>
          <w:sz w:val="28"/>
        </w:rPr>
        <w:br w:type="page"/>
      </w:r>
      <w:r w:rsidR="00EB39D5" w:rsidRPr="00413241">
        <w:rPr>
          <w:b/>
          <w:sz w:val="28"/>
        </w:rPr>
        <w:t>Аннотация</w:t>
      </w:r>
    </w:p>
    <w:p w:rsidR="00EB39D5" w:rsidRPr="00413241" w:rsidRDefault="00EB39D5" w:rsidP="00413241">
      <w:pPr>
        <w:spacing w:line="360" w:lineRule="auto"/>
        <w:ind w:firstLine="709"/>
        <w:jc w:val="both"/>
        <w:rPr>
          <w:sz w:val="28"/>
        </w:rPr>
      </w:pPr>
    </w:p>
    <w:p w:rsidR="00EB39D5" w:rsidRPr="00413241" w:rsidRDefault="00EB39D5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Коробатов М. В. Реферат: «Конструктивные особенности комплекса Д-9 с БРПЛ РСМ-4</w:t>
      </w:r>
      <w:r w:rsidR="00595404" w:rsidRPr="00413241">
        <w:rPr>
          <w:sz w:val="28"/>
        </w:rPr>
        <w:t>0</w:t>
      </w:r>
      <w:r w:rsidRPr="00413241">
        <w:rPr>
          <w:sz w:val="28"/>
        </w:rPr>
        <w:t>» – Миасс: ЮУрГУ, 2008. - 1</w:t>
      </w:r>
      <w:r w:rsidR="001F3B1B" w:rsidRPr="00413241">
        <w:rPr>
          <w:sz w:val="28"/>
        </w:rPr>
        <w:t>2</w:t>
      </w:r>
      <w:r w:rsidRPr="00413241">
        <w:rPr>
          <w:sz w:val="28"/>
        </w:rPr>
        <w:t xml:space="preserve"> листов, библиография литературы</w:t>
      </w:r>
      <w:r w:rsidR="001F3B1B" w:rsidRPr="00413241">
        <w:rPr>
          <w:sz w:val="28"/>
        </w:rPr>
        <w:t xml:space="preserve"> 5</w:t>
      </w:r>
      <w:r w:rsidRPr="00413241">
        <w:rPr>
          <w:sz w:val="28"/>
        </w:rPr>
        <w:t xml:space="preserve"> наименований.</w:t>
      </w:r>
    </w:p>
    <w:p w:rsidR="00EB39D5" w:rsidRPr="00413241" w:rsidRDefault="00EB39D5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В реферате описаны особенности комплекса Д-9 с БРПЛ РСМ-40. В данной работе приведена историческая справка и технические решения, реализованные в ракете. Кротко описаны состав</w:t>
      </w:r>
      <w:r w:rsidR="001F3B1B" w:rsidRPr="00413241">
        <w:rPr>
          <w:sz w:val="28"/>
        </w:rPr>
        <w:t xml:space="preserve"> ракеты</w:t>
      </w:r>
      <w:r w:rsidRPr="00413241">
        <w:rPr>
          <w:sz w:val="28"/>
        </w:rPr>
        <w:t xml:space="preserve"> и достижения тактико-технических характеристик проекта. Целью работы является анализ конструкции. Кроме того приведены графические материалы</w:t>
      </w:r>
      <w:r w:rsidR="001F3B1B" w:rsidRPr="00413241">
        <w:rPr>
          <w:sz w:val="28"/>
        </w:rPr>
        <w:t>.</w:t>
      </w:r>
      <w:r w:rsidRPr="00413241">
        <w:rPr>
          <w:sz w:val="28"/>
        </w:rPr>
        <w:t xml:space="preserve"> </w:t>
      </w:r>
    </w:p>
    <w:p w:rsidR="005C549E" w:rsidRPr="00413241" w:rsidRDefault="005C549E" w:rsidP="00413241">
      <w:pPr>
        <w:spacing w:line="360" w:lineRule="auto"/>
        <w:ind w:firstLine="709"/>
        <w:jc w:val="both"/>
        <w:rPr>
          <w:sz w:val="28"/>
        </w:rPr>
      </w:pPr>
    </w:p>
    <w:p w:rsidR="00050429" w:rsidRPr="00413241" w:rsidRDefault="005C549E" w:rsidP="00413241">
      <w:pPr>
        <w:spacing w:line="360" w:lineRule="auto"/>
        <w:ind w:firstLine="709"/>
        <w:jc w:val="center"/>
        <w:rPr>
          <w:b/>
          <w:sz w:val="28"/>
        </w:rPr>
      </w:pPr>
      <w:r w:rsidRPr="00413241">
        <w:rPr>
          <w:sz w:val="28"/>
        </w:rPr>
        <w:br w:type="page"/>
      </w:r>
      <w:r w:rsidR="00050429" w:rsidRPr="00413241">
        <w:rPr>
          <w:b/>
          <w:sz w:val="28"/>
        </w:rPr>
        <w:t>Содержание</w:t>
      </w:r>
    </w:p>
    <w:p w:rsidR="002D2A8C" w:rsidRPr="00413241" w:rsidRDefault="002D2A8C" w:rsidP="00413241">
      <w:pPr>
        <w:spacing w:line="360" w:lineRule="auto"/>
        <w:ind w:firstLine="709"/>
        <w:jc w:val="both"/>
        <w:rPr>
          <w:sz w:val="28"/>
        </w:rPr>
      </w:pPr>
    </w:p>
    <w:p w:rsidR="00413241" w:rsidRPr="00413241" w:rsidRDefault="00413241" w:rsidP="00413241">
      <w:pPr>
        <w:tabs>
          <w:tab w:val="left" w:pos="8853"/>
        </w:tabs>
        <w:spacing w:line="360" w:lineRule="auto"/>
        <w:rPr>
          <w:sz w:val="28"/>
        </w:rPr>
      </w:pPr>
      <w:r w:rsidRPr="00413241">
        <w:rPr>
          <w:sz w:val="28"/>
        </w:rPr>
        <w:t>Введение</w:t>
      </w:r>
    </w:p>
    <w:p w:rsidR="00413241" w:rsidRPr="00413241" w:rsidRDefault="00413241" w:rsidP="00413241">
      <w:pPr>
        <w:tabs>
          <w:tab w:val="left" w:pos="8853"/>
        </w:tabs>
        <w:spacing w:line="360" w:lineRule="auto"/>
        <w:rPr>
          <w:sz w:val="28"/>
        </w:rPr>
      </w:pPr>
      <w:r w:rsidRPr="00413241">
        <w:rPr>
          <w:sz w:val="28"/>
        </w:rPr>
        <w:t>Подводные лодки проекта 667Б «Мурена»</w:t>
      </w:r>
    </w:p>
    <w:p w:rsidR="00413241" w:rsidRPr="00413241" w:rsidRDefault="00413241" w:rsidP="00413241">
      <w:pPr>
        <w:tabs>
          <w:tab w:val="left" w:pos="8853"/>
        </w:tabs>
        <w:spacing w:line="360" w:lineRule="auto"/>
        <w:rPr>
          <w:sz w:val="28"/>
        </w:rPr>
      </w:pPr>
      <w:r w:rsidRPr="00413241">
        <w:rPr>
          <w:sz w:val="28"/>
        </w:rPr>
        <w:t>Тактико-технические характеристики Проект 667Б «Мурена»</w:t>
      </w:r>
    </w:p>
    <w:p w:rsidR="00413241" w:rsidRPr="00413241" w:rsidRDefault="00413241" w:rsidP="00413241">
      <w:pPr>
        <w:tabs>
          <w:tab w:val="left" w:pos="8853"/>
        </w:tabs>
        <w:spacing w:line="360" w:lineRule="auto"/>
        <w:rPr>
          <w:sz w:val="28"/>
        </w:rPr>
      </w:pPr>
      <w:r w:rsidRPr="00413241">
        <w:rPr>
          <w:sz w:val="28"/>
        </w:rPr>
        <w:t>Баллистические ракеты РСМ-40</w:t>
      </w:r>
    </w:p>
    <w:p w:rsidR="00413241" w:rsidRPr="00413241" w:rsidRDefault="00413241" w:rsidP="00413241">
      <w:pPr>
        <w:tabs>
          <w:tab w:val="left" w:pos="8853"/>
        </w:tabs>
        <w:spacing w:line="360" w:lineRule="auto"/>
        <w:rPr>
          <w:sz w:val="28"/>
        </w:rPr>
      </w:pPr>
      <w:r w:rsidRPr="00413241">
        <w:rPr>
          <w:sz w:val="28"/>
        </w:rPr>
        <w:t>Характеристики баллистической ракеты РСМ-40</w:t>
      </w:r>
    </w:p>
    <w:p w:rsidR="00413241" w:rsidRPr="00413241" w:rsidRDefault="00413241" w:rsidP="00413241">
      <w:pPr>
        <w:tabs>
          <w:tab w:val="left" w:pos="8853"/>
        </w:tabs>
        <w:spacing w:line="360" w:lineRule="auto"/>
        <w:rPr>
          <w:sz w:val="28"/>
        </w:rPr>
      </w:pPr>
      <w:r w:rsidRPr="00413241">
        <w:rPr>
          <w:sz w:val="28"/>
        </w:rPr>
        <w:t>Заключение</w:t>
      </w:r>
    </w:p>
    <w:p w:rsidR="00413241" w:rsidRPr="00413241" w:rsidRDefault="00413241" w:rsidP="00413241">
      <w:pPr>
        <w:tabs>
          <w:tab w:val="left" w:pos="8853"/>
        </w:tabs>
        <w:spacing w:line="360" w:lineRule="auto"/>
        <w:rPr>
          <w:sz w:val="28"/>
        </w:rPr>
      </w:pPr>
      <w:r w:rsidRPr="00413241">
        <w:rPr>
          <w:sz w:val="28"/>
        </w:rPr>
        <w:t>Список литературы</w:t>
      </w:r>
    </w:p>
    <w:p w:rsidR="00825803" w:rsidRPr="00413241" w:rsidRDefault="005C549E" w:rsidP="00413241">
      <w:pPr>
        <w:spacing w:line="360" w:lineRule="auto"/>
        <w:ind w:firstLine="709"/>
        <w:jc w:val="center"/>
        <w:rPr>
          <w:b/>
          <w:sz w:val="28"/>
        </w:rPr>
      </w:pPr>
      <w:r w:rsidRPr="00413241">
        <w:rPr>
          <w:sz w:val="28"/>
        </w:rPr>
        <w:br w:type="page"/>
      </w:r>
      <w:r w:rsidR="00825803" w:rsidRPr="00413241">
        <w:rPr>
          <w:b/>
          <w:sz w:val="28"/>
        </w:rPr>
        <w:t>Введение</w:t>
      </w:r>
    </w:p>
    <w:p w:rsidR="008457F8" w:rsidRPr="00413241" w:rsidRDefault="008457F8" w:rsidP="00413241">
      <w:pPr>
        <w:spacing w:line="360" w:lineRule="auto"/>
        <w:ind w:firstLine="709"/>
        <w:jc w:val="both"/>
        <w:rPr>
          <w:sz w:val="28"/>
        </w:rPr>
      </w:pPr>
    </w:p>
    <w:p w:rsidR="002A704F" w:rsidRPr="00413241" w:rsidRDefault="002A704F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Развитие Советских стратегических подводных ракетоносцев второго поколения шло, в первую очередь, в направлении повышения дальности их ракетного вооружения. Новый ракетный комплекс Д-9, находящийся в разработке с 1963 года, должен был обладать дальностью, в три раза большей, чем Д-6. </w:t>
      </w:r>
    </w:p>
    <w:p w:rsidR="0076194B" w:rsidRPr="00413241" w:rsidRDefault="00365AF8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Тактико-техническое задание на атомную подводную лодку, оснащенную комплексом Д-9, было утверждено в 1965 году. Разработка корабля, получившего проектный номер «667Б» и шифр «Мурена», велась в ЦКБ МТ «Рубин» под руководством главного конструктора С.Н. Ковалева.</w:t>
      </w:r>
    </w:p>
    <w:p w:rsidR="004C2489" w:rsidRPr="00413241" w:rsidRDefault="004C2489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В состав ракетного комплекса Д-9 вошли 12 двухступенчатых жидкостных ампулированных ракет Р-29 (4К75, РСМ-40)</w:t>
      </w:r>
      <w:r w:rsidR="000F3947" w:rsidRPr="00413241">
        <w:rPr>
          <w:sz w:val="28"/>
        </w:rPr>
        <w:t>. Её разработка началась в КБ "Машиностроение" (ныне Государственный ракетный центр (ГРЦ) им. академика В.П. Макеева)</w:t>
      </w:r>
      <w:r w:rsidR="0070508C" w:rsidRPr="00413241">
        <w:rPr>
          <w:sz w:val="28"/>
        </w:rPr>
        <w:t xml:space="preserve"> в</w:t>
      </w:r>
      <w:r w:rsidR="000F3947" w:rsidRPr="00413241">
        <w:rPr>
          <w:sz w:val="28"/>
        </w:rPr>
        <w:t xml:space="preserve"> сентябр</w:t>
      </w:r>
      <w:r w:rsidR="0070508C" w:rsidRPr="00413241">
        <w:rPr>
          <w:sz w:val="28"/>
        </w:rPr>
        <w:t>е</w:t>
      </w:r>
      <w:r w:rsidR="000F3947" w:rsidRPr="00413241">
        <w:rPr>
          <w:sz w:val="28"/>
        </w:rPr>
        <w:t xml:space="preserve"> 1964 года. </w:t>
      </w:r>
      <w:r w:rsidR="009D108A" w:rsidRPr="00413241">
        <w:rPr>
          <w:sz w:val="28"/>
        </w:rPr>
        <w:t>Д</w:t>
      </w:r>
      <w:r w:rsidR="000F3947" w:rsidRPr="00413241">
        <w:rPr>
          <w:sz w:val="28"/>
        </w:rPr>
        <w:t xml:space="preserve">альность полёта новой ракеты составляла около </w:t>
      </w:r>
      <w:smartTag w:uri="urn:schemas-microsoft-com:office:smarttags" w:element="metricconverter">
        <w:smartTagPr>
          <w:attr w:name="ProductID" w:val="8000 км"/>
        </w:smartTagPr>
        <w:r w:rsidR="000F3947" w:rsidRPr="00413241">
          <w:rPr>
            <w:sz w:val="28"/>
          </w:rPr>
          <w:t>8000 км</w:t>
        </w:r>
      </w:smartTag>
      <w:r w:rsidR="000F3947" w:rsidRPr="00413241">
        <w:rPr>
          <w:sz w:val="28"/>
        </w:rPr>
        <w:t>,</w:t>
      </w:r>
      <w:r w:rsidRPr="00413241">
        <w:rPr>
          <w:sz w:val="28"/>
        </w:rPr>
        <w:t xml:space="preserve"> что позволяло наносить удары по</w:t>
      </w:r>
      <w:r w:rsidR="009D108A" w:rsidRPr="00413241">
        <w:rPr>
          <w:sz w:val="28"/>
        </w:rPr>
        <w:t xml:space="preserve"> </w:t>
      </w:r>
      <w:r w:rsidR="000F3947" w:rsidRPr="00413241">
        <w:rPr>
          <w:sz w:val="28"/>
        </w:rPr>
        <w:t>территории</w:t>
      </w:r>
      <w:r w:rsidR="009D108A" w:rsidRPr="00413241">
        <w:rPr>
          <w:sz w:val="28"/>
        </w:rPr>
        <w:t xml:space="preserve"> противника</w:t>
      </w:r>
      <w:r w:rsidRPr="00413241">
        <w:rPr>
          <w:sz w:val="28"/>
        </w:rPr>
        <w:t xml:space="preserve">, патрулируя у берегов СССР. </w:t>
      </w:r>
    </w:p>
    <w:p w:rsidR="005F576C" w:rsidRPr="00413241" w:rsidRDefault="004C2489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Р-29</w:t>
      </w:r>
      <w:r w:rsidR="000F3947" w:rsidRPr="00413241">
        <w:rPr>
          <w:sz w:val="28"/>
        </w:rPr>
        <w:t xml:space="preserve"> (4К75, РСМ-40) стала</w:t>
      </w:r>
      <w:r w:rsidRPr="00413241">
        <w:rPr>
          <w:sz w:val="28"/>
        </w:rPr>
        <w:t xml:space="preserve"> </w:t>
      </w:r>
      <w:r w:rsidR="000F3947" w:rsidRPr="00413241">
        <w:rPr>
          <w:sz w:val="28"/>
        </w:rPr>
        <w:t>первой межконтинентальной ракетой морского базирования.</w:t>
      </w:r>
      <w:r w:rsidRPr="00413241">
        <w:rPr>
          <w:sz w:val="28"/>
        </w:rPr>
        <w:t xml:space="preserve"> </w:t>
      </w:r>
    </w:p>
    <w:p w:rsidR="00AA7AA7" w:rsidRPr="00413241" w:rsidRDefault="005C549E" w:rsidP="00413241">
      <w:pPr>
        <w:spacing w:line="360" w:lineRule="auto"/>
        <w:ind w:firstLine="709"/>
        <w:jc w:val="center"/>
        <w:rPr>
          <w:b/>
          <w:sz w:val="28"/>
        </w:rPr>
      </w:pPr>
      <w:r w:rsidRPr="00413241">
        <w:rPr>
          <w:sz w:val="28"/>
        </w:rPr>
        <w:br w:type="page"/>
      </w:r>
      <w:r w:rsidR="00AA7AA7" w:rsidRPr="00413241">
        <w:rPr>
          <w:b/>
          <w:sz w:val="28"/>
        </w:rPr>
        <w:t>Подводные лодки проекта 667Б «Мурена»</w:t>
      </w:r>
    </w:p>
    <w:p w:rsidR="00AA7AA7" w:rsidRPr="00413241" w:rsidRDefault="00AA7AA7" w:rsidP="00413241">
      <w:pPr>
        <w:spacing w:line="360" w:lineRule="auto"/>
        <w:ind w:firstLine="709"/>
        <w:jc w:val="both"/>
        <w:rPr>
          <w:sz w:val="28"/>
        </w:rPr>
      </w:pPr>
    </w:p>
    <w:p w:rsidR="004C477C" w:rsidRPr="00413241" w:rsidRDefault="001A7B8F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Конструкция «667Б Мурена» в целом повторяла конструкцию ее предшественницы – «667A Навага». </w:t>
      </w:r>
      <w:r w:rsidR="00AD6A1C" w:rsidRPr="00413241">
        <w:rPr>
          <w:sz w:val="28"/>
        </w:rPr>
        <w:t>По конструкции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пр.</w:t>
      </w:r>
      <w:r w:rsidR="004E740C" w:rsidRPr="00413241">
        <w:rPr>
          <w:sz w:val="28"/>
        </w:rPr>
        <w:t xml:space="preserve"> </w:t>
      </w:r>
      <w:r w:rsidR="00AD6A1C" w:rsidRPr="00413241">
        <w:rPr>
          <w:sz w:val="28"/>
        </w:rPr>
        <w:t>667 - двухкорпусная лодка с противогидроакустическим покрытием легкого корпуса и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прочным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корпусом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цилиндрической формы с наружными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шпангоутами. Прочный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корпус на большей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 xml:space="preserve">части своей длины изготовлен из стали АК-29 толщиной </w:t>
      </w:r>
      <w:smartTag w:uri="urn:schemas-microsoft-com:office:smarttags" w:element="metricconverter">
        <w:smartTagPr>
          <w:attr w:name="ProductID" w:val="40 мм"/>
        </w:smartTagPr>
        <w:r w:rsidR="00AD6A1C" w:rsidRPr="00413241">
          <w:rPr>
            <w:sz w:val="28"/>
          </w:rPr>
          <w:t>40 мм</w:t>
        </w:r>
      </w:smartTag>
      <w:r w:rsidR="00AD6A1C" w:rsidRPr="00413241">
        <w:rPr>
          <w:sz w:val="28"/>
        </w:rPr>
        <w:t xml:space="preserve">, разделён на 10 отсеков: 1-й - </w:t>
      </w:r>
      <w:r w:rsidR="00954711" w:rsidRPr="00413241">
        <w:rPr>
          <w:sz w:val="28"/>
        </w:rPr>
        <w:t>т</w:t>
      </w:r>
      <w:r w:rsidR="00AD6A1C" w:rsidRPr="00413241">
        <w:rPr>
          <w:sz w:val="28"/>
        </w:rPr>
        <w:t>орпедный, 2-й - аккумуляторный и жилой (каюты офицеров), 3-й - центральный пост, 4-й и 5-й - ракетные, 6-й -дизель-генераторный, 7-й реакторный, 8-й и 9-й - турбинные, 10-й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отсек электродвигателей. Шпангоуты в</w:t>
      </w:r>
      <w:r w:rsidR="009922E4" w:rsidRPr="00413241">
        <w:rPr>
          <w:sz w:val="28"/>
        </w:rPr>
        <w:t>ыполнены</w:t>
      </w:r>
      <w:r w:rsidR="00413241">
        <w:rPr>
          <w:sz w:val="28"/>
        </w:rPr>
        <w:t xml:space="preserve"> </w:t>
      </w:r>
      <w:r w:rsidR="009922E4" w:rsidRPr="00413241">
        <w:rPr>
          <w:sz w:val="28"/>
        </w:rPr>
        <w:t>из симметричного поло</w:t>
      </w:r>
      <w:r w:rsidR="00AD6A1C" w:rsidRPr="00413241">
        <w:rPr>
          <w:sz w:val="28"/>
        </w:rPr>
        <w:t>собульбового и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 xml:space="preserve">сварного таврового профилей высотой </w:t>
      </w:r>
      <w:smartTag w:uri="urn:schemas-microsoft-com:office:smarttags" w:element="metricconverter">
        <w:smartTagPr>
          <w:attr w:name="ProductID" w:val="330 мм"/>
        </w:smartTagPr>
        <w:r w:rsidR="00AD6A1C" w:rsidRPr="00413241">
          <w:rPr>
            <w:sz w:val="28"/>
          </w:rPr>
          <w:t>330 мм</w:t>
        </w:r>
      </w:smartTag>
      <w:r w:rsidR="00AD6A1C" w:rsidRPr="00413241">
        <w:rPr>
          <w:sz w:val="28"/>
        </w:rPr>
        <w:t xml:space="preserve">. Межотсечные переборки изготовлены из стали АК-29 толщиной </w:t>
      </w:r>
      <w:smartTag w:uri="urn:schemas-microsoft-com:office:smarttags" w:element="metricconverter">
        <w:smartTagPr>
          <w:attr w:name="ProductID" w:val="12 мм"/>
        </w:smartTagPr>
        <w:r w:rsidR="00AD6A1C" w:rsidRPr="00413241">
          <w:rPr>
            <w:sz w:val="28"/>
          </w:rPr>
          <w:t>12 мм</w:t>
        </w:r>
      </w:smartTag>
      <w:r w:rsidR="00AD6A1C" w:rsidRPr="00413241">
        <w:rPr>
          <w:sz w:val="28"/>
        </w:rPr>
        <w:t>. легкий корпус и</w:t>
      </w:r>
      <w:r w:rsidR="00413241">
        <w:rPr>
          <w:sz w:val="28"/>
        </w:rPr>
        <w:t xml:space="preserve"> </w:t>
      </w:r>
      <w:r w:rsidR="00AD6A1C" w:rsidRPr="00413241">
        <w:rPr>
          <w:sz w:val="28"/>
        </w:rPr>
        <w:t>подкрепляющий его набор изготовлен из стали ЮЗ.</w:t>
      </w:r>
    </w:p>
    <w:p w:rsidR="005E4054" w:rsidRPr="00413241" w:rsidRDefault="005E4054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Главная энергетическая установка</w:t>
      </w:r>
      <w:r w:rsidR="00413241">
        <w:rPr>
          <w:sz w:val="28"/>
        </w:rPr>
        <w:t xml:space="preserve"> </w:t>
      </w:r>
      <w:r w:rsidRPr="00413241">
        <w:rPr>
          <w:sz w:val="28"/>
        </w:rPr>
        <w:t>двухвальная, двухреакторная. Эта схема стала уже традиционной для ПЛАРБ ВМФ СССР. Два новых более мощных</w:t>
      </w:r>
      <w:r w:rsidR="00413241">
        <w:rPr>
          <w:sz w:val="28"/>
        </w:rPr>
        <w:t xml:space="preserve"> </w:t>
      </w:r>
      <w:r w:rsidRPr="00413241">
        <w:rPr>
          <w:sz w:val="28"/>
        </w:rPr>
        <w:t>реактора</w:t>
      </w:r>
      <w:r w:rsidR="00413241">
        <w:rPr>
          <w:sz w:val="28"/>
        </w:rPr>
        <w:t xml:space="preserve"> </w:t>
      </w:r>
      <w:r w:rsidRPr="00413241">
        <w:rPr>
          <w:sz w:val="28"/>
        </w:rPr>
        <w:t>водоводяного типа ВМ-2-4 и</w:t>
      </w:r>
      <w:r w:rsidR="00413241">
        <w:rPr>
          <w:sz w:val="28"/>
        </w:rPr>
        <w:t xml:space="preserve"> </w:t>
      </w:r>
      <w:r w:rsidRPr="00413241">
        <w:rPr>
          <w:sz w:val="28"/>
        </w:rPr>
        <w:t>новые главные турбозубчатые агрегаты мощностью по</w:t>
      </w:r>
      <w:r w:rsidR="00413241">
        <w:rPr>
          <w:sz w:val="28"/>
        </w:rPr>
        <w:t xml:space="preserve"> </w:t>
      </w:r>
      <w:r w:rsidRPr="00413241">
        <w:rPr>
          <w:sz w:val="28"/>
        </w:rPr>
        <w:t>20000 л.с. На ПЛАРБ</w:t>
      </w:r>
      <w:r w:rsidR="00413241">
        <w:rPr>
          <w:sz w:val="28"/>
        </w:rPr>
        <w:t xml:space="preserve"> </w:t>
      </w:r>
      <w:r w:rsidRPr="00413241">
        <w:rPr>
          <w:sz w:val="28"/>
        </w:rPr>
        <w:t>этого</w:t>
      </w:r>
      <w:r w:rsidR="000F6A00" w:rsidRPr="00413241">
        <w:rPr>
          <w:sz w:val="28"/>
        </w:rPr>
        <w:t xml:space="preserve"> </w:t>
      </w:r>
      <w:r w:rsidRPr="00413241">
        <w:rPr>
          <w:sz w:val="28"/>
        </w:rPr>
        <w:t>проекта</w:t>
      </w:r>
      <w:r w:rsidR="00413241">
        <w:rPr>
          <w:sz w:val="28"/>
        </w:rPr>
        <w:t xml:space="preserve"> </w:t>
      </w:r>
      <w:r w:rsidRPr="00413241">
        <w:rPr>
          <w:sz w:val="28"/>
        </w:rPr>
        <w:t xml:space="preserve">впервые в истории отечественного подводного кораблестроения электроэнергетическая система выполнена на переменном токе напряжением 380В. Источниками электроэнергии, так же впервые, состояли только из автономных генераторов. </w:t>
      </w:r>
    </w:p>
    <w:p w:rsidR="00701CFA" w:rsidRPr="00413241" w:rsidRDefault="005E4054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Эта главная энергетическая установка без каких-либо существенных изменений</w:t>
      </w:r>
      <w:r w:rsidR="00413241">
        <w:rPr>
          <w:sz w:val="28"/>
        </w:rPr>
        <w:t xml:space="preserve"> </w:t>
      </w:r>
      <w:r w:rsidRPr="00413241">
        <w:rPr>
          <w:sz w:val="28"/>
        </w:rPr>
        <w:t>сохрани</w:t>
      </w:r>
      <w:r w:rsidR="000F28A3" w:rsidRPr="00413241">
        <w:rPr>
          <w:sz w:val="28"/>
        </w:rPr>
        <w:t>лась на всех</w:t>
      </w:r>
      <w:r w:rsidR="00413241">
        <w:rPr>
          <w:sz w:val="28"/>
        </w:rPr>
        <w:t xml:space="preserve"> </w:t>
      </w:r>
      <w:r w:rsidR="000F28A3" w:rsidRPr="00413241">
        <w:rPr>
          <w:sz w:val="28"/>
        </w:rPr>
        <w:t>посл</w:t>
      </w:r>
      <w:r w:rsidRPr="00413241">
        <w:rPr>
          <w:sz w:val="28"/>
        </w:rPr>
        <w:t>едующих модификациях ПЛАРБ проекта 667.</w:t>
      </w:r>
    </w:p>
    <w:p w:rsidR="00C85397" w:rsidRPr="00413241" w:rsidRDefault="00C85397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Для размещения ракет РСМ-40</w:t>
      </w:r>
      <w:r w:rsidR="00413241">
        <w:rPr>
          <w:sz w:val="28"/>
        </w:rPr>
        <w:t xml:space="preserve"> </w:t>
      </w:r>
      <w:r w:rsidRPr="00413241">
        <w:rPr>
          <w:sz w:val="28"/>
        </w:rPr>
        <w:t>было</w:t>
      </w:r>
      <w:r w:rsidR="00413241">
        <w:rPr>
          <w:sz w:val="28"/>
        </w:rPr>
        <w:t xml:space="preserve"> </w:t>
      </w:r>
      <w:r w:rsidRPr="00413241">
        <w:rPr>
          <w:sz w:val="28"/>
        </w:rPr>
        <w:t>принято решение модифицировать ПЛАРБ пр.667А. Проект был выполнен в том же ПКБ и тем же</w:t>
      </w:r>
      <w:r w:rsidR="00413241">
        <w:rPr>
          <w:sz w:val="28"/>
        </w:rPr>
        <w:t xml:space="preserve"> </w:t>
      </w:r>
      <w:r w:rsidRPr="00413241">
        <w:rPr>
          <w:sz w:val="28"/>
        </w:rPr>
        <w:t>главным</w:t>
      </w:r>
      <w:r w:rsidR="00413241">
        <w:rPr>
          <w:sz w:val="28"/>
        </w:rPr>
        <w:t xml:space="preserve"> </w:t>
      </w:r>
      <w:r w:rsidR="00413241" w:rsidRPr="00413241">
        <w:rPr>
          <w:sz w:val="28"/>
        </w:rPr>
        <w:t>конструктором,</w:t>
      </w:r>
      <w:r w:rsidRPr="00413241">
        <w:rPr>
          <w:sz w:val="28"/>
        </w:rPr>
        <w:t xml:space="preserve"> что и пр.667А.</w:t>
      </w:r>
      <w:r w:rsidR="00413241">
        <w:rPr>
          <w:sz w:val="28"/>
        </w:rPr>
        <w:t xml:space="preserve"> </w:t>
      </w:r>
      <w:r w:rsidRPr="00413241">
        <w:rPr>
          <w:sz w:val="28"/>
        </w:rPr>
        <w:t>Конструкция осталась прежней - двухкорпусная ПЛ с</w:t>
      </w:r>
      <w:r w:rsidR="00413241">
        <w:rPr>
          <w:sz w:val="28"/>
        </w:rPr>
        <w:t xml:space="preserve"> </w:t>
      </w:r>
      <w:r w:rsidRPr="00413241">
        <w:rPr>
          <w:sz w:val="28"/>
        </w:rPr>
        <w:t>ракетными шахтами, размещенными в прочном</w:t>
      </w:r>
      <w:r w:rsidR="00413241">
        <w:rPr>
          <w:sz w:val="28"/>
        </w:rPr>
        <w:t xml:space="preserve"> </w:t>
      </w:r>
      <w:r w:rsidRPr="00413241">
        <w:rPr>
          <w:sz w:val="28"/>
        </w:rPr>
        <w:t>корпусе. В следствии увеличения габаритов МБР количество их сократили с 16 до 12, а за рубкой образовался</w:t>
      </w:r>
      <w:r w:rsidR="00413241">
        <w:rPr>
          <w:sz w:val="28"/>
        </w:rPr>
        <w:t xml:space="preserve"> </w:t>
      </w:r>
      <w:r w:rsidRPr="00413241">
        <w:rPr>
          <w:sz w:val="28"/>
        </w:rPr>
        <w:t>"горб".</w:t>
      </w:r>
      <w:r w:rsidR="00413241">
        <w:rPr>
          <w:sz w:val="28"/>
        </w:rPr>
        <w:t xml:space="preserve"> </w:t>
      </w:r>
      <w:r w:rsidRPr="00413241">
        <w:rPr>
          <w:sz w:val="28"/>
        </w:rPr>
        <w:t>Несколько</w:t>
      </w:r>
      <w:r w:rsidR="00413241">
        <w:rPr>
          <w:sz w:val="28"/>
        </w:rPr>
        <w:t xml:space="preserve"> </w:t>
      </w:r>
      <w:r w:rsidRPr="00413241">
        <w:rPr>
          <w:sz w:val="28"/>
        </w:rPr>
        <w:t>увеличены</w:t>
      </w:r>
      <w:r w:rsidR="00413241">
        <w:rPr>
          <w:sz w:val="28"/>
        </w:rPr>
        <w:t xml:space="preserve"> </w:t>
      </w:r>
      <w:r w:rsidRPr="00413241">
        <w:rPr>
          <w:sz w:val="28"/>
        </w:rPr>
        <w:t>общие размеры корабля. Прочный корпус той же конструкции что и у прототипа</w:t>
      </w:r>
      <w:r w:rsidR="00413241">
        <w:rPr>
          <w:sz w:val="28"/>
        </w:rPr>
        <w:t xml:space="preserve"> </w:t>
      </w:r>
      <w:r w:rsidRPr="00413241">
        <w:rPr>
          <w:sz w:val="28"/>
        </w:rPr>
        <w:t>также</w:t>
      </w:r>
      <w:r w:rsidR="00413241">
        <w:rPr>
          <w:sz w:val="28"/>
        </w:rPr>
        <w:t xml:space="preserve"> </w:t>
      </w:r>
      <w:r w:rsidRPr="00413241">
        <w:rPr>
          <w:sz w:val="28"/>
        </w:rPr>
        <w:t xml:space="preserve">разделён на 10 отсеков. </w:t>
      </w:r>
    </w:p>
    <w:p w:rsidR="000F28A3" w:rsidRPr="00413241" w:rsidRDefault="00C85397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П</w:t>
      </w:r>
      <w:r w:rsidR="00577C19" w:rsidRPr="00413241">
        <w:rPr>
          <w:sz w:val="28"/>
        </w:rPr>
        <w:t>одводная лодка</w:t>
      </w:r>
      <w:r w:rsidR="00413241">
        <w:rPr>
          <w:sz w:val="28"/>
        </w:rPr>
        <w:t xml:space="preserve"> </w:t>
      </w:r>
      <w:r w:rsidRPr="00413241">
        <w:rPr>
          <w:sz w:val="28"/>
        </w:rPr>
        <w:t>оборудована</w:t>
      </w:r>
      <w:r w:rsidR="00413241">
        <w:rPr>
          <w:sz w:val="28"/>
        </w:rPr>
        <w:t xml:space="preserve"> </w:t>
      </w:r>
      <w:r w:rsidRPr="00413241">
        <w:rPr>
          <w:sz w:val="28"/>
        </w:rPr>
        <w:t>всплывающей антенной буйкового</w:t>
      </w:r>
      <w:r w:rsidR="00413241">
        <w:rPr>
          <w:sz w:val="28"/>
        </w:rPr>
        <w:t xml:space="preserve"> </w:t>
      </w:r>
      <w:r w:rsidRPr="00413241">
        <w:rPr>
          <w:sz w:val="28"/>
        </w:rPr>
        <w:t>типа,</w:t>
      </w:r>
      <w:r w:rsidR="00413241">
        <w:rPr>
          <w:sz w:val="28"/>
        </w:rPr>
        <w:t xml:space="preserve"> </w:t>
      </w:r>
      <w:r w:rsidRPr="00413241">
        <w:rPr>
          <w:sz w:val="28"/>
        </w:rPr>
        <w:t>позволяющей</w:t>
      </w:r>
      <w:r w:rsidR="00413241">
        <w:rPr>
          <w:sz w:val="28"/>
        </w:rPr>
        <w:t xml:space="preserve"> </w:t>
      </w:r>
      <w:r w:rsidRPr="00413241">
        <w:rPr>
          <w:sz w:val="28"/>
        </w:rPr>
        <w:t>принимать радиосообщения, целеуказания и сигналы спутниковой навигации, находясь на большой глубине. Большие меры были приняты для обеспечения комфортности</w:t>
      </w:r>
      <w:r w:rsidR="00413241">
        <w:rPr>
          <w:sz w:val="28"/>
        </w:rPr>
        <w:t xml:space="preserve"> </w:t>
      </w:r>
      <w:r w:rsidRPr="00413241">
        <w:rPr>
          <w:sz w:val="28"/>
        </w:rPr>
        <w:t>размещения экипажа.</w:t>
      </w:r>
    </w:p>
    <w:p w:rsidR="00FD3A9A" w:rsidRPr="00413241" w:rsidRDefault="00FD3A9A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Подводная лодка получила новый навигационный комплекс «Тобол-Б», включающий аппаратуру космической навигационной системы «Циклон-Б» и обеспечивающий все исходные данные для проведения подготовки и пуска ракет</w:t>
      </w:r>
      <w:r w:rsidR="00577C19" w:rsidRPr="00413241">
        <w:rPr>
          <w:sz w:val="28"/>
        </w:rPr>
        <w:t>.</w:t>
      </w:r>
    </w:p>
    <w:p w:rsidR="00FD3A9A" w:rsidRPr="00413241" w:rsidRDefault="00FD3A9A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Средства радиосвязи, на более ранних проектах атомных подводных лодок являвшиеся «набором» различных систем, на новой лодке впервые были интегрированы в единый ком</w:t>
      </w:r>
      <w:r w:rsidR="00BE48E8" w:rsidRPr="00413241">
        <w:rPr>
          <w:sz w:val="28"/>
        </w:rPr>
        <w:t>плекс. Корабль впервые получил</w:t>
      </w:r>
      <w:r w:rsidRPr="00413241">
        <w:rPr>
          <w:sz w:val="28"/>
        </w:rPr>
        <w:t xml:space="preserve"> автоматическую систему космической связи «Молния-1». Как и на лодках проекта 667A Навага, на новом атомоходе установили гидроакустический комплекс «Керчь». Корабль получил новую боевую информационную управляющую систему. Впервые на отечественных подводных лодках на проекте 667Б </w:t>
      </w:r>
      <w:r w:rsidR="00BE48E8" w:rsidRPr="00413241">
        <w:rPr>
          <w:sz w:val="28"/>
        </w:rPr>
        <w:t>«</w:t>
      </w:r>
      <w:r w:rsidRPr="00413241">
        <w:rPr>
          <w:sz w:val="28"/>
        </w:rPr>
        <w:t xml:space="preserve">Мурена» для управления ракетным оружием была применена автономная корабельная цифровая вычислительная система (КЦВС), решающая задачи ракетной стрельбы. Весь ракетный боекомплект подводной лодки мог быть выпущен в ходе одного залпа. </w:t>
      </w:r>
    </w:p>
    <w:p w:rsidR="004C55B5" w:rsidRPr="00413241" w:rsidRDefault="00FD3A9A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Корабль оснащался </w:t>
      </w:r>
      <w:r w:rsidR="00746941" w:rsidRPr="00413241">
        <w:rPr>
          <w:sz w:val="28"/>
        </w:rPr>
        <w:t xml:space="preserve">боевой информационно-управляющей системой </w:t>
      </w:r>
      <w:r w:rsidRPr="00413241">
        <w:rPr>
          <w:sz w:val="28"/>
        </w:rPr>
        <w:t>«Восход» с корабельной цифровой вычислительной си</w:t>
      </w:r>
      <w:r w:rsidR="006B4D23" w:rsidRPr="00413241">
        <w:rPr>
          <w:sz w:val="28"/>
        </w:rPr>
        <w:t>стемой «Альфа», решающей стрель</w:t>
      </w:r>
      <w:r w:rsidRPr="00413241">
        <w:rPr>
          <w:sz w:val="28"/>
        </w:rPr>
        <w:t xml:space="preserve">бовые задачи. Впервые в мире для проекта «667Б Мурена» была создана система защиты ракет от несанкционированных действий, обеспечивающая осуществление пуска только после получения приказа Верховного командования. Пуск ракет мог выполняться из подводного положения с глубины </w:t>
      </w:r>
      <w:smartTag w:uri="urn:schemas-microsoft-com:office:smarttags" w:element="metricconverter">
        <w:smartTagPr>
          <w:attr w:name="ProductID" w:val="55 м"/>
        </w:smartTagPr>
        <w:r w:rsidRPr="00413241">
          <w:rPr>
            <w:sz w:val="28"/>
          </w:rPr>
          <w:t>55 м</w:t>
        </w:r>
      </w:smartTag>
      <w:r w:rsidRPr="00413241">
        <w:rPr>
          <w:sz w:val="28"/>
        </w:rPr>
        <w:t xml:space="preserve"> при скорости лодки до 5 узлов и волнении моря до 6 баллов как залпом всего боекомплекта, так и одиночными ракетами. Допускалась ракетная </w:t>
      </w:r>
      <w:r w:rsidR="00413241" w:rsidRPr="00413241">
        <w:rPr>
          <w:sz w:val="28"/>
        </w:rPr>
        <w:t>стрельба,</w:t>
      </w:r>
      <w:r w:rsidRPr="00413241">
        <w:rPr>
          <w:sz w:val="28"/>
        </w:rPr>
        <w:t xml:space="preserve"> как из подводного, так и из надводного положения, при нахождении корабля в базе (такая возможность обеспечивалась межконтинентальной дальностью ракеты). Предстартовая подготовка и сам старт осуществлялись в автоматическом режиме.</w:t>
      </w:r>
    </w:p>
    <w:p w:rsidR="00413241" w:rsidRDefault="00413241" w:rsidP="00413241">
      <w:pPr>
        <w:spacing w:line="360" w:lineRule="auto"/>
        <w:ind w:firstLine="709"/>
        <w:rPr>
          <w:sz w:val="28"/>
        </w:rPr>
      </w:pPr>
    </w:p>
    <w:p w:rsidR="00413241" w:rsidRPr="00413241" w:rsidRDefault="00413241" w:rsidP="00413241">
      <w:pPr>
        <w:spacing w:line="360" w:lineRule="auto"/>
        <w:ind w:firstLine="709"/>
        <w:jc w:val="center"/>
        <w:rPr>
          <w:b/>
          <w:sz w:val="28"/>
        </w:rPr>
      </w:pPr>
      <w:r w:rsidRPr="00413241">
        <w:rPr>
          <w:b/>
          <w:sz w:val="28"/>
        </w:rPr>
        <w:t>Тактико-технические характеристики Проект 667Б «Мурена»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Водоизмещение надводное, м. куб.</w:t>
      </w:r>
      <w:r w:rsidRPr="00413241">
        <w:rPr>
          <w:sz w:val="28"/>
        </w:rPr>
        <w:tab/>
        <w:t>8900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Водоизмещение подводное, м. куб.</w:t>
      </w:r>
      <w:r w:rsidRPr="00413241">
        <w:rPr>
          <w:sz w:val="28"/>
        </w:rPr>
        <w:tab/>
        <w:t>11000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Длина, м</w:t>
      </w:r>
      <w:r w:rsidRPr="00413241">
        <w:rPr>
          <w:sz w:val="28"/>
        </w:rPr>
        <w:tab/>
        <w:t>139,0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Ширина, м</w:t>
      </w:r>
      <w:r w:rsidRPr="00413241">
        <w:rPr>
          <w:sz w:val="28"/>
        </w:rPr>
        <w:tab/>
        <w:t>11,7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Осадка, м</w:t>
      </w:r>
      <w:r w:rsidRPr="00413241">
        <w:rPr>
          <w:sz w:val="28"/>
        </w:rPr>
        <w:tab/>
        <w:t>8,4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Суммарная тепловая мощность ЯР, МВт</w:t>
      </w:r>
      <w:r w:rsidRPr="00413241">
        <w:rPr>
          <w:sz w:val="28"/>
        </w:rPr>
        <w:tab/>
        <w:t>180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Скорость в надводном положении, узлов</w:t>
      </w:r>
      <w:r w:rsidRPr="00413241">
        <w:rPr>
          <w:sz w:val="28"/>
        </w:rPr>
        <w:tab/>
        <w:t>17,5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Скорость в подводном положении, узлов</w:t>
      </w:r>
      <w:r w:rsidRPr="00413241">
        <w:rPr>
          <w:sz w:val="28"/>
        </w:rPr>
        <w:tab/>
        <w:t>25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Глубина погружения рабочая, м</w:t>
      </w:r>
      <w:r w:rsidRPr="00413241">
        <w:rPr>
          <w:sz w:val="28"/>
        </w:rPr>
        <w:tab/>
        <w:t>320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Глубина погружения предельная, м</w:t>
      </w:r>
      <w:r w:rsidRPr="00413241">
        <w:rPr>
          <w:sz w:val="28"/>
        </w:rPr>
        <w:tab/>
        <w:t>400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Автономность, суток</w:t>
      </w:r>
      <w:r w:rsidRPr="00413241">
        <w:rPr>
          <w:sz w:val="28"/>
        </w:rPr>
        <w:tab/>
        <w:t>80</w:t>
      </w:r>
    </w:p>
    <w:p w:rsidR="00413241" w:rsidRPr="00413241" w:rsidRDefault="00413241" w:rsidP="00413241">
      <w:pPr>
        <w:tabs>
          <w:tab w:val="left" w:pos="7520"/>
        </w:tabs>
        <w:spacing w:line="360" w:lineRule="auto"/>
        <w:ind w:firstLine="709"/>
        <w:rPr>
          <w:sz w:val="28"/>
        </w:rPr>
      </w:pPr>
      <w:r w:rsidRPr="00413241">
        <w:rPr>
          <w:sz w:val="28"/>
        </w:rPr>
        <w:t>Экипаж, чел.</w:t>
      </w:r>
      <w:r w:rsidRPr="00413241">
        <w:rPr>
          <w:sz w:val="28"/>
        </w:rPr>
        <w:tab/>
        <w:t>120</w:t>
      </w:r>
    </w:p>
    <w:p w:rsidR="00F9215A" w:rsidRPr="00413241" w:rsidRDefault="00F9215A" w:rsidP="00413241">
      <w:pPr>
        <w:spacing w:line="360" w:lineRule="auto"/>
        <w:ind w:firstLine="709"/>
        <w:jc w:val="both"/>
        <w:rPr>
          <w:sz w:val="28"/>
        </w:rPr>
      </w:pPr>
    </w:p>
    <w:p w:rsidR="00194545" w:rsidRPr="00413241" w:rsidRDefault="001B743B" w:rsidP="00413241">
      <w:pPr>
        <w:spacing w:line="360" w:lineRule="auto"/>
        <w:ind w:firstLine="709"/>
        <w:jc w:val="center"/>
        <w:rPr>
          <w:b/>
          <w:sz w:val="28"/>
        </w:rPr>
      </w:pPr>
      <w:r w:rsidRPr="00413241">
        <w:rPr>
          <w:b/>
          <w:sz w:val="28"/>
        </w:rPr>
        <w:t>Баллистическ</w:t>
      </w:r>
      <w:r w:rsidR="00AA77C3" w:rsidRPr="00413241">
        <w:rPr>
          <w:b/>
          <w:sz w:val="28"/>
        </w:rPr>
        <w:t>ие</w:t>
      </w:r>
      <w:r w:rsidRPr="00413241">
        <w:rPr>
          <w:b/>
          <w:sz w:val="28"/>
        </w:rPr>
        <w:t xml:space="preserve"> ракет</w:t>
      </w:r>
      <w:r w:rsidR="00AA77C3" w:rsidRPr="00413241">
        <w:rPr>
          <w:b/>
          <w:sz w:val="28"/>
        </w:rPr>
        <w:t>ы</w:t>
      </w:r>
      <w:r w:rsidRPr="00413241">
        <w:rPr>
          <w:b/>
          <w:sz w:val="28"/>
        </w:rPr>
        <w:t xml:space="preserve"> РСМ-40</w:t>
      </w:r>
    </w:p>
    <w:p w:rsidR="00194545" w:rsidRPr="00413241" w:rsidRDefault="00194545" w:rsidP="00413241">
      <w:pPr>
        <w:spacing w:line="360" w:lineRule="auto"/>
        <w:ind w:firstLine="709"/>
        <w:jc w:val="both"/>
        <w:rPr>
          <w:noProof/>
          <w:sz w:val="28"/>
        </w:rPr>
      </w:pPr>
    </w:p>
    <w:p w:rsidR="008A738D" w:rsidRPr="00413241" w:rsidRDefault="00D365A6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Разработка</w:t>
      </w:r>
      <w:r w:rsidR="008A738D" w:rsidRPr="00413241">
        <w:rPr>
          <w:sz w:val="28"/>
        </w:rPr>
        <w:t xml:space="preserve"> комплекса с первой морской межконтинентальной баллистической ракетой РСМ-40 началась в сентябре 1964 года. Комплекс предназначался для вооружения подводных лодок проектов</w:t>
      </w:r>
      <w:r w:rsidRPr="00413241">
        <w:rPr>
          <w:sz w:val="28"/>
        </w:rPr>
        <w:t xml:space="preserve"> </w:t>
      </w:r>
      <w:r w:rsidR="008A738D" w:rsidRPr="00413241">
        <w:rPr>
          <w:sz w:val="28"/>
        </w:rPr>
        <w:t>667Б и 667 БД -соответственно по 12 и 16 ракет.</w:t>
      </w:r>
    </w:p>
    <w:p w:rsidR="00743B66" w:rsidRPr="00413241" w:rsidRDefault="008A738D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В целях максимального сокращения габаритов ракеты была принята </w:t>
      </w:r>
      <w:r w:rsidR="00AA77C3" w:rsidRPr="00413241">
        <w:rPr>
          <w:sz w:val="28"/>
        </w:rPr>
        <w:t>двухступенчатая</w:t>
      </w:r>
      <w:r w:rsidRPr="00413241">
        <w:rPr>
          <w:sz w:val="28"/>
        </w:rPr>
        <w:t xml:space="preserve"> схема с жидкостными двигателями</w:t>
      </w:r>
      <w:r w:rsidR="00D365A6" w:rsidRPr="00413241">
        <w:rPr>
          <w:sz w:val="28"/>
        </w:rPr>
        <w:t>,</w:t>
      </w:r>
      <w:r w:rsidRPr="00413241">
        <w:rPr>
          <w:sz w:val="28"/>
        </w:rPr>
        <w:t xml:space="preserve"> разме</w:t>
      </w:r>
      <w:r w:rsidR="009C59CB" w:rsidRPr="00413241">
        <w:rPr>
          <w:sz w:val="28"/>
        </w:rPr>
        <w:t>щенными</w:t>
      </w:r>
      <w:r w:rsidRPr="00413241">
        <w:rPr>
          <w:sz w:val="28"/>
        </w:rPr>
        <w:t xml:space="preserve"> в топливных баках. </w:t>
      </w:r>
      <w:r w:rsidR="005E3FC8" w:rsidRPr="00413241">
        <w:rPr>
          <w:sz w:val="28"/>
        </w:rPr>
        <w:t>Б</w:t>
      </w:r>
      <w:r w:rsidRPr="00413241">
        <w:rPr>
          <w:sz w:val="28"/>
        </w:rPr>
        <w:t>оевая часть ракеты была м</w:t>
      </w:r>
      <w:r w:rsidR="005E3FC8" w:rsidRPr="00413241">
        <w:rPr>
          <w:sz w:val="28"/>
        </w:rPr>
        <w:t>н</w:t>
      </w:r>
      <w:r w:rsidRPr="00413241">
        <w:rPr>
          <w:sz w:val="28"/>
        </w:rPr>
        <w:t>о</w:t>
      </w:r>
      <w:r w:rsidR="005E3FC8" w:rsidRPr="00413241">
        <w:rPr>
          <w:sz w:val="28"/>
        </w:rPr>
        <w:t>г</w:t>
      </w:r>
      <w:r w:rsidRPr="00413241">
        <w:rPr>
          <w:sz w:val="28"/>
        </w:rPr>
        <w:t>облочной. Ракета могла доставить ядерный бое</w:t>
      </w:r>
      <w:r w:rsidR="005E3FC8" w:rsidRPr="00413241">
        <w:rPr>
          <w:sz w:val="28"/>
        </w:rPr>
        <w:t>при</w:t>
      </w:r>
      <w:r w:rsidRPr="00413241">
        <w:rPr>
          <w:sz w:val="28"/>
        </w:rPr>
        <w:t>пас (забрасываемая масса 1100 кг) на меж</w:t>
      </w:r>
      <w:r w:rsidRPr="00413241">
        <w:rPr>
          <w:sz w:val="28"/>
        </w:rPr>
        <w:softHyphen/>
        <w:t>континентальную дальность.</w:t>
      </w:r>
    </w:p>
    <w:p w:rsidR="00743B66" w:rsidRPr="00413241" w:rsidRDefault="00743B66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Среди множества проблем, которые возникли при разработке комплекса Д-9, наиболее сложными были: достижение приемлемых габаритов ракеты при существенном росте тактико-технических характеристик, создание принципиально новых малогабаритных пусковых установок и качественно новых двигательных установок, достижение существенного прогресса в боевых блоках, бортовых и корабельных системах управления, автоматизация обслуживания, подготовки старта и залповой стрельбы боекомплекта ракет, реализация заводской заправки ракет топливом с ампулизацией баков, эксплуатация на флотах заправленных ракет, обеспечение всепогодности боевого применения и готовности к применению в любое время в любой точке Мирового океана и др. </w:t>
      </w:r>
    </w:p>
    <w:p w:rsidR="008A738D" w:rsidRPr="00413241" w:rsidRDefault="00743B66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Основным решением, кардинально сократившим габариты ракеты, было введение "утопленной схемы" двигательной установки - расположение двигателей в баках горючего или окислителя. Оно привело к сокращению габаритов ракеты, ликвидации на ракете сухих отсеков для размещения двигательных установок, были созданы двигатели нового класса: без какого-либо обслуживания после изготовления, без каких-либо разъемных соединений и вместе с тем имеющие новый более высокий уровень энергомассовых характеристик. Значительный выигрыш дали решения по цельносварным корпусам многоступенчатых ракет, по размещению рулевых приводов в компоненте топлива, использованию "вафельных" оболочек, созданию неразъемных переходников от стальных элементов двигателя к алюминиевому корпусу ракеты, а также решения вопросов качания камер сгорания, расположенных в компоненте топлива. Разделение ступений ракеты осуществлялось разрывом корпуса удлинённым детонирующим зарядом</w:t>
      </w:r>
      <w:r w:rsidR="00867EEE" w:rsidRPr="00413241">
        <w:rPr>
          <w:sz w:val="28"/>
        </w:rPr>
        <w:t>.</w:t>
      </w:r>
    </w:p>
    <w:p w:rsidR="00B71AFF" w:rsidRPr="00413241" w:rsidRDefault="008A738D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Естественно, что существенные </w:t>
      </w:r>
      <w:r w:rsidR="00665E82" w:rsidRPr="00413241">
        <w:rPr>
          <w:sz w:val="28"/>
        </w:rPr>
        <w:t>трудности</w:t>
      </w:r>
      <w:r w:rsidRPr="00413241">
        <w:rPr>
          <w:sz w:val="28"/>
        </w:rPr>
        <w:t xml:space="preserve"> при ее разработке пришлось </w:t>
      </w:r>
      <w:r w:rsidR="00665E82" w:rsidRPr="00413241">
        <w:rPr>
          <w:sz w:val="28"/>
        </w:rPr>
        <w:t>преодолевать</w:t>
      </w:r>
      <w:r w:rsidRPr="00413241">
        <w:rPr>
          <w:sz w:val="28"/>
        </w:rPr>
        <w:t xml:space="preserve"> для обеспечения точности стрель</w:t>
      </w:r>
      <w:r w:rsidR="005E3FC8" w:rsidRPr="00413241">
        <w:rPr>
          <w:sz w:val="28"/>
        </w:rPr>
        <w:t>бы. Почти четырехкратное увеличение дальности полета ракет неизбежно вело к увеличению их отклонений из-за ошибок подготовки стрельбы и технического рассеивания самих ракет. Решить эту проблему удалось включением в систему управления ракет азимутальной астрокоррекции, то есть коррекции траектории ракеты</w:t>
      </w:r>
      <w:r w:rsidR="00682C19" w:rsidRPr="00413241">
        <w:rPr>
          <w:sz w:val="28"/>
        </w:rPr>
        <w:t xml:space="preserve"> по звездам. Даже при значительных ошибках в определении курса подводной лодки астрокоррекция обеспечивала достаточ</w:t>
      </w:r>
      <w:r w:rsidR="00615180" w:rsidRPr="00413241">
        <w:rPr>
          <w:sz w:val="28"/>
        </w:rPr>
        <w:t>ную точность стрельбы на межконтинентальную дальность. Аналогов подобного метода управления</w:t>
      </w:r>
      <w:r w:rsidR="00413241">
        <w:rPr>
          <w:sz w:val="28"/>
        </w:rPr>
        <w:t xml:space="preserve"> </w:t>
      </w:r>
      <w:r w:rsidR="00615180" w:rsidRPr="00413241">
        <w:rPr>
          <w:sz w:val="28"/>
        </w:rPr>
        <w:t>полетом ракеты в то</w:t>
      </w:r>
      <w:r w:rsidR="00E45BC7" w:rsidRPr="00413241">
        <w:rPr>
          <w:sz w:val="28"/>
        </w:rPr>
        <w:t xml:space="preserve"> время не существовало. Отработка комплекса с ракетой РСМ-40 производилась с</w:t>
      </w:r>
      <w:r w:rsidR="00682C19" w:rsidRPr="00413241">
        <w:rPr>
          <w:sz w:val="28"/>
        </w:rPr>
        <w:t xml:space="preserve"> </w:t>
      </w:r>
      <w:r w:rsidR="00E45BC7" w:rsidRPr="00413241">
        <w:rPr>
          <w:sz w:val="28"/>
        </w:rPr>
        <w:t>июня 1969 по декабрь 1971 года на плавучем стенде; всего со стенда было проведено 20 пусков. Завершающие испытания</w:t>
      </w:r>
      <w:r w:rsidR="00547B8E" w:rsidRPr="00413241">
        <w:rPr>
          <w:sz w:val="28"/>
        </w:rPr>
        <w:t xml:space="preserve"> проводились с атомной подводной лодки К-145 (проект 658)</w:t>
      </w:r>
      <w:r w:rsidR="00142F77" w:rsidRPr="00413241">
        <w:rPr>
          <w:sz w:val="28"/>
        </w:rPr>
        <w:t>,</w:t>
      </w:r>
      <w:r w:rsidR="00547B8E" w:rsidRPr="00413241">
        <w:rPr>
          <w:sz w:val="28"/>
        </w:rPr>
        <w:t xml:space="preserve"> пер</w:t>
      </w:r>
      <w:r w:rsidR="005D6857" w:rsidRPr="00413241">
        <w:rPr>
          <w:sz w:val="28"/>
        </w:rPr>
        <w:t>еоборудованной на заводе № 402 п</w:t>
      </w:r>
      <w:r w:rsidR="00547B8E" w:rsidRPr="00413241">
        <w:rPr>
          <w:sz w:val="28"/>
        </w:rPr>
        <w:t>о проекту 701 с шестью ракетными шахтами. И</w:t>
      </w:r>
      <w:r w:rsidR="00850FB8" w:rsidRPr="00413241">
        <w:rPr>
          <w:sz w:val="28"/>
        </w:rPr>
        <w:t>з</w:t>
      </w:r>
      <w:r w:rsidR="00547B8E" w:rsidRPr="00413241">
        <w:rPr>
          <w:sz w:val="28"/>
        </w:rPr>
        <w:t xml:space="preserve"> 19 пусков, проведенных и</w:t>
      </w:r>
      <w:r w:rsidR="00FA782E" w:rsidRPr="00413241">
        <w:rPr>
          <w:sz w:val="28"/>
        </w:rPr>
        <w:t>з</w:t>
      </w:r>
      <w:r w:rsidR="00547B8E" w:rsidRPr="00413241">
        <w:rPr>
          <w:sz w:val="28"/>
        </w:rPr>
        <w:t xml:space="preserve"> районов Баренцева и Норвежского морей</w:t>
      </w:r>
      <w:r w:rsidR="00FA782E" w:rsidRPr="00413241">
        <w:rPr>
          <w:sz w:val="28"/>
        </w:rPr>
        <w:t>,</w:t>
      </w:r>
      <w:r w:rsidR="00547B8E" w:rsidRPr="00413241">
        <w:rPr>
          <w:sz w:val="28"/>
        </w:rPr>
        <w:t xml:space="preserve"> только один оказался неудачным. В марте 1974 года комплекс поступил на вооружение флота.</w:t>
      </w:r>
    </w:p>
    <w:p w:rsidR="00413241" w:rsidRDefault="00E44C0A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Верхнее днище бака имело конусовидное углубление, в котором размещалась боеголовка с зарядом мощностью 1 Мт. ЯБЧ была как бы перевернута по отношению к направлению полёта. </w:t>
      </w:r>
      <w:r w:rsidR="005C549E" w:rsidRPr="00413241">
        <w:rPr>
          <w:sz w:val="28"/>
        </w:rPr>
        <w:br w:type="page"/>
      </w:r>
      <w:r w:rsidR="00C66B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513pt">
            <v:imagedata r:id="rId6" o:title=""/>
          </v:shape>
        </w:pict>
      </w:r>
    </w:p>
    <w:p w:rsidR="00413241" w:rsidRDefault="00413241" w:rsidP="00413241">
      <w:pPr>
        <w:spacing w:line="360" w:lineRule="auto"/>
        <w:ind w:firstLine="709"/>
        <w:jc w:val="both"/>
        <w:rPr>
          <w:sz w:val="28"/>
        </w:rPr>
      </w:pPr>
    </w:p>
    <w:p w:rsidR="00E81663" w:rsidRPr="00413241" w:rsidRDefault="00E81663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В основу конструкции пусковой установки были положены принципиально новые решения: </w:t>
      </w:r>
    </w:p>
    <w:p w:rsidR="00E81663" w:rsidRPr="00413241" w:rsidRDefault="00E904C0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1. </w:t>
      </w:r>
      <w:r w:rsidR="00E81663" w:rsidRPr="00413241">
        <w:rPr>
          <w:sz w:val="28"/>
        </w:rPr>
        <w:t xml:space="preserve">вместо жесткого крепления ракеты относительно пусковой шахты она свободно подвешивалась в шахте на упругих связях с нелинейными силовыми характеристиками, при этом допускались колебания относительно шахты при эксплуатации; </w:t>
      </w:r>
    </w:p>
    <w:p w:rsidR="00E81663" w:rsidRPr="00413241" w:rsidRDefault="00E904C0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2. </w:t>
      </w:r>
      <w:r w:rsidR="00E81663" w:rsidRPr="00413241">
        <w:rPr>
          <w:sz w:val="28"/>
        </w:rPr>
        <w:t xml:space="preserve">вместо передачи на ракету нагрузок в виде точечных сил через специальные устройства было предложено распределить эти силы по нескольким кольцевым зонам, расположенным на разных уровнях по длине ракеты, с использованием резинометаллических амортизаторов; </w:t>
      </w:r>
    </w:p>
    <w:p w:rsidR="00E81663" w:rsidRPr="00413241" w:rsidRDefault="00E904C0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3. </w:t>
      </w:r>
      <w:r w:rsidR="00E81663" w:rsidRPr="00413241">
        <w:rPr>
          <w:sz w:val="28"/>
        </w:rPr>
        <w:t xml:space="preserve">вместо направления движения ракеты при погрузке и старте с помощью пары бугель-направляющих стали использовать для этих целей либо внутреннюю стенку шахты, либо непосредственно оболочку ракеты. </w:t>
      </w:r>
    </w:p>
    <w:p w:rsidR="00E904C0" w:rsidRPr="00413241" w:rsidRDefault="00E904C0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4. </w:t>
      </w:r>
      <w:r w:rsidR="00E81663" w:rsidRPr="00413241">
        <w:rPr>
          <w:sz w:val="28"/>
        </w:rPr>
        <w:t>Суммарный эффект был весьма высоким. Кольцевой зазор и масса пусковой системы уменьшились на порядок, а ракета соответственно увеличилась почти до размеров самой пусковой шахты; огромные цистерны кольцевого зазора уменьшились во много раз, а заполнение кольцевого зазора перестало лимитировать время предстартовой подготовки, в результате чего сократились послестартовый разбаланс подводной лодки и его влияние на скорострельность.</w:t>
      </w:r>
    </w:p>
    <w:p w:rsidR="00B00126" w:rsidRPr="00413241" w:rsidRDefault="00B00126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В 60-е годы попытки решения возложенных на систему управления функций и задач с помощью аналоговой аппаратуры, а также уровень развития навигационного обеспечения подводных лодок не оставляли никаких надежд на успешное их осуществление и реализацию приемлемой точности стрельбы для ракет средней, а тем более межконтинентальной дальностей стрельбы. Выход был найден. Это разработка и применение на борту ракеты Р-29 прецизионных гироскопических устройств, работающих в вакууме, а также системы астрокоррекции, переход от аналоговых к цифроаналоговым и затем полностью к цифровым системам с применением высокопроизводительных малогабаритных бортовых цифровых вычислительных комплексов и корабельных цифровых вычислительных систем со специальным математическим обеспечением. Внедрение коррекции траектории по внешним ориентирам стало этапным и приоритетным для боевых ракет решением.</w:t>
      </w:r>
    </w:p>
    <w:p w:rsidR="003C47CD" w:rsidRPr="00413241" w:rsidRDefault="003C47CD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В итоге предстартовая подготовка и залповая стрельба боекомплектом ракет стали осуществляться централизованно: одним оператором с пульта управления ракетным оружием, единым автоматизированным комплексом систем управления, включающим саму систему управления, корабельную цифровую вычислительную систему, систему прицеливания и аппаратуру управления корабельными системами повседневного и предстартового обслуживания. Старт происходил с глубины до </w:t>
      </w:r>
      <w:smartTag w:uri="urn:schemas-microsoft-com:office:smarttags" w:element="metricconverter">
        <w:smartTagPr>
          <w:attr w:name="ProductID" w:val="55 метров"/>
        </w:smartTagPr>
        <w:r w:rsidRPr="00413241">
          <w:rPr>
            <w:sz w:val="28"/>
          </w:rPr>
          <w:t>55 метров</w:t>
        </w:r>
      </w:smartTag>
      <w:r w:rsidRPr="00413241">
        <w:rPr>
          <w:sz w:val="28"/>
        </w:rPr>
        <w:t>.</w:t>
      </w:r>
    </w:p>
    <w:p w:rsidR="00B0492A" w:rsidRDefault="00B0492A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Помимо роста эффективности и боевых возможностей ракеты Р-29, другое важное достижение - скачок в эксплуатационных качествах жидкостных ракет. Среди множества технических решений, обеспечивающих этот скачок, главным является заводская заправка ракеты топливом, завершающаяся ампулизацией баков путем заварки заправочных клапанов.</w:t>
      </w: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</w:p>
    <w:p w:rsidR="00413241" w:rsidRPr="008D5772" w:rsidRDefault="00413241" w:rsidP="008D5772">
      <w:pPr>
        <w:spacing w:line="360" w:lineRule="auto"/>
        <w:ind w:firstLine="709"/>
        <w:jc w:val="center"/>
        <w:rPr>
          <w:b/>
          <w:sz w:val="28"/>
        </w:rPr>
      </w:pPr>
      <w:r w:rsidRPr="008D5772">
        <w:rPr>
          <w:b/>
          <w:sz w:val="28"/>
        </w:rPr>
        <w:t>Характеристики баллистической ракеты РСМ-40</w:t>
      </w:r>
    </w:p>
    <w:p w:rsidR="008D5772" w:rsidRDefault="008D5772" w:rsidP="00413241">
      <w:pPr>
        <w:spacing w:line="360" w:lineRule="auto"/>
        <w:ind w:firstLine="709"/>
        <w:jc w:val="both"/>
        <w:rPr>
          <w:sz w:val="28"/>
        </w:rPr>
      </w:pP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Стартовая масса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3241">
        <w:rPr>
          <w:sz w:val="28"/>
        </w:rPr>
        <w:t>33.3 т</w:t>
      </w: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Максимальная забрасываемая масса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3241">
        <w:rPr>
          <w:sz w:val="28"/>
        </w:rPr>
        <w:t>1100 кг</w:t>
      </w: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Максимальная дальность стрельбы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3241">
        <w:rPr>
          <w:sz w:val="28"/>
        </w:rPr>
        <w:t>8000</w:t>
      </w:r>
      <w:r>
        <w:rPr>
          <w:sz w:val="28"/>
        </w:rPr>
        <w:t xml:space="preserve"> </w:t>
      </w:r>
      <w:r w:rsidRPr="00413241">
        <w:rPr>
          <w:sz w:val="28"/>
        </w:rPr>
        <w:t>км</w:t>
      </w: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Точность стрельбы на максимальную дальность (КВО)</w:t>
      </w:r>
      <w:r>
        <w:rPr>
          <w:sz w:val="28"/>
        </w:rPr>
        <w:tab/>
      </w:r>
      <w:r w:rsidRPr="00413241">
        <w:rPr>
          <w:sz w:val="28"/>
        </w:rPr>
        <w:t>900 м</w:t>
      </w: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Количество ступеней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3241">
        <w:rPr>
          <w:sz w:val="28"/>
        </w:rPr>
        <w:t>2</w:t>
      </w: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Длина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3241">
        <w:rPr>
          <w:sz w:val="28"/>
        </w:rPr>
        <w:t>13 м</w:t>
      </w:r>
    </w:p>
    <w:p w:rsidR="00413241" w:rsidRPr="00413241" w:rsidRDefault="00413241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Диаметр ракеты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3241">
        <w:rPr>
          <w:sz w:val="28"/>
        </w:rPr>
        <w:t>1.8 м</w:t>
      </w:r>
    </w:p>
    <w:p w:rsidR="00413241" w:rsidRDefault="00413241" w:rsidP="00413241">
      <w:pPr>
        <w:spacing w:line="360" w:lineRule="auto"/>
        <w:ind w:firstLine="709"/>
        <w:jc w:val="both"/>
        <w:rPr>
          <w:sz w:val="28"/>
        </w:rPr>
      </w:pPr>
    </w:p>
    <w:p w:rsidR="00EE7BA7" w:rsidRPr="00413241" w:rsidRDefault="005C549E" w:rsidP="00FD1494">
      <w:pPr>
        <w:spacing w:line="360" w:lineRule="auto"/>
        <w:jc w:val="center"/>
        <w:rPr>
          <w:b/>
          <w:sz w:val="28"/>
        </w:rPr>
      </w:pPr>
      <w:r w:rsidRPr="00413241">
        <w:rPr>
          <w:sz w:val="28"/>
        </w:rPr>
        <w:br w:type="page"/>
      </w:r>
      <w:r w:rsidR="00EE7BA7" w:rsidRPr="00413241">
        <w:rPr>
          <w:b/>
          <w:sz w:val="28"/>
        </w:rPr>
        <w:t>Заключение</w:t>
      </w:r>
    </w:p>
    <w:p w:rsidR="00EE7BA7" w:rsidRPr="00413241" w:rsidRDefault="00EE7BA7" w:rsidP="00413241">
      <w:pPr>
        <w:spacing w:line="360" w:lineRule="auto"/>
        <w:ind w:firstLine="709"/>
        <w:jc w:val="both"/>
        <w:rPr>
          <w:sz w:val="28"/>
        </w:rPr>
      </w:pPr>
    </w:p>
    <w:p w:rsidR="00190832" w:rsidRPr="00413241" w:rsidRDefault="00FA0654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12 марта </w:t>
      </w:r>
      <w:smartTag w:uri="urn:schemas-microsoft-com:office:smarttags" w:element="metricconverter">
        <w:smartTagPr>
          <w:attr w:name="ProductID" w:val="55 м"/>
        </w:smartTagPr>
        <w:r w:rsidRPr="00413241">
          <w:rPr>
            <w:sz w:val="28"/>
          </w:rPr>
          <w:t>1974 г</w:t>
        </w:r>
      </w:smartTag>
      <w:r w:rsidRPr="00413241">
        <w:rPr>
          <w:sz w:val="28"/>
        </w:rPr>
        <w:t>., на вооружение Военно-Морского флота был принят комплекс Д-9</w:t>
      </w:r>
      <w:r w:rsidR="008D01DA" w:rsidRPr="00413241">
        <w:rPr>
          <w:sz w:val="28"/>
        </w:rPr>
        <w:t xml:space="preserve">. </w:t>
      </w:r>
      <w:r w:rsidR="00190832" w:rsidRPr="00413241">
        <w:rPr>
          <w:sz w:val="28"/>
        </w:rPr>
        <w:t>В состав ракетного комплекса Д-9 вошли 12 двухступенчатых жидкостных ампулированных ракет Р-29 (РСМ-40) с макси</w:t>
      </w:r>
      <w:r w:rsidR="008D01DA" w:rsidRPr="00413241">
        <w:rPr>
          <w:sz w:val="28"/>
        </w:rPr>
        <w:t xml:space="preserve">мальной дальностью стрельбы до </w:t>
      </w:r>
      <w:smartTag w:uri="urn:schemas-microsoft-com:office:smarttags" w:element="metricconverter">
        <w:smartTagPr>
          <w:attr w:name="ProductID" w:val="55 м"/>
        </w:smartTagPr>
        <w:r w:rsidR="00190832" w:rsidRPr="00413241">
          <w:rPr>
            <w:sz w:val="28"/>
          </w:rPr>
          <w:t>80</w:t>
        </w:r>
        <w:r w:rsidR="008D01DA" w:rsidRPr="00413241">
          <w:rPr>
            <w:sz w:val="28"/>
          </w:rPr>
          <w:t>0</w:t>
        </w:r>
        <w:r w:rsidR="00190832" w:rsidRPr="00413241">
          <w:rPr>
            <w:sz w:val="28"/>
          </w:rPr>
          <w:t>0 км</w:t>
        </w:r>
      </w:smartTag>
      <w:r w:rsidR="00190832" w:rsidRPr="00413241">
        <w:rPr>
          <w:sz w:val="28"/>
        </w:rPr>
        <w:t>, что позволяло наносить удары по территории противника, патрулируя у берегов СССР, вне районов наибольшей активности противолодочных сил вероятного противника.</w:t>
      </w:r>
    </w:p>
    <w:p w:rsidR="00190832" w:rsidRPr="00413241" w:rsidRDefault="00190832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>Ракета Р-29 была выполнена на тех же технических принципах, что и предшествующая БР типа Р-27. Однако на ней впервые был реализован ряд передовых технических решений. В частности, двигатель второй ступени был утоплен в бак окислителя первой ступени, что позволяло создать весьма компактную конструкцию. Бортовая аппаратура системы управления ракеты впервые в морском ракетостроении имела в своем составе цифровую вычислительную машину. Для обеспечения необходимой точности при возросшей дальности стрельбы инерциальная система управления ракетой (впервые в мире) была дополнена системой коррекции плоскости полета по звездным ориентирам</w:t>
      </w:r>
      <w:r w:rsidR="00FD1C6D" w:rsidRPr="00413241">
        <w:rPr>
          <w:sz w:val="28"/>
        </w:rPr>
        <w:t>.</w:t>
      </w:r>
    </w:p>
    <w:p w:rsidR="00FD1C6D" w:rsidRPr="00413241" w:rsidRDefault="00190832" w:rsidP="00413241">
      <w:pPr>
        <w:spacing w:line="360" w:lineRule="auto"/>
        <w:ind w:firstLine="709"/>
        <w:jc w:val="both"/>
        <w:rPr>
          <w:sz w:val="28"/>
        </w:rPr>
      </w:pPr>
      <w:r w:rsidRPr="00413241">
        <w:rPr>
          <w:sz w:val="28"/>
        </w:rPr>
        <w:t xml:space="preserve">Пуск ракет мог выполняться из подводного положения с глубины </w:t>
      </w:r>
      <w:smartTag w:uri="urn:schemas-microsoft-com:office:smarttags" w:element="metricconverter">
        <w:smartTagPr>
          <w:attr w:name="ProductID" w:val="55 м"/>
        </w:smartTagPr>
        <w:r w:rsidRPr="00413241">
          <w:rPr>
            <w:sz w:val="28"/>
          </w:rPr>
          <w:t>55 м</w:t>
        </w:r>
      </w:smartTag>
      <w:r w:rsidRPr="00413241">
        <w:rPr>
          <w:sz w:val="28"/>
        </w:rPr>
        <w:t xml:space="preserve"> при скорости лодки до 5 узлов и волнении моря до 6 баллов как залпом всего боекомплекта, так и одиночными ракетами. Допускалась ракетная стрельба как из подводного, так и из надводного положения, при нахождении корабля в базе (такая возможность обеспечивалась межконтинентальной дальностью ракеты). Предстартовая подготовка и производство самого старта осуществлялись в автоматическом режиме. Если для комплекса Д-5 широта точки старта ограничивалась 85°, то Д-9 стал первым в мире всеширотным ракетным комплексом. </w:t>
      </w:r>
    </w:p>
    <w:p w:rsidR="00637AFF" w:rsidRPr="00413241" w:rsidRDefault="009F396A" w:rsidP="00413241">
      <w:pPr>
        <w:spacing w:line="360" w:lineRule="auto"/>
        <w:ind w:firstLine="709"/>
        <w:jc w:val="center"/>
        <w:rPr>
          <w:b/>
          <w:sz w:val="28"/>
        </w:rPr>
      </w:pPr>
      <w:r w:rsidRPr="00413241">
        <w:rPr>
          <w:sz w:val="28"/>
        </w:rPr>
        <w:br w:type="page"/>
      </w:r>
      <w:r w:rsidRPr="00413241">
        <w:rPr>
          <w:b/>
          <w:sz w:val="28"/>
        </w:rPr>
        <w:t>Список литературы</w:t>
      </w:r>
    </w:p>
    <w:p w:rsidR="009F396A" w:rsidRPr="00413241" w:rsidRDefault="009F396A" w:rsidP="00413241">
      <w:pPr>
        <w:spacing w:line="360" w:lineRule="auto"/>
        <w:ind w:firstLine="709"/>
        <w:jc w:val="both"/>
        <w:rPr>
          <w:sz w:val="28"/>
        </w:rPr>
      </w:pPr>
    </w:p>
    <w:p w:rsidR="009F396A" w:rsidRPr="00413241" w:rsidRDefault="00433B43" w:rsidP="00413241">
      <w:pPr>
        <w:spacing w:line="360" w:lineRule="auto"/>
        <w:jc w:val="both"/>
        <w:rPr>
          <w:sz w:val="28"/>
        </w:rPr>
      </w:pPr>
      <w:r w:rsidRPr="00413241">
        <w:rPr>
          <w:sz w:val="28"/>
        </w:rPr>
        <w:t xml:space="preserve">1. </w:t>
      </w:r>
      <w:r w:rsidR="001A53F4" w:rsidRPr="00413241">
        <w:rPr>
          <w:sz w:val="28"/>
        </w:rPr>
        <w:t>http://ruwar.ru/</w:t>
      </w:r>
    </w:p>
    <w:p w:rsidR="004D412A" w:rsidRPr="00413241" w:rsidRDefault="00433B43" w:rsidP="00413241">
      <w:pPr>
        <w:spacing w:line="360" w:lineRule="auto"/>
        <w:jc w:val="both"/>
        <w:rPr>
          <w:sz w:val="28"/>
        </w:rPr>
      </w:pPr>
      <w:r w:rsidRPr="00413241">
        <w:rPr>
          <w:sz w:val="28"/>
        </w:rPr>
        <w:t>2. http://www.snariad.ru/</w:t>
      </w:r>
    </w:p>
    <w:p w:rsidR="00433B43" w:rsidRPr="00413241" w:rsidRDefault="0066095F" w:rsidP="00413241">
      <w:pPr>
        <w:spacing w:line="360" w:lineRule="auto"/>
        <w:jc w:val="both"/>
        <w:rPr>
          <w:sz w:val="28"/>
        </w:rPr>
      </w:pPr>
      <w:r w:rsidRPr="00413241">
        <w:rPr>
          <w:sz w:val="28"/>
        </w:rPr>
        <w:t xml:space="preserve">3. В.П. Кузин, В.И.Никольский </w:t>
      </w:r>
      <w:r w:rsidR="00B85B0A" w:rsidRPr="00413241">
        <w:rPr>
          <w:sz w:val="28"/>
        </w:rPr>
        <w:t>«</w:t>
      </w:r>
      <w:r w:rsidRPr="00413241">
        <w:rPr>
          <w:sz w:val="28"/>
        </w:rPr>
        <w:t>Военно-Морской Флот СССР 1945-1991</w:t>
      </w:r>
      <w:r w:rsidR="00B85B0A" w:rsidRPr="00413241">
        <w:rPr>
          <w:sz w:val="28"/>
        </w:rPr>
        <w:t>»</w:t>
      </w:r>
      <w:r w:rsidRPr="00413241">
        <w:rPr>
          <w:sz w:val="28"/>
        </w:rPr>
        <w:t xml:space="preserve"> СПб, </w:t>
      </w:r>
      <w:r w:rsidR="00B85B0A" w:rsidRPr="00413241">
        <w:rPr>
          <w:sz w:val="28"/>
        </w:rPr>
        <w:t>«</w:t>
      </w:r>
      <w:r w:rsidRPr="00413241">
        <w:rPr>
          <w:sz w:val="28"/>
        </w:rPr>
        <w:t>Историческое Морское Общес</w:t>
      </w:r>
      <w:r w:rsidR="00B85B0A" w:rsidRPr="00413241">
        <w:rPr>
          <w:sz w:val="28"/>
        </w:rPr>
        <w:t>тво»</w:t>
      </w:r>
      <w:r w:rsidRPr="00413241">
        <w:rPr>
          <w:sz w:val="28"/>
        </w:rPr>
        <w:t>. 1996</w:t>
      </w:r>
    </w:p>
    <w:p w:rsidR="00F31136" w:rsidRPr="00413241" w:rsidRDefault="00F31136" w:rsidP="00413241">
      <w:pPr>
        <w:spacing w:line="360" w:lineRule="auto"/>
        <w:jc w:val="both"/>
        <w:rPr>
          <w:sz w:val="28"/>
        </w:rPr>
      </w:pPr>
      <w:r w:rsidRPr="00413241">
        <w:rPr>
          <w:sz w:val="28"/>
        </w:rPr>
        <w:t>4. http://ruwar.ru/</w:t>
      </w:r>
    </w:p>
    <w:p w:rsidR="001A7B8F" w:rsidRPr="00413241" w:rsidRDefault="00200C35" w:rsidP="00413241">
      <w:pPr>
        <w:spacing w:line="360" w:lineRule="auto"/>
        <w:jc w:val="both"/>
        <w:rPr>
          <w:sz w:val="28"/>
        </w:rPr>
      </w:pPr>
      <w:r w:rsidRPr="00413241">
        <w:rPr>
          <w:sz w:val="28"/>
        </w:rPr>
        <w:t>5</w:t>
      </w:r>
      <w:r w:rsidR="000B5215" w:rsidRPr="00413241">
        <w:rPr>
          <w:sz w:val="28"/>
        </w:rPr>
        <w:t xml:space="preserve">. </w:t>
      </w:r>
      <w:r w:rsidR="00B85B0A" w:rsidRPr="00413241">
        <w:rPr>
          <w:sz w:val="28"/>
        </w:rPr>
        <w:t>Ю. Л. Коршунов, Е. М. Кутовой «Баллистические ракеты отечественного флота» СПб,</w:t>
      </w:r>
      <w:r w:rsidR="00413241">
        <w:rPr>
          <w:sz w:val="28"/>
        </w:rPr>
        <w:t xml:space="preserve"> </w:t>
      </w:r>
      <w:r w:rsidR="00B85B0A" w:rsidRPr="00413241">
        <w:rPr>
          <w:sz w:val="28"/>
        </w:rPr>
        <w:t>Издательство «Гангут» 2002</w:t>
      </w:r>
      <w:bookmarkStart w:id="0" w:name="_GoBack"/>
      <w:bookmarkEnd w:id="0"/>
    </w:p>
    <w:sectPr w:rsidR="001A7B8F" w:rsidRPr="00413241" w:rsidSect="00413241">
      <w:foot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F7" w:rsidRDefault="006138F7">
      <w:r>
        <w:separator/>
      </w:r>
    </w:p>
  </w:endnote>
  <w:endnote w:type="continuationSeparator" w:id="0">
    <w:p w:rsidR="006138F7" w:rsidRDefault="0061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EE" w:rsidRDefault="00275AEE" w:rsidP="005D559C">
    <w:pPr>
      <w:pStyle w:val="a5"/>
      <w:framePr w:wrap="around" w:vAnchor="text" w:hAnchor="margin" w:xAlign="right" w:y="1"/>
      <w:rPr>
        <w:rStyle w:val="a7"/>
      </w:rPr>
    </w:pPr>
  </w:p>
  <w:p w:rsidR="00275AEE" w:rsidRDefault="00275AEE" w:rsidP="00275A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F7" w:rsidRDefault="006138F7">
      <w:r>
        <w:separator/>
      </w:r>
    </w:p>
  </w:footnote>
  <w:footnote w:type="continuationSeparator" w:id="0">
    <w:p w:rsidR="006138F7" w:rsidRDefault="0061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49E"/>
    <w:rsid w:val="00022066"/>
    <w:rsid w:val="00050429"/>
    <w:rsid w:val="000B5215"/>
    <w:rsid w:val="000F28A3"/>
    <w:rsid w:val="000F3947"/>
    <w:rsid w:val="000F5458"/>
    <w:rsid w:val="000F6A00"/>
    <w:rsid w:val="00116F82"/>
    <w:rsid w:val="00142F77"/>
    <w:rsid w:val="00190832"/>
    <w:rsid w:val="00194545"/>
    <w:rsid w:val="001A53F4"/>
    <w:rsid w:val="001A7B8F"/>
    <w:rsid w:val="001B743B"/>
    <w:rsid w:val="001D3EA7"/>
    <w:rsid w:val="001F3B1B"/>
    <w:rsid w:val="00200C35"/>
    <w:rsid w:val="00254461"/>
    <w:rsid w:val="00263496"/>
    <w:rsid w:val="00275AEE"/>
    <w:rsid w:val="002A56F7"/>
    <w:rsid w:val="002A704F"/>
    <w:rsid w:val="002B1818"/>
    <w:rsid w:val="002B5E6C"/>
    <w:rsid w:val="002D2A8C"/>
    <w:rsid w:val="002E1BA4"/>
    <w:rsid w:val="00326B4A"/>
    <w:rsid w:val="00360C2F"/>
    <w:rsid w:val="00365AF8"/>
    <w:rsid w:val="00391682"/>
    <w:rsid w:val="003C47CD"/>
    <w:rsid w:val="00413241"/>
    <w:rsid w:val="00433B43"/>
    <w:rsid w:val="00441155"/>
    <w:rsid w:val="00470991"/>
    <w:rsid w:val="004722BF"/>
    <w:rsid w:val="00495B6D"/>
    <w:rsid w:val="004C2489"/>
    <w:rsid w:val="004C477C"/>
    <w:rsid w:val="004C55B5"/>
    <w:rsid w:val="004D2EA8"/>
    <w:rsid w:val="004D412A"/>
    <w:rsid w:val="004D5E57"/>
    <w:rsid w:val="004E4624"/>
    <w:rsid w:val="004E740C"/>
    <w:rsid w:val="005064A8"/>
    <w:rsid w:val="00520825"/>
    <w:rsid w:val="00534541"/>
    <w:rsid w:val="00547B8E"/>
    <w:rsid w:val="0055595C"/>
    <w:rsid w:val="00577C19"/>
    <w:rsid w:val="00584A4F"/>
    <w:rsid w:val="0059327B"/>
    <w:rsid w:val="00595404"/>
    <w:rsid w:val="005A48B7"/>
    <w:rsid w:val="005C351D"/>
    <w:rsid w:val="005C473E"/>
    <w:rsid w:val="005C549E"/>
    <w:rsid w:val="005D559C"/>
    <w:rsid w:val="005D6857"/>
    <w:rsid w:val="005E3FC8"/>
    <w:rsid w:val="005E4054"/>
    <w:rsid w:val="005E6C9E"/>
    <w:rsid w:val="005F576C"/>
    <w:rsid w:val="00613081"/>
    <w:rsid w:val="006138F7"/>
    <w:rsid w:val="00615180"/>
    <w:rsid w:val="00631D2C"/>
    <w:rsid w:val="00637AFF"/>
    <w:rsid w:val="0066095F"/>
    <w:rsid w:val="00665E82"/>
    <w:rsid w:val="00682C19"/>
    <w:rsid w:val="006B4D23"/>
    <w:rsid w:val="00701CFA"/>
    <w:rsid w:val="0070508C"/>
    <w:rsid w:val="00712A2E"/>
    <w:rsid w:val="00743B66"/>
    <w:rsid w:val="00746941"/>
    <w:rsid w:val="0076194B"/>
    <w:rsid w:val="00766186"/>
    <w:rsid w:val="0077363B"/>
    <w:rsid w:val="00825803"/>
    <w:rsid w:val="008457F8"/>
    <w:rsid w:val="00847E92"/>
    <w:rsid w:val="00850FB8"/>
    <w:rsid w:val="0086321A"/>
    <w:rsid w:val="00867EEE"/>
    <w:rsid w:val="0088554B"/>
    <w:rsid w:val="008A738D"/>
    <w:rsid w:val="008C659E"/>
    <w:rsid w:val="008D01DA"/>
    <w:rsid w:val="008D5772"/>
    <w:rsid w:val="00907313"/>
    <w:rsid w:val="00925CF7"/>
    <w:rsid w:val="00945C96"/>
    <w:rsid w:val="00954711"/>
    <w:rsid w:val="00956A40"/>
    <w:rsid w:val="009578B9"/>
    <w:rsid w:val="009922E4"/>
    <w:rsid w:val="0099454E"/>
    <w:rsid w:val="009C1F43"/>
    <w:rsid w:val="009C59CB"/>
    <w:rsid w:val="009D108A"/>
    <w:rsid w:val="009D5430"/>
    <w:rsid w:val="009F396A"/>
    <w:rsid w:val="00A1628B"/>
    <w:rsid w:val="00A20700"/>
    <w:rsid w:val="00A23A19"/>
    <w:rsid w:val="00AA77C3"/>
    <w:rsid w:val="00AA7AA7"/>
    <w:rsid w:val="00AB2F44"/>
    <w:rsid w:val="00AD6A1C"/>
    <w:rsid w:val="00AE48FF"/>
    <w:rsid w:val="00B00126"/>
    <w:rsid w:val="00B0492A"/>
    <w:rsid w:val="00B10A3E"/>
    <w:rsid w:val="00B34A04"/>
    <w:rsid w:val="00B4397E"/>
    <w:rsid w:val="00B71AFF"/>
    <w:rsid w:val="00B754E9"/>
    <w:rsid w:val="00B83600"/>
    <w:rsid w:val="00B85B0A"/>
    <w:rsid w:val="00BA292C"/>
    <w:rsid w:val="00BA32F5"/>
    <w:rsid w:val="00BB42DB"/>
    <w:rsid w:val="00BD320D"/>
    <w:rsid w:val="00BE48E8"/>
    <w:rsid w:val="00C5107E"/>
    <w:rsid w:val="00C66BC2"/>
    <w:rsid w:val="00C85397"/>
    <w:rsid w:val="00C877BF"/>
    <w:rsid w:val="00CD0A9A"/>
    <w:rsid w:val="00D365A6"/>
    <w:rsid w:val="00D6693D"/>
    <w:rsid w:val="00D973CD"/>
    <w:rsid w:val="00DB2C33"/>
    <w:rsid w:val="00DF38DB"/>
    <w:rsid w:val="00E16A62"/>
    <w:rsid w:val="00E44C0A"/>
    <w:rsid w:val="00E45BC7"/>
    <w:rsid w:val="00E6017E"/>
    <w:rsid w:val="00E74EDF"/>
    <w:rsid w:val="00E81663"/>
    <w:rsid w:val="00E904C0"/>
    <w:rsid w:val="00EB39D5"/>
    <w:rsid w:val="00EC2884"/>
    <w:rsid w:val="00ED1870"/>
    <w:rsid w:val="00EE7BA7"/>
    <w:rsid w:val="00F04CDB"/>
    <w:rsid w:val="00F21182"/>
    <w:rsid w:val="00F31136"/>
    <w:rsid w:val="00F41828"/>
    <w:rsid w:val="00F67C1B"/>
    <w:rsid w:val="00F9215A"/>
    <w:rsid w:val="00F92F3F"/>
    <w:rsid w:val="00FA0654"/>
    <w:rsid w:val="00FA782E"/>
    <w:rsid w:val="00FD1494"/>
    <w:rsid w:val="00FD1C6D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B71DB6A0-19FC-444B-BAF8-5769CE33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C549E"/>
    <w:pPr>
      <w:jc w:val="both"/>
    </w:pPr>
    <w:rPr>
      <w:rFonts w:ascii="ISOCPEUR" w:hAnsi="ISOCPEUR"/>
      <w:i/>
      <w:sz w:val="28"/>
      <w:lang w:val="uk-UA"/>
    </w:rPr>
  </w:style>
  <w:style w:type="character" w:styleId="a4">
    <w:name w:val="Hyperlink"/>
    <w:uiPriority w:val="99"/>
    <w:rsid w:val="004D412A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75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275AEE"/>
    <w:rPr>
      <w:rFonts w:cs="Times New Roman"/>
    </w:rPr>
  </w:style>
  <w:style w:type="paragraph" w:styleId="a8">
    <w:name w:val="header"/>
    <w:basedOn w:val="a"/>
    <w:link w:val="a9"/>
    <w:uiPriority w:val="99"/>
    <w:rsid w:val="00413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1324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-</Company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Misha</dc:creator>
  <cp:keywords/>
  <dc:description/>
  <cp:lastModifiedBy>admin</cp:lastModifiedBy>
  <cp:revision>2</cp:revision>
  <dcterms:created xsi:type="dcterms:W3CDTF">2014-03-13T08:53:00Z</dcterms:created>
  <dcterms:modified xsi:type="dcterms:W3CDTF">2014-03-13T08:53:00Z</dcterms:modified>
</cp:coreProperties>
</file>