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CB" w:rsidRDefault="009B7BCB" w:rsidP="009B7BCB">
      <w:pPr>
        <w:spacing w:line="360" w:lineRule="auto"/>
        <w:ind w:firstLine="720"/>
        <w:jc w:val="center"/>
        <w:rPr>
          <w:sz w:val="28"/>
          <w:szCs w:val="28"/>
        </w:rPr>
      </w:pPr>
    </w:p>
    <w:p w:rsidR="009B7BCB" w:rsidRDefault="009B7BCB" w:rsidP="009B7BCB">
      <w:pPr>
        <w:spacing w:line="360" w:lineRule="auto"/>
        <w:ind w:firstLine="720"/>
        <w:jc w:val="center"/>
        <w:rPr>
          <w:sz w:val="28"/>
          <w:szCs w:val="28"/>
        </w:rPr>
      </w:pPr>
    </w:p>
    <w:p w:rsidR="009B7BCB" w:rsidRDefault="009B7BCB" w:rsidP="009B7BCB">
      <w:pPr>
        <w:spacing w:line="360" w:lineRule="auto"/>
        <w:ind w:firstLine="720"/>
        <w:jc w:val="center"/>
        <w:rPr>
          <w:sz w:val="28"/>
          <w:szCs w:val="28"/>
        </w:rPr>
      </w:pPr>
    </w:p>
    <w:p w:rsidR="009B7BCB" w:rsidRDefault="009B7BCB" w:rsidP="009B7BCB">
      <w:pPr>
        <w:spacing w:line="360" w:lineRule="auto"/>
        <w:ind w:firstLine="720"/>
        <w:jc w:val="center"/>
        <w:rPr>
          <w:sz w:val="28"/>
          <w:szCs w:val="28"/>
        </w:rPr>
      </w:pPr>
    </w:p>
    <w:p w:rsidR="009B7BCB" w:rsidRDefault="009B7BCB" w:rsidP="009B7BCB">
      <w:pPr>
        <w:spacing w:line="360" w:lineRule="auto"/>
        <w:ind w:firstLine="720"/>
        <w:jc w:val="center"/>
        <w:rPr>
          <w:sz w:val="28"/>
          <w:szCs w:val="28"/>
        </w:rPr>
      </w:pPr>
    </w:p>
    <w:p w:rsidR="009B7BCB" w:rsidRDefault="009B7BCB" w:rsidP="009B7BCB">
      <w:pPr>
        <w:spacing w:line="360" w:lineRule="auto"/>
        <w:ind w:firstLine="720"/>
        <w:jc w:val="center"/>
        <w:rPr>
          <w:sz w:val="28"/>
          <w:szCs w:val="28"/>
        </w:rPr>
      </w:pPr>
    </w:p>
    <w:p w:rsidR="009B7BCB" w:rsidRDefault="009B7BCB" w:rsidP="009B7BCB">
      <w:pPr>
        <w:spacing w:line="360" w:lineRule="auto"/>
        <w:ind w:firstLine="720"/>
        <w:jc w:val="center"/>
        <w:rPr>
          <w:sz w:val="28"/>
          <w:szCs w:val="28"/>
        </w:rPr>
      </w:pPr>
    </w:p>
    <w:p w:rsidR="009B7BCB" w:rsidRDefault="009B7BCB" w:rsidP="009B7BCB">
      <w:pPr>
        <w:spacing w:line="360" w:lineRule="auto"/>
        <w:ind w:firstLine="720"/>
        <w:jc w:val="center"/>
        <w:rPr>
          <w:sz w:val="28"/>
          <w:szCs w:val="28"/>
        </w:rPr>
      </w:pPr>
    </w:p>
    <w:p w:rsidR="009B7BCB" w:rsidRDefault="009B7BCB" w:rsidP="009B7BCB">
      <w:pPr>
        <w:spacing w:line="360" w:lineRule="auto"/>
        <w:ind w:firstLine="720"/>
        <w:jc w:val="center"/>
        <w:rPr>
          <w:sz w:val="28"/>
          <w:szCs w:val="28"/>
        </w:rPr>
      </w:pPr>
    </w:p>
    <w:p w:rsidR="009B7BCB" w:rsidRDefault="009B7BCB" w:rsidP="009B7BCB">
      <w:pPr>
        <w:spacing w:line="360" w:lineRule="auto"/>
        <w:ind w:firstLine="720"/>
        <w:jc w:val="center"/>
        <w:rPr>
          <w:sz w:val="28"/>
          <w:szCs w:val="28"/>
        </w:rPr>
      </w:pPr>
    </w:p>
    <w:p w:rsidR="009B7BCB" w:rsidRDefault="009B7BCB" w:rsidP="009B7BCB">
      <w:pPr>
        <w:spacing w:line="360" w:lineRule="auto"/>
        <w:ind w:firstLine="720"/>
        <w:jc w:val="center"/>
        <w:rPr>
          <w:sz w:val="28"/>
          <w:szCs w:val="28"/>
        </w:rPr>
      </w:pPr>
    </w:p>
    <w:p w:rsidR="009B7BCB" w:rsidRDefault="009B7BCB" w:rsidP="009B7BCB">
      <w:pPr>
        <w:spacing w:line="360" w:lineRule="auto"/>
        <w:ind w:firstLine="720"/>
        <w:jc w:val="center"/>
        <w:rPr>
          <w:sz w:val="28"/>
          <w:szCs w:val="28"/>
        </w:rPr>
      </w:pPr>
    </w:p>
    <w:p w:rsidR="00517A74" w:rsidRDefault="00517A74" w:rsidP="009B7BCB">
      <w:pPr>
        <w:spacing w:line="360" w:lineRule="auto"/>
        <w:ind w:firstLine="720"/>
        <w:jc w:val="center"/>
        <w:rPr>
          <w:sz w:val="28"/>
          <w:szCs w:val="28"/>
        </w:rPr>
      </w:pPr>
    </w:p>
    <w:p w:rsidR="009B7BCB" w:rsidRDefault="009B7BCB" w:rsidP="009B7BCB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Техническая эксплуатация и испытания систем связи</w:t>
      </w:r>
    </w:p>
    <w:p w:rsidR="009B7BCB" w:rsidRPr="009B7BCB" w:rsidRDefault="009B7BCB" w:rsidP="009B7BCB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Вариант №7</w:t>
      </w:r>
    </w:p>
    <w:p w:rsidR="00031C32" w:rsidRDefault="00C1644A" w:rsidP="00C164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br w:type="page"/>
      </w:r>
      <w:r w:rsidR="00031C32">
        <w:rPr>
          <w:sz w:val="28"/>
          <w:szCs w:val="28"/>
          <w:lang w:val="uk-UA"/>
        </w:rPr>
        <w:t>С</w:t>
      </w:r>
      <w:r w:rsidR="00031C32">
        <w:rPr>
          <w:sz w:val="28"/>
          <w:szCs w:val="28"/>
        </w:rPr>
        <w:t>одержание</w:t>
      </w:r>
    </w:p>
    <w:p w:rsidR="00031C32" w:rsidRDefault="00031C32" w:rsidP="00C1644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5151B" w:rsidRPr="0075151B" w:rsidRDefault="0075151B" w:rsidP="00C1644A">
      <w:pPr>
        <w:tabs>
          <w:tab w:val="left" w:pos="426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Задание</w:t>
      </w:r>
    </w:p>
    <w:p w:rsidR="009E1F19" w:rsidRDefault="009E1F19" w:rsidP="00C1644A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Расчет </w:t>
      </w:r>
      <w:r w:rsidR="001E1E78">
        <w:rPr>
          <w:sz w:val="28"/>
          <w:szCs w:val="28"/>
          <w:lang w:val="uk-UA"/>
        </w:rPr>
        <w:t>основних показателей надежности</w:t>
      </w:r>
    </w:p>
    <w:p w:rsidR="009E1F19" w:rsidRPr="001E60E5" w:rsidRDefault="001E60E5" w:rsidP="00C1644A">
      <w:pPr>
        <w:tabs>
          <w:tab w:val="left" w:pos="426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6E619F">
        <w:rPr>
          <w:sz w:val="28"/>
          <w:szCs w:val="28"/>
        </w:rPr>
        <w:t xml:space="preserve">.1 </w:t>
      </w:r>
      <w:r w:rsidR="009E1F19">
        <w:rPr>
          <w:sz w:val="28"/>
          <w:szCs w:val="28"/>
        </w:rPr>
        <w:t xml:space="preserve">Построение </w:t>
      </w:r>
      <w:r w:rsidR="00C60641">
        <w:rPr>
          <w:sz w:val="28"/>
          <w:szCs w:val="28"/>
        </w:rPr>
        <w:t>оперативной характеристики</w:t>
      </w:r>
    </w:p>
    <w:p w:rsidR="009E1F19" w:rsidRPr="001E60E5" w:rsidRDefault="009E1F19" w:rsidP="00C1644A">
      <w:pPr>
        <w:tabs>
          <w:tab w:val="left" w:pos="426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Выводы</w:t>
      </w:r>
    </w:p>
    <w:p w:rsidR="009E1F19" w:rsidRDefault="009E1F19" w:rsidP="00C1644A">
      <w:pPr>
        <w:tabs>
          <w:tab w:val="left" w:pos="42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517A74" w:rsidRPr="001E60E5" w:rsidRDefault="00517A74" w:rsidP="00C1644A">
      <w:pPr>
        <w:tabs>
          <w:tab w:val="left" w:pos="426"/>
        </w:tabs>
        <w:spacing w:line="360" w:lineRule="auto"/>
        <w:rPr>
          <w:sz w:val="28"/>
          <w:szCs w:val="28"/>
          <w:lang w:val="en-US"/>
        </w:rPr>
      </w:pPr>
    </w:p>
    <w:p w:rsidR="0075151B" w:rsidRDefault="00C1644A" w:rsidP="00C1644A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br w:type="page"/>
      </w:r>
      <w:r w:rsidR="0075151B" w:rsidRPr="0075151B">
        <w:rPr>
          <w:b/>
          <w:color w:val="000000"/>
          <w:sz w:val="28"/>
          <w:szCs w:val="28"/>
          <w:lang w:val="uk-UA"/>
        </w:rPr>
        <w:t>Задание</w:t>
      </w:r>
    </w:p>
    <w:p w:rsidR="0075151B" w:rsidRPr="0075151B" w:rsidRDefault="0075151B" w:rsidP="00C1644A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b/>
          <w:color w:val="000000"/>
          <w:sz w:val="28"/>
          <w:szCs w:val="28"/>
          <w:lang w:val="uk-UA"/>
        </w:rPr>
      </w:pPr>
    </w:p>
    <w:p w:rsidR="0075151B" w:rsidRPr="00F91D58" w:rsidRDefault="0075151B" w:rsidP="00C1644A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91D58">
        <w:rPr>
          <w:color w:val="000000"/>
          <w:sz w:val="28"/>
          <w:szCs w:val="28"/>
        </w:rPr>
        <w:t xml:space="preserve">1) Выбор объекта </w:t>
      </w:r>
      <w:r>
        <w:rPr>
          <w:color w:val="000000"/>
          <w:sz w:val="28"/>
          <w:szCs w:val="28"/>
          <w:lang w:val="uk-UA"/>
        </w:rPr>
        <w:t>диагностики</w:t>
      </w:r>
      <w:r w:rsidRPr="00F91D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</w:t>
      </w:r>
      <w:r w:rsidRPr="00F91D58">
        <w:rPr>
          <w:color w:val="000000"/>
          <w:sz w:val="28"/>
          <w:szCs w:val="28"/>
        </w:rPr>
        <w:t xml:space="preserve"> указанием его основных показателей надежности</w:t>
      </w:r>
      <w:r w:rsidR="003F1D97">
        <w:rPr>
          <w:color w:val="000000"/>
          <w:sz w:val="28"/>
          <w:szCs w:val="28"/>
        </w:rPr>
        <w:t xml:space="preserve"> с учетом исходных данных в табл. 1</w:t>
      </w:r>
      <w:r>
        <w:rPr>
          <w:color w:val="000000"/>
          <w:sz w:val="28"/>
          <w:szCs w:val="28"/>
        </w:rPr>
        <w:t>;</w:t>
      </w:r>
    </w:p>
    <w:p w:rsidR="0075151B" w:rsidRPr="00F91D58" w:rsidRDefault="0075151B" w:rsidP="00C1644A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91D58">
        <w:rPr>
          <w:color w:val="000000"/>
          <w:sz w:val="28"/>
          <w:szCs w:val="28"/>
        </w:rPr>
        <w:t xml:space="preserve">2) </w:t>
      </w:r>
      <w:r w:rsidRPr="00F91D58">
        <w:rPr>
          <w:sz w:val="28"/>
          <w:szCs w:val="28"/>
        </w:rPr>
        <w:t>Определение</w:t>
      </w:r>
      <w:r w:rsidRPr="00F91D58">
        <w:rPr>
          <w:color w:val="000000"/>
          <w:sz w:val="28"/>
          <w:szCs w:val="28"/>
        </w:rPr>
        <w:t xml:space="preserve"> объема </w:t>
      </w:r>
      <w:r w:rsidRPr="00F91D58">
        <w:rPr>
          <w:sz w:val="28"/>
          <w:szCs w:val="28"/>
        </w:rPr>
        <w:t>испытаний</w:t>
      </w:r>
      <w:r w:rsidRPr="00F91D58">
        <w:rPr>
          <w:color w:val="000000"/>
          <w:sz w:val="28"/>
          <w:szCs w:val="28"/>
        </w:rPr>
        <w:t>;</w:t>
      </w:r>
    </w:p>
    <w:p w:rsidR="0075151B" w:rsidRPr="00F91D58" w:rsidRDefault="0075151B" w:rsidP="00C1644A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91D58">
        <w:rPr>
          <w:color w:val="000000"/>
          <w:sz w:val="28"/>
          <w:szCs w:val="28"/>
        </w:rPr>
        <w:t xml:space="preserve">3) Выбор </w:t>
      </w:r>
      <w:r w:rsidRPr="00F91D58">
        <w:rPr>
          <w:sz w:val="28"/>
          <w:szCs w:val="28"/>
        </w:rPr>
        <w:t>приемочного</w:t>
      </w:r>
      <w:r w:rsidRPr="00F91D58">
        <w:rPr>
          <w:color w:val="000000"/>
          <w:sz w:val="28"/>
          <w:szCs w:val="28"/>
        </w:rPr>
        <w:t xml:space="preserve"> </w:t>
      </w:r>
      <w:r w:rsidRPr="00F91D58">
        <w:rPr>
          <w:sz w:val="28"/>
          <w:szCs w:val="28"/>
        </w:rPr>
        <w:t>числа</w:t>
      </w:r>
      <w:r w:rsidRPr="00F91D58">
        <w:rPr>
          <w:color w:val="000000"/>
          <w:sz w:val="28"/>
          <w:szCs w:val="28"/>
        </w:rPr>
        <w:t>;</w:t>
      </w:r>
    </w:p>
    <w:p w:rsidR="0075151B" w:rsidRPr="00F91D58" w:rsidRDefault="0075151B" w:rsidP="00C1644A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91D58">
        <w:rPr>
          <w:color w:val="000000"/>
          <w:sz w:val="28"/>
          <w:szCs w:val="28"/>
        </w:rPr>
        <w:t>4) Построение оперативной характеристики;</w:t>
      </w:r>
    </w:p>
    <w:p w:rsidR="0075151B" w:rsidRPr="00F91D58" w:rsidRDefault="0075151B" w:rsidP="00C1644A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91D58">
        <w:rPr>
          <w:color w:val="000000"/>
          <w:sz w:val="28"/>
          <w:szCs w:val="28"/>
        </w:rPr>
        <w:t xml:space="preserve">5) </w:t>
      </w:r>
      <w:r w:rsidRPr="00F91D58">
        <w:rPr>
          <w:sz w:val="28"/>
          <w:szCs w:val="28"/>
        </w:rPr>
        <w:t>Определение</w:t>
      </w:r>
      <w:r w:rsidRPr="00F91D58">
        <w:rPr>
          <w:color w:val="000000"/>
          <w:sz w:val="28"/>
          <w:szCs w:val="28"/>
        </w:rPr>
        <w:t xml:space="preserve"> показателя надежности (</w:t>
      </w:r>
      <w:r w:rsidRPr="00F91D58">
        <w:rPr>
          <w:sz w:val="28"/>
          <w:szCs w:val="28"/>
        </w:rPr>
        <w:t>приемочного</w:t>
      </w:r>
      <w:r w:rsidRPr="00F91D58">
        <w:rPr>
          <w:color w:val="000000"/>
          <w:sz w:val="28"/>
          <w:szCs w:val="28"/>
        </w:rPr>
        <w:t xml:space="preserve"> значения показателя надежности) и построение зависимостей Р1 и Р2 от количества бракованных устройств в выборке;</w:t>
      </w:r>
    </w:p>
    <w:p w:rsidR="0075151B" w:rsidRPr="00F91D58" w:rsidRDefault="0075151B" w:rsidP="00C1644A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91D58">
        <w:rPr>
          <w:color w:val="000000"/>
          <w:sz w:val="28"/>
          <w:szCs w:val="28"/>
        </w:rPr>
        <w:t xml:space="preserve">6) </w:t>
      </w:r>
      <w:r w:rsidRPr="00F91D58">
        <w:rPr>
          <w:sz w:val="28"/>
          <w:szCs w:val="28"/>
        </w:rPr>
        <w:t>Определение</w:t>
      </w:r>
      <w:r w:rsidRPr="00F91D58">
        <w:rPr>
          <w:color w:val="000000"/>
          <w:sz w:val="28"/>
          <w:szCs w:val="28"/>
        </w:rPr>
        <w:t xml:space="preserve"> доверительных границ </w:t>
      </w:r>
      <w:r w:rsidRPr="00F91D58">
        <w:rPr>
          <w:sz w:val="28"/>
          <w:szCs w:val="28"/>
        </w:rPr>
        <w:t>испытания</w:t>
      </w:r>
      <w:r w:rsidRPr="00F91D58">
        <w:rPr>
          <w:color w:val="000000"/>
          <w:sz w:val="28"/>
          <w:szCs w:val="28"/>
        </w:rPr>
        <w:t>;</w:t>
      </w:r>
    </w:p>
    <w:p w:rsidR="0075151B" w:rsidRPr="00F91D58" w:rsidRDefault="0075151B" w:rsidP="00C1644A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91D58">
        <w:rPr>
          <w:color w:val="000000"/>
          <w:sz w:val="28"/>
          <w:szCs w:val="28"/>
        </w:rPr>
        <w:t>7) Выводы по полученным результатам и по всей работе в целом.</w:t>
      </w:r>
    </w:p>
    <w:p w:rsidR="00C1644A" w:rsidRDefault="00C1644A" w:rsidP="00C1644A">
      <w:pPr>
        <w:spacing w:line="360" w:lineRule="auto"/>
        <w:ind w:firstLine="720"/>
        <w:jc w:val="both"/>
        <w:rPr>
          <w:sz w:val="28"/>
          <w:szCs w:val="28"/>
        </w:rPr>
      </w:pPr>
    </w:p>
    <w:p w:rsidR="00031C32" w:rsidRPr="003F1D97" w:rsidRDefault="003F1D97" w:rsidP="00C1644A">
      <w:pPr>
        <w:spacing w:line="360" w:lineRule="auto"/>
        <w:ind w:firstLine="720"/>
        <w:jc w:val="both"/>
        <w:rPr>
          <w:sz w:val="28"/>
          <w:szCs w:val="28"/>
        </w:rPr>
      </w:pPr>
      <w:r w:rsidRPr="003F1D97">
        <w:rPr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7747"/>
        <w:gridCol w:w="1363"/>
      </w:tblGrid>
      <w:tr w:rsidR="003F1D97" w:rsidRPr="00C1644A" w:rsidTr="00517A74">
        <w:tc>
          <w:tcPr>
            <w:tcW w:w="241" w:type="pct"/>
          </w:tcPr>
          <w:p w:rsidR="003F1D97" w:rsidRPr="00C1644A" w:rsidRDefault="003F1D97" w:rsidP="00517A74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sz w:val="20"/>
                <w:szCs w:val="20"/>
              </w:rPr>
              <w:t>№</w:t>
            </w:r>
          </w:p>
        </w:tc>
        <w:tc>
          <w:tcPr>
            <w:tcW w:w="4047" w:type="pct"/>
          </w:tcPr>
          <w:p w:rsidR="003F1D97" w:rsidRPr="00C1644A" w:rsidRDefault="003F1D97" w:rsidP="00517A74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sz w:val="20"/>
                <w:szCs w:val="20"/>
              </w:rPr>
              <w:t>Описание</w:t>
            </w:r>
          </w:p>
        </w:tc>
        <w:tc>
          <w:tcPr>
            <w:tcW w:w="712" w:type="pct"/>
          </w:tcPr>
          <w:p w:rsidR="003F1D97" w:rsidRPr="00C1644A" w:rsidRDefault="003F1D97" w:rsidP="00517A74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sz w:val="20"/>
                <w:szCs w:val="20"/>
              </w:rPr>
              <w:t>Символ</w:t>
            </w:r>
          </w:p>
        </w:tc>
      </w:tr>
      <w:tr w:rsidR="003F1D97" w:rsidRPr="00C1644A" w:rsidTr="00517A74">
        <w:tc>
          <w:tcPr>
            <w:tcW w:w="241" w:type="pct"/>
          </w:tcPr>
          <w:p w:rsidR="003F1D97" w:rsidRPr="00C1644A" w:rsidRDefault="003F1D97" w:rsidP="00517A74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sz w:val="20"/>
                <w:szCs w:val="20"/>
              </w:rPr>
              <w:t>1</w:t>
            </w:r>
          </w:p>
        </w:tc>
        <w:tc>
          <w:tcPr>
            <w:tcW w:w="4047" w:type="pct"/>
          </w:tcPr>
          <w:p w:rsidR="003F1D97" w:rsidRPr="00C1644A" w:rsidRDefault="008115B4" w:rsidP="00517A74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1644A">
              <w:rPr>
                <w:sz w:val="20"/>
                <w:szCs w:val="20"/>
              </w:rPr>
              <w:t>Объем выборки</w:t>
            </w:r>
          </w:p>
        </w:tc>
        <w:tc>
          <w:tcPr>
            <w:tcW w:w="712" w:type="pct"/>
          </w:tcPr>
          <w:p w:rsidR="003F1D97" w:rsidRPr="00C1644A" w:rsidRDefault="008115B4" w:rsidP="00517A74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sz w:val="20"/>
                <w:szCs w:val="20"/>
              </w:rPr>
              <w:t>6</w:t>
            </w:r>
            <w:r w:rsidRPr="00C1644A">
              <w:rPr>
                <w:sz w:val="20"/>
                <w:szCs w:val="20"/>
                <w:lang w:val="uk-UA"/>
              </w:rPr>
              <w:t>0</w:t>
            </w:r>
            <w:r w:rsidR="003F1D97" w:rsidRPr="00C1644A">
              <w:rPr>
                <w:sz w:val="20"/>
                <w:szCs w:val="20"/>
              </w:rPr>
              <w:t>, ед</w:t>
            </w:r>
          </w:p>
        </w:tc>
      </w:tr>
      <w:tr w:rsidR="003F1D97" w:rsidRPr="00C1644A" w:rsidTr="00517A74">
        <w:tc>
          <w:tcPr>
            <w:tcW w:w="241" w:type="pct"/>
          </w:tcPr>
          <w:p w:rsidR="003F1D97" w:rsidRPr="00C1644A" w:rsidRDefault="003F1D97" w:rsidP="00517A74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sz w:val="20"/>
                <w:szCs w:val="20"/>
              </w:rPr>
              <w:t>2</w:t>
            </w:r>
          </w:p>
        </w:tc>
        <w:tc>
          <w:tcPr>
            <w:tcW w:w="4047" w:type="pct"/>
          </w:tcPr>
          <w:p w:rsidR="003F1D97" w:rsidRPr="00C1644A" w:rsidRDefault="003F1D97" w:rsidP="00517A74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sz w:val="20"/>
                <w:szCs w:val="20"/>
              </w:rPr>
              <w:t>Время проведения испытания партии на пригодность к сдаче заказчику</w:t>
            </w:r>
          </w:p>
        </w:tc>
        <w:tc>
          <w:tcPr>
            <w:tcW w:w="712" w:type="pct"/>
          </w:tcPr>
          <w:p w:rsidR="003F1D97" w:rsidRPr="00C1644A" w:rsidRDefault="008115B4" w:rsidP="00517A74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sz w:val="20"/>
                <w:szCs w:val="20"/>
                <w:lang w:val="uk-UA"/>
              </w:rPr>
              <w:t>31</w:t>
            </w:r>
            <w:r w:rsidR="003F1D97" w:rsidRPr="00C1644A">
              <w:rPr>
                <w:sz w:val="20"/>
                <w:szCs w:val="20"/>
              </w:rPr>
              <w:t>20, мин</w:t>
            </w:r>
          </w:p>
        </w:tc>
      </w:tr>
      <w:tr w:rsidR="003F1D97" w:rsidRPr="00C1644A" w:rsidTr="00517A74">
        <w:tc>
          <w:tcPr>
            <w:tcW w:w="241" w:type="pct"/>
          </w:tcPr>
          <w:p w:rsidR="003F1D97" w:rsidRPr="00C1644A" w:rsidRDefault="003F1D97" w:rsidP="00517A74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sz w:val="20"/>
                <w:szCs w:val="20"/>
              </w:rPr>
              <w:t>3</w:t>
            </w:r>
          </w:p>
        </w:tc>
        <w:tc>
          <w:tcPr>
            <w:tcW w:w="4047" w:type="pct"/>
          </w:tcPr>
          <w:p w:rsidR="003F1D97" w:rsidRPr="00C1644A" w:rsidRDefault="003F1D97" w:rsidP="00517A74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sz w:val="20"/>
                <w:szCs w:val="20"/>
              </w:rPr>
              <w:t>Риск изготовления объекта исследования</w:t>
            </w:r>
          </w:p>
        </w:tc>
        <w:tc>
          <w:tcPr>
            <w:tcW w:w="712" w:type="pct"/>
          </w:tcPr>
          <w:p w:rsidR="003F1D97" w:rsidRPr="00C1644A" w:rsidRDefault="00C93CFE" w:rsidP="00517A74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position w:val="-10"/>
                <w:sz w:val="20"/>
                <w:szCs w:val="20"/>
              </w:rPr>
              <w:object w:dxaOrig="8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17.25pt" o:ole="">
                  <v:imagedata r:id="rId7" o:title=""/>
                </v:shape>
                <o:OLEObject Type="Embed" ProgID="Equation.DSMT4" ShapeID="_x0000_i1025" DrawAspect="Content" ObjectID="_1469887675" r:id="rId8"/>
              </w:object>
            </w:r>
          </w:p>
        </w:tc>
      </w:tr>
      <w:tr w:rsidR="003F1D97" w:rsidRPr="00C1644A" w:rsidTr="00517A74">
        <w:tc>
          <w:tcPr>
            <w:tcW w:w="241" w:type="pct"/>
          </w:tcPr>
          <w:p w:rsidR="003F1D97" w:rsidRPr="00C1644A" w:rsidRDefault="003F1D97" w:rsidP="00517A74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sz w:val="20"/>
                <w:szCs w:val="20"/>
              </w:rPr>
              <w:t>4</w:t>
            </w:r>
          </w:p>
        </w:tc>
        <w:tc>
          <w:tcPr>
            <w:tcW w:w="4047" w:type="pct"/>
          </w:tcPr>
          <w:p w:rsidR="003F1D97" w:rsidRPr="00C1644A" w:rsidRDefault="003F1D97" w:rsidP="00517A74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sz w:val="20"/>
                <w:szCs w:val="20"/>
              </w:rPr>
              <w:t>Риск заказчика объекта исследования</w:t>
            </w:r>
          </w:p>
          <w:p w:rsidR="003F1D97" w:rsidRPr="00C1644A" w:rsidRDefault="003F1D97" w:rsidP="00517A74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sz w:val="20"/>
                <w:szCs w:val="20"/>
              </w:rPr>
              <w:t>(вероятность приема партии вследствие хорошей выборки, даже если она соответствует требованиям по надежности)</w:t>
            </w:r>
          </w:p>
        </w:tc>
        <w:tc>
          <w:tcPr>
            <w:tcW w:w="712" w:type="pct"/>
          </w:tcPr>
          <w:p w:rsidR="003F1D97" w:rsidRPr="00C1644A" w:rsidRDefault="00C93CFE" w:rsidP="00517A74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position w:val="-10"/>
                <w:sz w:val="20"/>
                <w:szCs w:val="20"/>
              </w:rPr>
              <w:object w:dxaOrig="800" w:dyaOrig="340">
                <v:shape id="_x0000_i1026" type="#_x0000_t75" style="width:39.75pt;height:17.25pt" o:ole="">
                  <v:imagedata r:id="rId9" o:title=""/>
                </v:shape>
                <o:OLEObject Type="Embed" ProgID="Equation.DSMT4" ShapeID="_x0000_i1026" DrawAspect="Content" ObjectID="_1469887676" r:id="rId10"/>
              </w:object>
            </w:r>
          </w:p>
        </w:tc>
      </w:tr>
      <w:tr w:rsidR="003F1D97" w:rsidRPr="00C1644A" w:rsidTr="00517A74">
        <w:tc>
          <w:tcPr>
            <w:tcW w:w="241" w:type="pct"/>
          </w:tcPr>
          <w:p w:rsidR="003F1D97" w:rsidRPr="00C1644A" w:rsidRDefault="003F1D97" w:rsidP="00517A74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sz w:val="20"/>
                <w:szCs w:val="20"/>
              </w:rPr>
              <w:t>5</w:t>
            </w:r>
          </w:p>
        </w:tc>
        <w:tc>
          <w:tcPr>
            <w:tcW w:w="4047" w:type="pct"/>
          </w:tcPr>
          <w:p w:rsidR="003F1D97" w:rsidRPr="00C1644A" w:rsidRDefault="003F1D97" w:rsidP="00517A74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sz w:val="20"/>
                <w:szCs w:val="20"/>
              </w:rPr>
              <w:t>Браковочная вероятность безотказной работы по приемочному уровню.</w:t>
            </w:r>
          </w:p>
          <w:p w:rsidR="003F1D97" w:rsidRPr="00C1644A" w:rsidRDefault="003F1D97" w:rsidP="00517A74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sz w:val="20"/>
                <w:szCs w:val="20"/>
              </w:rPr>
              <w:t xml:space="preserve">Это наихудший показатель надежности, соответствующий риску </w:t>
            </w:r>
            <w:r w:rsidR="00C93CFE" w:rsidRPr="00C1644A">
              <w:rPr>
                <w:position w:val="-10"/>
                <w:sz w:val="20"/>
                <w:szCs w:val="20"/>
              </w:rPr>
              <w:object w:dxaOrig="279" w:dyaOrig="340">
                <v:shape id="_x0000_i1027" type="#_x0000_t75" style="width:14.25pt;height:17.25pt" o:ole="">
                  <v:imagedata r:id="rId11" o:title=""/>
                </v:shape>
                <o:OLEObject Type="Embed" ProgID="Equation.DSMT4" ShapeID="_x0000_i1027" DrawAspect="Content" ObjectID="_1469887677" r:id="rId12"/>
              </w:object>
            </w:r>
            <w:r w:rsidRPr="00C1644A">
              <w:rPr>
                <w:sz w:val="20"/>
                <w:szCs w:val="20"/>
              </w:rPr>
              <w:t xml:space="preserve">заказчика </w:t>
            </w:r>
          </w:p>
        </w:tc>
        <w:tc>
          <w:tcPr>
            <w:tcW w:w="712" w:type="pct"/>
          </w:tcPr>
          <w:p w:rsidR="003F1D97" w:rsidRPr="00C1644A" w:rsidRDefault="003F1D97" w:rsidP="00517A74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1644A">
              <w:rPr>
                <w:sz w:val="20"/>
                <w:szCs w:val="20"/>
              </w:rPr>
              <w:t>0.9</w:t>
            </w:r>
            <w:r w:rsidR="008115B4" w:rsidRPr="00C1644A">
              <w:rPr>
                <w:sz w:val="20"/>
                <w:szCs w:val="20"/>
                <w:lang w:val="uk-UA"/>
              </w:rPr>
              <w:t>1</w:t>
            </w:r>
          </w:p>
        </w:tc>
      </w:tr>
      <w:tr w:rsidR="003F1D97" w:rsidRPr="00C1644A" w:rsidTr="00517A74">
        <w:tc>
          <w:tcPr>
            <w:tcW w:w="241" w:type="pct"/>
          </w:tcPr>
          <w:p w:rsidR="003F1D97" w:rsidRPr="00C1644A" w:rsidRDefault="003F1D97" w:rsidP="00517A74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sz w:val="20"/>
                <w:szCs w:val="20"/>
              </w:rPr>
              <w:t>6</w:t>
            </w:r>
          </w:p>
        </w:tc>
        <w:tc>
          <w:tcPr>
            <w:tcW w:w="4047" w:type="pct"/>
          </w:tcPr>
          <w:p w:rsidR="003F1D97" w:rsidRPr="00C1644A" w:rsidRDefault="003F1D97" w:rsidP="00517A74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sz w:val="20"/>
                <w:szCs w:val="20"/>
              </w:rPr>
              <w:t>Достоверность p*. Количественная характеристика, определяющая вероятность нахождения оцениваемого параметра в доверительных границах.</w:t>
            </w:r>
          </w:p>
          <w:p w:rsidR="003F1D97" w:rsidRPr="00C1644A" w:rsidRDefault="003F1D97" w:rsidP="00517A74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sz w:val="20"/>
                <w:szCs w:val="20"/>
              </w:rPr>
              <w:t>p* бывает 0.9,   0.95,   0.99</w:t>
            </w:r>
          </w:p>
          <w:p w:rsidR="003F1D97" w:rsidRPr="00C1644A" w:rsidRDefault="003F1D97" w:rsidP="00517A74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sz w:val="20"/>
                <w:szCs w:val="20"/>
              </w:rPr>
              <w:t xml:space="preserve">Односторонняя, т.е.  это степень доверия тому, что </w:t>
            </w:r>
            <w:r w:rsidR="00C93CFE" w:rsidRPr="00C1644A">
              <w:rPr>
                <w:position w:val="-12"/>
                <w:sz w:val="20"/>
                <w:szCs w:val="20"/>
              </w:rPr>
              <w:object w:dxaOrig="840" w:dyaOrig="380">
                <v:shape id="_x0000_i1028" type="#_x0000_t75" style="width:42pt;height:18.75pt" o:ole="">
                  <v:imagedata r:id="rId13" o:title=""/>
                </v:shape>
                <o:OLEObject Type="Embed" ProgID="Equation.DSMT4" ShapeID="_x0000_i1028" DrawAspect="Content" ObjectID="_1469887678" r:id="rId14"/>
              </w:object>
            </w:r>
            <w:r w:rsidRPr="00C1644A">
              <w:rPr>
                <w:sz w:val="20"/>
                <w:szCs w:val="20"/>
              </w:rPr>
              <w:t xml:space="preserve">, или </w:t>
            </w:r>
            <w:r w:rsidR="00C93CFE" w:rsidRPr="00C1644A">
              <w:rPr>
                <w:position w:val="-12"/>
                <w:sz w:val="20"/>
                <w:szCs w:val="20"/>
              </w:rPr>
              <w:object w:dxaOrig="820" w:dyaOrig="380">
                <v:shape id="_x0000_i1029" type="#_x0000_t75" style="width:41.25pt;height:18.75pt" o:ole="">
                  <v:imagedata r:id="rId15" o:title=""/>
                </v:shape>
                <o:OLEObject Type="Embed" ProgID="Equation.DSMT4" ShapeID="_x0000_i1029" DrawAspect="Content" ObjectID="_1469887679" r:id="rId16"/>
              </w:object>
            </w:r>
            <w:r w:rsidRPr="00C1644A">
              <w:rPr>
                <w:sz w:val="20"/>
                <w:szCs w:val="20"/>
              </w:rPr>
              <w:t xml:space="preserve">, где </w:t>
            </w:r>
            <w:r w:rsidR="00C93CFE" w:rsidRPr="00C1644A">
              <w:rPr>
                <w:position w:val="-12"/>
                <w:sz w:val="20"/>
                <w:szCs w:val="20"/>
              </w:rPr>
              <w:object w:dxaOrig="840" w:dyaOrig="380">
                <v:shape id="_x0000_i1030" type="#_x0000_t75" style="width:42pt;height:18.75pt" o:ole="">
                  <v:imagedata r:id="rId17" o:title=""/>
                </v:shape>
                <o:OLEObject Type="Embed" ProgID="Equation.DSMT4" ShapeID="_x0000_i1030" DrawAspect="Content" ObjectID="_1469887680" r:id="rId18"/>
              </w:object>
            </w:r>
            <w:r w:rsidRPr="00C1644A">
              <w:rPr>
                <w:sz w:val="20"/>
                <w:szCs w:val="20"/>
              </w:rPr>
              <w:t>− доверительные границы</w:t>
            </w:r>
          </w:p>
        </w:tc>
        <w:tc>
          <w:tcPr>
            <w:tcW w:w="712" w:type="pct"/>
          </w:tcPr>
          <w:p w:rsidR="003F1D97" w:rsidRPr="00C1644A" w:rsidRDefault="003F1D97" w:rsidP="00517A74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sz w:val="20"/>
                <w:szCs w:val="20"/>
              </w:rPr>
              <w:t>0.9</w:t>
            </w:r>
          </w:p>
        </w:tc>
      </w:tr>
      <w:tr w:rsidR="003F1D97" w:rsidRPr="00C1644A" w:rsidTr="00517A74">
        <w:tc>
          <w:tcPr>
            <w:tcW w:w="241" w:type="pct"/>
          </w:tcPr>
          <w:p w:rsidR="003F1D97" w:rsidRPr="00C1644A" w:rsidRDefault="003F1D97" w:rsidP="00517A74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sz w:val="20"/>
                <w:szCs w:val="20"/>
              </w:rPr>
              <w:t>7</w:t>
            </w:r>
          </w:p>
        </w:tc>
        <w:tc>
          <w:tcPr>
            <w:tcW w:w="4047" w:type="pct"/>
          </w:tcPr>
          <w:p w:rsidR="003F1D97" w:rsidRPr="00C1644A" w:rsidRDefault="003F1D97" w:rsidP="00517A74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sz w:val="20"/>
                <w:szCs w:val="20"/>
              </w:rPr>
              <w:t>Количество изделий в партии</w:t>
            </w:r>
          </w:p>
        </w:tc>
        <w:tc>
          <w:tcPr>
            <w:tcW w:w="712" w:type="pct"/>
          </w:tcPr>
          <w:p w:rsidR="003F1D97" w:rsidRPr="00C1644A" w:rsidRDefault="00C93CFE" w:rsidP="00517A74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position w:val="-16"/>
                <w:sz w:val="20"/>
                <w:szCs w:val="20"/>
              </w:rPr>
              <w:object w:dxaOrig="1120" w:dyaOrig="420">
                <v:shape id="_x0000_i1031" type="#_x0000_t75" style="width:56.25pt;height:21pt" o:ole="">
                  <v:imagedata r:id="rId19" o:title=""/>
                </v:shape>
                <o:OLEObject Type="Embed" ProgID="Equation.DSMT4" ShapeID="_x0000_i1031" DrawAspect="Content" ObjectID="_1469887681" r:id="rId20"/>
              </w:object>
            </w:r>
          </w:p>
        </w:tc>
      </w:tr>
    </w:tbl>
    <w:p w:rsidR="00517A74" w:rsidRDefault="00517A74" w:rsidP="00C1644A">
      <w:pPr>
        <w:spacing w:line="360" w:lineRule="auto"/>
        <w:ind w:firstLine="720"/>
        <w:jc w:val="both"/>
        <w:rPr>
          <w:lang w:val="uk-UA"/>
        </w:rPr>
      </w:pPr>
    </w:p>
    <w:p w:rsidR="00A65DE5" w:rsidRPr="00517A74" w:rsidRDefault="00517A74" w:rsidP="00517A74">
      <w:pPr>
        <w:spacing w:line="360" w:lineRule="auto"/>
        <w:ind w:firstLine="720"/>
        <w:jc w:val="both"/>
        <w:rPr>
          <w:lang w:val="uk-UA"/>
        </w:rPr>
      </w:pPr>
      <w:r>
        <w:rPr>
          <w:lang w:val="uk-UA"/>
        </w:rPr>
        <w:br w:type="page"/>
      </w:r>
      <w:r w:rsidR="00132D9D" w:rsidRPr="00517A74">
        <w:rPr>
          <w:b/>
          <w:sz w:val="28"/>
          <w:szCs w:val="28"/>
        </w:rPr>
        <w:t>1</w:t>
      </w:r>
      <w:r w:rsidR="00A65DE5" w:rsidRPr="00A65DE5">
        <w:rPr>
          <w:b/>
          <w:sz w:val="28"/>
          <w:szCs w:val="28"/>
        </w:rPr>
        <w:t xml:space="preserve"> РАСЧЕТ </w:t>
      </w:r>
      <w:r w:rsidR="003F1D97">
        <w:rPr>
          <w:b/>
          <w:sz w:val="28"/>
          <w:szCs w:val="28"/>
        </w:rPr>
        <w:t>ОСНОВНЫХ ПОКАЗАТЕЛЕЙ НАДЕЖНОСТИ</w:t>
      </w:r>
    </w:p>
    <w:p w:rsidR="00A65DE5" w:rsidRPr="00A65DE5" w:rsidRDefault="00A65DE5" w:rsidP="00C1644A">
      <w:pPr>
        <w:spacing w:line="360" w:lineRule="auto"/>
        <w:ind w:firstLine="720"/>
        <w:jc w:val="both"/>
        <w:rPr>
          <w:sz w:val="28"/>
          <w:szCs w:val="28"/>
        </w:rPr>
      </w:pPr>
    </w:p>
    <w:p w:rsidR="00A65DE5" w:rsidRPr="00A65DE5" w:rsidRDefault="00A65DE5" w:rsidP="00C1644A">
      <w:pPr>
        <w:spacing w:line="360" w:lineRule="auto"/>
        <w:ind w:firstLine="720"/>
        <w:jc w:val="both"/>
        <w:rPr>
          <w:sz w:val="28"/>
          <w:szCs w:val="28"/>
        </w:rPr>
      </w:pPr>
      <w:r w:rsidRPr="00A65DE5">
        <w:rPr>
          <w:sz w:val="28"/>
          <w:szCs w:val="28"/>
        </w:rPr>
        <w:t>Физические явления в компонентах устройств, вызывающие переход в подмножество неисправных состояний, называется дефектами. В зависимости от структуры системы дефект может порождать или не порождать ошибку. Ошибка не всегда следствие дефекта. Одна и та же ошибка может быть следствием разных дефектов [5].</w:t>
      </w:r>
    </w:p>
    <w:p w:rsidR="00A65DE5" w:rsidRDefault="00A65DE5" w:rsidP="00C1644A">
      <w:pPr>
        <w:spacing w:line="360" w:lineRule="auto"/>
        <w:ind w:firstLine="720"/>
        <w:jc w:val="both"/>
        <w:rPr>
          <w:sz w:val="28"/>
          <w:szCs w:val="28"/>
        </w:rPr>
      </w:pPr>
      <w:r w:rsidRPr="00A65DE5">
        <w:rPr>
          <w:sz w:val="28"/>
          <w:szCs w:val="28"/>
        </w:rPr>
        <w:t>Приводим расчет работы схемы на отказ.</w:t>
      </w:r>
    </w:p>
    <w:p w:rsidR="00A65DE5" w:rsidRPr="00A65DE5" w:rsidRDefault="00A65DE5" w:rsidP="00C1644A">
      <w:pPr>
        <w:spacing w:line="360" w:lineRule="auto"/>
        <w:ind w:firstLine="720"/>
        <w:jc w:val="both"/>
        <w:rPr>
          <w:sz w:val="28"/>
          <w:szCs w:val="28"/>
        </w:rPr>
      </w:pPr>
      <w:r w:rsidRPr="00A65DE5">
        <w:rPr>
          <w:sz w:val="28"/>
          <w:szCs w:val="28"/>
        </w:rPr>
        <w:t>Рассчитываем наработку на отказ</w:t>
      </w:r>
      <w:r w:rsidR="00031D54">
        <w:rPr>
          <w:sz w:val="28"/>
          <w:szCs w:val="28"/>
        </w:rPr>
        <w:t>:</w:t>
      </w:r>
    </w:p>
    <w:p w:rsidR="00A65DE5" w:rsidRPr="00A65DE5" w:rsidRDefault="00A65DE5" w:rsidP="00C1644A">
      <w:pPr>
        <w:spacing w:line="360" w:lineRule="auto"/>
        <w:ind w:firstLine="720"/>
        <w:jc w:val="both"/>
        <w:rPr>
          <w:sz w:val="28"/>
          <w:szCs w:val="28"/>
        </w:rPr>
      </w:pPr>
    </w:p>
    <w:p w:rsidR="003F1D97" w:rsidRDefault="00C93CFE" w:rsidP="00C1644A">
      <w:pPr>
        <w:spacing w:line="360" w:lineRule="auto"/>
        <w:ind w:firstLine="720"/>
        <w:jc w:val="both"/>
        <w:rPr>
          <w:sz w:val="28"/>
          <w:szCs w:val="28"/>
        </w:rPr>
      </w:pPr>
      <w:r w:rsidRPr="005E44C0">
        <w:rPr>
          <w:position w:val="-38"/>
          <w:sz w:val="28"/>
          <w:szCs w:val="28"/>
        </w:rPr>
        <w:object w:dxaOrig="2480" w:dyaOrig="820">
          <v:shape id="_x0000_i1032" type="#_x0000_t75" style="width:123.75pt;height:41.25pt" o:ole="">
            <v:imagedata r:id="rId21" o:title=""/>
          </v:shape>
          <o:OLEObject Type="Embed" ProgID="Equation.DSMT4" ShapeID="_x0000_i1032" DrawAspect="Content" ObjectID="_1469887682" r:id="rId22"/>
        </w:object>
      </w:r>
      <w:r w:rsidR="00A65DE5" w:rsidRPr="00A65DE5">
        <w:rPr>
          <w:sz w:val="28"/>
          <w:szCs w:val="28"/>
        </w:rPr>
        <w:t xml:space="preserve"> </w:t>
      </w:r>
    </w:p>
    <w:p w:rsidR="009D460F" w:rsidRDefault="009D460F" w:rsidP="00C1644A">
      <w:pPr>
        <w:spacing w:line="360" w:lineRule="auto"/>
        <w:ind w:firstLine="720"/>
        <w:jc w:val="both"/>
        <w:rPr>
          <w:sz w:val="28"/>
          <w:szCs w:val="28"/>
        </w:rPr>
      </w:pPr>
    </w:p>
    <w:p w:rsidR="009D460F" w:rsidRPr="005E44C0" w:rsidRDefault="009D460F" w:rsidP="00C1644A">
      <w:pPr>
        <w:spacing w:line="360" w:lineRule="auto"/>
        <w:ind w:firstLine="720"/>
        <w:jc w:val="both"/>
        <w:rPr>
          <w:sz w:val="28"/>
          <w:szCs w:val="28"/>
        </w:rPr>
      </w:pPr>
      <w:r w:rsidRPr="005E44C0">
        <w:rPr>
          <w:sz w:val="28"/>
          <w:szCs w:val="28"/>
        </w:rPr>
        <w:t xml:space="preserve">где </w:t>
      </w:r>
      <w:r w:rsidR="00C93CFE" w:rsidRPr="005E44C0">
        <w:rPr>
          <w:position w:val="-16"/>
          <w:sz w:val="28"/>
          <w:szCs w:val="28"/>
        </w:rPr>
        <w:object w:dxaOrig="859" w:dyaOrig="420">
          <v:shape id="_x0000_i1033" type="#_x0000_t75" style="width:42.75pt;height:21pt" o:ole="">
            <v:imagedata r:id="rId23" o:title=""/>
          </v:shape>
          <o:OLEObject Type="Embed" ProgID="Equation.DSMT4" ShapeID="_x0000_i1033" DrawAspect="Content" ObjectID="_1469887683" r:id="rId24"/>
        </w:object>
      </w:r>
      <w:r w:rsidRPr="005E44C0">
        <w:rPr>
          <w:sz w:val="28"/>
          <w:szCs w:val="28"/>
        </w:rPr>
        <w:t xml:space="preserve"> − среднее число отказов до наработки времени Т,</w:t>
      </w:r>
      <w:r>
        <w:rPr>
          <w:sz w:val="28"/>
          <w:szCs w:val="28"/>
        </w:rPr>
        <w:t xml:space="preserve"> </w:t>
      </w:r>
      <w:r w:rsidR="00C93CFE" w:rsidRPr="005E44C0">
        <w:rPr>
          <w:position w:val="-12"/>
          <w:sz w:val="28"/>
          <w:szCs w:val="28"/>
        </w:rPr>
        <w:object w:dxaOrig="580" w:dyaOrig="380">
          <v:shape id="_x0000_i1034" type="#_x0000_t75" style="width:29.25pt;height:18.75pt" o:ole="">
            <v:imagedata r:id="rId25" o:title=""/>
          </v:shape>
          <o:OLEObject Type="Embed" ProgID="Equation.DSMT4" ShapeID="_x0000_i1034" DrawAspect="Content" ObjectID="_1469887684" r:id="rId26"/>
        </w:object>
      </w:r>
      <w:r w:rsidRPr="005E44C0">
        <w:rPr>
          <w:sz w:val="28"/>
          <w:szCs w:val="28"/>
        </w:rPr>
        <w:t xml:space="preserve"> − начало и конец интервала наблюдения за работой аппаратуры,</w:t>
      </w:r>
    </w:p>
    <w:p w:rsidR="009D460F" w:rsidRDefault="009D460F" w:rsidP="00C1644A">
      <w:pPr>
        <w:spacing w:line="360" w:lineRule="auto"/>
        <w:ind w:firstLine="720"/>
        <w:jc w:val="both"/>
      </w:pPr>
    </w:p>
    <w:p w:rsidR="00A65DE5" w:rsidRDefault="00C93CFE" w:rsidP="00C1644A">
      <w:pPr>
        <w:spacing w:line="360" w:lineRule="auto"/>
        <w:ind w:firstLine="720"/>
        <w:jc w:val="both"/>
      </w:pPr>
      <w:r w:rsidRPr="005E44C0">
        <w:rPr>
          <w:position w:val="-34"/>
        </w:rPr>
        <w:object w:dxaOrig="3780" w:dyaOrig="820">
          <v:shape id="_x0000_i1035" type="#_x0000_t75" style="width:189pt;height:41.25pt" o:ole="">
            <v:imagedata r:id="rId27" o:title=""/>
          </v:shape>
          <o:OLEObject Type="Embed" ProgID="Equation.DSMT4" ShapeID="_x0000_i1035" DrawAspect="Content" ObjectID="_1469887685" r:id="rId28"/>
        </w:object>
      </w:r>
      <w:r w:rsidR="009D460F">
        <w:t>.</w:t>
      </w:r>
    </w:p>
    <w:p w:rsidR="00C1644A" w:rsidRDefault="00C1644A" w:rsidP="00C1644A">
      <w:pPr>
        <w:spacing w:line="360" w:lineRule="auto"/>
        <w:ind w:firstLine="720"/>
        <w:jc w:val="both"/>
      </w:pPr>
    </w:p>
    <w:p w:rsidR="009D460F" w:rsidRDefault="009D460F" w:rsidP="00C1644A">
      <w:pPr>
        <w:spacing w:line="360" w:lineRule="auto"/>
        <w:ind w:firstLine="720"/>
        <w:jc w:val="both"/>
        <w:rPr>
          <w:sz w:val="28"/>
          <w:szCs w:val="28"/>
        </w:rPr>
      </w:pPr>
      <w:r w:rsidRPr="009D460F">
        <w:rPr>
          <w:sz w:val="28"/>
          <w:szCs w:val="28"/>
        </w:rPr>
        <w:t>Откуда:</w:t>
      </w:r>
    </w:p>
    <w:p w:rsidR="009D460F" w:rsidRDefault="009D460F" w:rsidP="00C1644A">
      <w:pPr>
        <w:spacing w:line="360" w:lineRule="auto"/>
        <w:ind w:firstLine="720"/>
        <w:jc w:val="both"/>
        <w:rPr>
          <w:sz w:val="28"/>
          <w:szCs w:val="28"/>
        </w:rPr>
      </w:pPr>
    </w:p>
    <w:p w:rsidR="009D460F" w:rsidRPr="009D460F" w:rsidRDefault="00C93CFE" w:rsidP="00C1644A">
      <w:pPr>
        <w:spacing w:line="360" w:lineRule="auto"/>
        <w:ind w:firstLine="720"/>
        <w:jc w:val="both"/>
        <w:rPr>
          <w:sz w:val="28"/>
          <w:szCs w:val="28"/>
        </w:rPr>
      </w:pPr>
      <w:r w:rsidRPr="009D460F">
        <w:rPr>
          <w:position w:val="-28"/>
          <w:sz w:val="28"/>
          <w:szCs w:val="28"/>
        </w:rPr>
        <w:object w:dxaOrig="2760" w:dyaOrig="720">
          <v:shape id="_x0000_i1036" type="#_x0000_t75" style="width:138pt;height:36pt" o:ole="">
            <v:imagedata r:id="rId29" o:title=""/>
          </v:shape>
          <o:OLEObject Type="Embed" ProgID="Equation.DSMT4" ShapeID="_x0000_i1036" DrawAspect="Content" ObjectID="_1469887686" r:id="rId30"/>
        </w:object>
      </w:r>
    </w:p>
    <w:p w:rsidR="00A65DE5" w:rsidRDefault="00A65DE5" w:rsidP="00C1644A">
      <w:pPr>
        <w:spacing w:line="360" w:lineRule="auto"/>
        <w:ind w:firstLine="720"/>
        <w:jc w:val="both"/>
        <w:rPr>
          <w:sz w:val="28"/>
          <w:szCs w:val="28"/>
        </w:rPr>
      </w:pPr>
    </w:p>
    <w:p w:rsidR="009D460F" w:rsidRDefault="009D460F" w:rsidP="00C164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E44C0">
        <w:rPr>
          <w:sz w:val="28"/>
          <w:szCs w:val="28"/>
        </w:rPr>
        <w:t xml:space="preserve">оэффициент готовности, </w:t>
      </w:r>
      <w:r w:rsidR="00C93CFE" w:rsidRPr="009D460F">
        <w:rPr>
          <w:position w:val="-12"/>
          <w:sz w:val="28"/>
          <w:szCs w:val="28"/>
        </w:rPr>
        <w:object w:dxaOrig="420" w:dyaOrig="380">
          <v:shape id="_x0000_i1037" type="#_x0000_t75" style="width:21pt;height:18.75pt" o:ole="">
            <v:imagedata r:id="rId31" o:title=""/>
          </v:shape>
          <o:OLEObject Type="Embed" ProgID="Equation.DSMT4" ShapeID="_x0000_i1037" DrawAspect="Content" ObjectID="_1469887687" r:id="rId32"/>
        </w:object>
      </w:r>
      <w:r w:rsidRPr="009D460F">
        <w:rPr>
          <w:sz w:val="28"/>
          <w:szCs w:val="28"/>
        </w:rPr>
        <w:t>:</w:t>
      </w:r>
    </w:p>
    <w:p w:rsidR="009D460F" w:rsidRPr="005E44C0" w:rsidRDefault="009D460F" w:rsidP="00C1644A">
      <w:pPr>
        <w:spacing w:line="360" w:lineRule="auto"/>
        <w:ind w:firstLine="720"/>
        <w:jc w:val="both"/>
        <w:rPr>
          <w:sz w:val="28"/>
          <w:szCs w:val="28"/>
        </w:rPr>
      </w:pPr>
    </w:p>
    <w:p w:rsidR="009D460F" w:rsidRPr="005E44C0" w:rsidRDefault="00C93CFE" w:rsidP="00C1644A">
      <w:pPr>
        <w:spacing w:line="360" w:lineRule="auto"/>
        <w:ind w:firstLine="720"/>
        <w:jc w:val="both"/>
        <w:rPr>
          <w:sz w:val="28"/>
          <w:szCs w:val="28"/>
        </w:rPr>
      </w:pPr>
      <w:r w:rsidRPr="005E44C0">
        <w:rPr>
          <w:position w:val="-34"/>
          <w:sz w:val="28"/>
          <w:szCs w:val="28"/>
        </w:rPr>
        <w:object w:dxaOrig="3960" w:dyaOrig="780">
          <v:shape id="_x0000_i1038" type="#_x0000_t75" style="width:198pt;height:39pt" o:ole="">
            <v:imagedata r:id="rId33" o:title=""/>
          </v:shape>
          <o:OLEObject Type="Embed" ProgID="Equation.DSMT4" ShapeID="_x0000_i1038" DrawAspect="Content" ObjectID="_1469887688" r:id="rId34"/>
        </w:object>
      </w:r>
    </w:p>
    <w:p w:rsidR="009D460F" w:rsidRPr="005E44C0" w:rsidRDefault="009D460F" w:rsidP="00517A74">
      <w:pPr>
        <w:spacing w:line="360" w:lineRule="auto"/>
        <w:ind w:firstLine="720"/>
        <w:jc w:val="both"/>
        <w:rPr>
          <w:sz w:val="28"/>
          <w:szCs w:val="28"/>
        </w:rPr>
      </w:pPr>
      <w:r w:rsidRPr="005E44C0">
        <w:rPr>
          <w:sz w:val="28"/>
          <w:szCs w:val="28"/>
        </w:rPr>
        <w:t xml:space="preserve">где </w:t>
      </w:r>
      <w:r w:rsidR="00C93CFE" w:rsidRPr="005E44C0">
        <w:rPr>
          <w:position w:val="-12"/>
          <w:sz w:val="28"/>
          <w:szCs w:val="28"/>
        </w:rPr>
        <w:object w:dxaOrig="480" w:dyaOrig="380">
          <v:shape id="_x0000_i1039" type="#_x0000_t75" style="width:24pt;height:18.75pt" o:ole="">
            <v:imagedata r:id="rId35" o:title=""/>
          </v:shape>
          <o:OLEObject Type="Embed" ProgID="Equation.DSMT4" ShapeID="_x0000_i1039" DrawAspect="Content" ObjectID="_1469887689" r:id="rId36"/>
        </w:object>
      </w:r>
      <w:r w:rsidRPr="005E44C0">
        <w:rPr>
          <w:sz w:val="28"/>
          <w:szCs w:val="28"/>
        </w:rPr>
        <w:t xml:space="preserve"> − время ремонта основных недостатков изделия (восстановления).</w:t>
      </w:r>
    </w:p>
    <w:p w:rsidR="009D460F" w:rsidRDefault="009D460F" w:rsidP="00C1644A">
      <w:pPr>
        <w:tabs>
          <w:tab w:val="left" w:pos="0"/>
        </w:tabs>
        <w:spacing w:line="360" w:lineRule="auto"/>
        <w:ind w:firstLine="720"/>
        <w:jc w:val="both"/>
      </w:pPr>
      <w:r>
        <w:rPr>
          <w:sz w:val="28"/>
          <w:szCs w:val="28"/>
        </w:rPr>
        <w:t>К</w:t>
      </w:r>
      <w:r w:rsidRPr="005E44C0">
        <w:rPr>
          <w:sz w:val="28"/>
          <w:szCs w:val="28"/>
        </w:rPr>
        <w:t xml:space="preserve">оэффициент технического использования, </w:t>
      </w:r>
      <w:r w:rsidR="00C93CFE" w:rsidRPr="005E44C0">
        <w:rPr>
          <w:position w:val="-12"/>
        </w:rPr>
        <w:object w:dxaOrig="660" w:dyaOrig="380">
          <v:shape id="_x0000_i1040" type="#_x0000_t75" style="width:33pt;height:18.75pt" o:ole="">
            <v:imagedata r:id="rId37" o:title=""/>
          </v:shape>
          <o:OLEObject Type="Embed" ProgID="Equation.DSMT4" ShapeID="_x0000_i1040" DrawAspect="Content" ObjectID="_1469887690" r:id="rId38"/>
        </w:object>
      </w:r>
    </w:p>
    <w:p w:rsidR="009D460F" w:rsidRPr="005E44C0" w:rsidRDefault="009D460F" w:rsidP="00C1644A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</w:p>
    <w:p w:rsidR="009D460F" w:rsidRPr="005E44C0" w:rsidRDefault="00C93CFE" w:rsidP="00C1644A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5E44C0">
        <w:rPr>
          <w:position w:val="-38"/>
          <w:sz w:val="28"/>
          <w:szCs w:val="28"/>
        </w:rPr>
        <w:object w:dxaOrig="5860" w:dyaOrig="859">
          <v:shape id="_x0000_i1041" type="#_x0000_t75" style="width:293.25pt;height:42.75pt" o:ole="">
            <v:imagedata r:id="rId39" o:title=""/>
          </v:shape>
          <o:OLEObject Type="Embed" ProgID="Equation.DSMT4" ShapeID="_x0000_i1041" DrawAspect="Content" ObjectID="_1469887691" r:id="rId40"/>
        </w:object>
      </w:r>
    </w:p>
    <w:p w:rsidR="009D460F" w:rsidRDefault="009D460F" w:rsidP="00C1644A">
      <w:pPr>
        <w:spacing w:line="360" w:lineRule="auto"/>
        <w:ind w:firstLine="720"/>
        <w:jc w:val="both"/>
        <w:rPr>
          <w:sz w:val="28"/>
          <w:szCs w:val="28"/>
        </w:rPr>
      </w:pPr>
    </w:p>
    <w:p w:rsidR="009D460F" w:rsidRPr="005E44C0" w:rsidRDefault="009D460F" w:rsidP="00C1644A">
      <w:pPr>
        <w:spacing w:line="360" w:lineRule="auto"/>
        <w:ind w:firstLine="720"/>
        <w:jc w:val="both"/>
        <w:rPr>
          <w:sz w:val="28"/>
          <w:szCs w:val="28"/>
        </w:rPr>
      </w:pPr>
      <w:r w:rsidRPr="005E44C0">
        <w:rPr>
          <w:sz w:val="28"/>
          <w:szCs w:val="28"/>
        </w:rPr>
        <w:t xml:space="preserve">где </w:t>
      </w:r>
      <w:r w:rsidR="00C93CFE" w:rsidRPr="005E44C0">
        <w:rPr>
          <w:position w:val="-16"/>
          <w:sz w:val="28"/>
          <w:szCs w:val="28"/>
        </w:rPr>
        <w:object w:dxaOrig="420" w:dyaOrig="420">
          <v:shape id="_x0000_i1042" type="#_x0000_t75" style="width:21pt;height:21pt" o:ole="">
            <v:imagedata r:id="rId41" o:title=""/>
          </v:shape>
          <o:OLEObject Type="Embed" ProgID="Equation.DSMT4" ShapeID="_x0000_i1042" DrawAspect="Content" ObjectID="_1469887692" r:id="rId42"/>
        </w:object>
      </w:r>
      <w:r w:rsidRPr="005E44C0">
        <w:rPr>
          <w:sz w:val="28"/>
          <w:szCs w:val="28"/>
        </w:rPr>
        <w:t xml:space="preserve"> − суммарное время </w:t>
      </w:r>
      <w:r>
        <w:rPr>
          <w:sz w:val="28"/>
          <w:szCs w:val="28"/>
        </w:rPr>
        <w:t xml:space="preserve">работы устройства по назначению, </w:t>
      </w:r>
      <w:r w:rsidR="00C93CFE" w:rsidRPr="005E44C0">
        <w:rPr>
          <w:position w:val="-12"/>
          <w:sz w:val="28"/>
          <w:szCs w:val="28"/>
        </w:rPr>
        <w:object w:dxaOrig="340" w:dyaOrig="380">
          <v:shape id="_x0000_i1043" type="#_x0000_t75" style="width:17.25pt;height:18.75pt" o:ole="">
            <v:imagedata r:id="rId43" o:title=""/>
          </v:shape>
          <o:OLEObject Type="Embed" ProgID="Equation.DSMT4" ShapeID="_x0000_i1043" DrawAspect="Content" ObjectID="_1469887693" r:id="rId44"/>
        </w:object>
      </w:r>
      <w:r w:rsidRPr="005E44C0">
        <w:rPr>
          <w:sz w:val="28"/>
          <w:szCs w:val="28"/>
        </w:rPr>
        <w:t xml:space="preserve"> − суммарное время обслуживания (гарантия).</w:t>
      </w:r>
    </w:p>
    <w:p w:rsidR="00031D54" w:rsidRPr="005E44C0" w:rsidRDefault="00031D54" w:rsidP="00C1644A">
      <w:pPr>
        <w:spacing w:line="360" w:lineRule="auto"/>
        <w:ind w:firstLine="720"/>
        <w:jc w:val="both"/>
        <w:rPr>
          <w:sz w:val="28"/>
          <w:szCs w:val="28"/>
        </w:rPr>
      </w:pPr>
      <w:r w:rsidRPr="005E44C0">
        <w:rPr>
          <w:sz w:val="28"/>
          <w:szCs w:val="28"/>
        </w:rPr>
        <w:t>Определение об</w:t>
      </w:r>
      <w:r>
        <w:rPr>
          <w:sz w:val="28"/>
          <w:szCs w:val="28"/>
        </w:rPr>
        <w:t>ъема проверки испытаний выборки:</w:t>
      </w:r>
      <w:r w:rsidRPr="005E44C0">
        <w:rPr>
          <w:sz w:val="28"/>
          <w:szCs w:val="28"/>
        </w:rPr>
        <w:t xml:space="preserve"> </w:t>
      </w:r>
    </w:p>
    <w:p w:rsidR="00031D54" w:rsidRDefault="00031D54" w:rsidP="00C1644A">
      <w:pPr>
        <w:spacing w:line="360" w:lineRule="auto"/>
        <w:ind w:firstLine="720"/>
        <w:jc w:val="both"/>
        <w:rPr>
          <w:sz w:val="28"/>
          <w:szCs w:val="28"/>
        </w:rPr>
      </w:pPr>
    </w:p>
    <w:p w:rsidR="00031D54" w:rsidRPr="005E44C0" w:rsidRDefault="00C93CFE" w:rsidP="00C1644A">
      <w:pPr>
        <w:spacing w:line="360" w:lineRule="auto"/>
        <w:ind w:firstLine="720"/>
        <w:jc w:val="both"/>
        <w:rPr>
          <w:sz w:val="28"/>
          <w:szCs w:val="28"/>
        </w:rPr>
      </w:pPr>
      <w:r w:rsidRPr="005E44C0">
        <w:rPr>
          <w:position w:val="-6"/>
          <w:sz w:val="28"/>
          <w:szCs w:val="28"/>
        </w:rPr>
        <w:object w:dxaOrig="3240" w:dyaOrig="300">
          <v:shape id="_x0000_i1044" type="#_x0000_t75" style="width:162pt;height:15pt" o:ole="">
            <v:imagedata r:id="rId45" o:title=""/>
          </v:shape>
          <o:OLEObject Type="Embed" ProgID="Equation.DSMT4" ShapeID="_x0000_i1044" DrawAspect="Content" ObjectID="_1469887694" r:id="rId46"/>
        </w:object>
      </w:r>
      <w:r w:rsidR="00862B99">
        <w:rPr>
          <w:sz w:val="28"/>
          <w:szCs w:val="28"/>
        </w:rPr>
        <w:t>, од</w:t>
      </w:r>
      <w:r w:rsidR="00031D54" w:rsidRPr="005E44C0">
        <w:rPr>
          <w:sz w:val="28"/>
          <w:szCs w:val="28"/>
        </w:rPr>
        <w:t>.</w:t>
      </w:r>
    </w:p>
    <w:p w:rsidR="009D460F" w:rsidRDefault="009D460F" w:rsidP="00C1644A">
      <w:pPr>
        <w:spacing w:line="360" w:lineRule="auto"/>
        <w:ind w:firstLine="720"/>
        <w:jc w:val="both"/>
        <w:rPr>
          <w:sz w:val="28"/>
          <w:szCs w:val="28"/>
        </w:rPr>
      </w:pPr>
    </w:p>
    <w:p w:rsidR="00031D54" w:rsidRPr="00031D54" w:rsidRDefault="00031D54" w:rsidP="00C1644A">
      <w:pPr>
        <w:pStyle w:val="2"/>
        <w:spacing w:line="360" w:lineRule="auto"/>
        <w:ind w:firstLine="720"/>
        <w:rPr>
          <w:rFonts w:ascii="Times New Roman" w:hAnsi="Times New Roman"/>
          <w:i w:val="0"/>
          <w:color w:val="FF0000"/>
          <w:sz w:val="28"/>
          <w:szCs w:val="28"/>
        </w:rPr>
      </w:pPr>
      <w:r w:rsidRPr="00031D54">
        <w:rPr>
          <w:rFonts w:ascii="Times New Roman" w:hAnsi="Times New Roman"/>
          <w:i w:val="0"/>
          <w:sz w:val="28"/>
          <w:szCs w:val="28"/>
        </w:rPr>
        <w:t xml:space="preserve">Риск заказчика </w:t>
      </w:r>
      <w:r w:rsidRPr="00031D54">
        <w:rPr>
          <w:rFonts w:ascii="Times New Roman" w:hAnsi="Times New Roman"/>
          <w:sz w:val="28"/>
          <w:szCs w:val="28"/>
        </w:rPr>
        <w:sym w:font="Symbol" w:char="F062"/>
      </w:r>
      <w:r w:rsidRPr="00031D54">
        <w:rPr>
          <w:rFonts w:ascii="Times New Roman" w:hAnsi="Times New Roman"/>
          <w:i w:val="0"/>
          <w:sz w:val="28"/>
          <w:szCs w:val="28"/>
        </w:rPr>
        <w:t xml:space="preserve"> = 0,1; браковочный уровень показателя надежности P</w:t>
      </w:r>
      <w:r w:rsidRPr="00031D54">
        <w:rPr>
          <w:rFonts w:ascii="Times New Roman" w:hAnsi="Times New Roman"/>
          <w:i w:val="0"/>
          <w:sz w:val="28"/>
          <w:szCs w:val="28"/>
          <w:vertAlign w:val="subscript"/>
        </w:rPr>
        <w:t>2</w:t>
      </w:r>
      <w:r w:rsidRPr="00031D54">
        <w:rPr>
          <w:rFonts w:ascii="Times New Roman" w:hAnsi="Times New Roman"/>
          <w:i w:val="0"/>
          <w:sz w:val="28"/>
          <w:szCs w:val="28"/>
        </w:rPr>
        <w:softHyphen/>
        <w:t xml:space="preserve"> = 0,9</w:t>
      </w:r>
      <w:r w:rsidR="008115B4">
        <w:rPr>
          <w:rFonts w:ascii="Times New Roman" w:hAnsi="Times New Roman"/>
          <w:i w:val="0"/>
          <w:sz w:val="28"/>
          <w:szCs w:val="28"/>
          <w:lang w:val="uk-UA"/>
        </w:rPr>
        <w:t>1</w:t>
      </w:r>
      <w:r w:rsidRPr="00031D54">
        <w:rPr>
          <w:rFonts w:ascii="Times New Roman" w:hAnsi="Times New Roman"/>
          <w:i w:val="0"/>
          <w:sz w:val="28"/>
          <w:szCs w:val="28"/>
        </w:rPr>
        <w:t xml:space="preserve">. Выберем приёмочное число C = </w:t>
      </w:r>
      <w:r>
        <w:rPr>
          <w:rFonts w:ascii="Times New Roman" w:hAnsi="Times New Roman"/>
          <w:i w:val="0"/>
          <w:sz w:val="28"/>
          <w:szCs w:val="28"/>
        </w:rPr>
        <w:t>1</w:t>
      </w:r>
      <w:r w:rsidRPr="00031D54">
        <w:rPr>
          <w:rFonts w:ascii="Times New Roman" w:hAnsi="Times New Roman"/>
          <w:i w:val="0"/>
          <w:sz w:val="28"/>
          <w:szCs w:val="28"/>
        </w:rPr>
        <w:t xml:space="preserve">. Далее, по таблице П2 определяем количество изделий выборки </w:t>
      </w:r>
      <w:r w:rsidRPr="008115B4">
        <w:rPr>
          <w:rFonts w:ascii="Times New Roman" w:hAnsi="Times New Roman"/>
          <w:i w:val="0"/>
          <w:sz w:val="28"/>
          <w:szCs w:val="28"/>
        </w:rPr>
        <w:t>N = 76.</w:t>
      </w:r>
    </w:p>
    <w:p w:rsidR="00031D54" w:rsidRPr="00031D54" w:rsidRDefault="00031D54" w:rsidP="00C1644A">
      <w:pPr>
        <w:pStyle w:val="2"/>
        <w:spacing w:line="360" w:lineRule="auto"/>
        <w:ind w:firstLine="720"/>
        <w:rPr>
          <w:rFonts w:ascii="Times New Roman" w:hAnsi="Times New Roman"/>
          <w:i w:val="0"/>
          <w:sz w:val="28"/>
          <w:szCs w:val="28"/>
        </w:rPr>
      </w:pPr>
      <w:r w:rsidRPr="00031D54">
        <w:rPr>
          <w:rFonts w:ascii="Times New Roman" w:hAnsi="Times New Roman"/>
          <w:i w:val="0"/>
          <w:sz w:val="28"/>
          <w:szCs w:val="28"/>
        </w:rPr>
        <w:t xml:space="preserve">Это говорит о том, что если в выборке бракованных изделий меньше </w:t>
      </w:r>
      <w:r>
        <w:rPr>
          <w:rFonts w:ascii="Times New Roman" w:hAnsi="Times New Roman"/>
          <w:i w:val="0"/>
          <w:sz w:val="28"/>
          <w:szCs w:val="28"/>
        </w:rPr>
        <w:t>1</w:t>
      </w:r>
      <w:r w:rsidRPr="00031D54">
        <w:rPr>
          <w:rFonts w:ascii="Times New Roman" w:hAnsi="Times New Roman"/>
          <w:i w:val="0"/>
          <w:sz w:val="28"/>
          <w:szCs w:val="28"/>
        </w:rPr>
        <w:t>, то партия принимается, в противном случае – бракуется.</w:t>
      </w:r>
    </w:p>
    <w:p w:rsidR="00B03242" w:rsidRDefault="00B03242" w:rsidP="00C1644A">
      <w:pPr>
        <w:spacing w:line="360" w:lineRule="auto"/>
        <w:ind w:firstLine="720"/>
        <w:jc w:val="both"/>
        <w:rPr>
          <w:sz w:val="28"/>
          <w:szCs w:val="28"/>
        </w:rPr>
      </w:pPr>
    </w:p>
    <w:p w:rsidR="00B03242" w:rsidRPr="00B03242" w:rsidRDefault="00132D9D" w:rsidP="00C1644A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517A74">
        <w:rPr>
          <w:b/>
          <w:sz w:val="28"/>
          <w:szCs w:val="28"/>
        </w:rPr>
        <w:t>1</w:t>
      </w:r>
      <w:r w:rsidR="006E619F" w:rsidRPr="00B03242">
        <w:rPr>
          <w:b/>
          <w:sz w:val="28"/>
          <w:szCs w:val="28"/>
        </w:rPr>
        <w:t xml:space="preserve">.1 </w:t>
      </w:r>
      <w:r w:rsidR="00862B99" w:rsidRPr="00B03242">
        <w:rPr>
          <w:b/>
          <w:sz w:val="28"/>
          <w:szCs w:val="28"/>
        </w:rPr>
        <w:t>Построение оперативной характеристики</w:t>
      </w:r>
    </w:p>
    <w:p w:rsidR="00B03242" w:rsidRDefault="00B03242" w:rsidP="00C1644A">
      <w:pPr>
        <w:spacing w:line="360" w:lineRule="auto"/>
        <w:ind w:firstLine="720"/>
        <w:jc w:val="both"/>
        <w:rPr>
          <w:sz w:val="28"/>
          <w:szCs w:val="28"/>
        </w:rPr>
      </w:pPr>
    </w:p>
    <w:p w:rsidR="00862B99" w:rsidRPr="005E44C0" w:rsidRDefault="00862B99" w:rsidP="00C1644A">
      <w:pPr>
        <w:spacing w:line="360" w:lineRule="auto"/>
        <w:ind w:firstLine="720"/>
        <w:jc w:val="both"/>
        <w:rPr>
          <w:sz w:val="28"/>
          <w:szCs w:val="28"/>
        </w:rPr>
      </w:pPr>
      <w:r w:rsidRPr="005E44C0">
        <w:rPr>
          <w:sz w:val="28"/>
          <w:szCs w:val="28"/>
        </w:rPr>
        <w:t>Это зависимость вероятности приёмки партии по выборке объема n от вероятности выбора неисправных устройств в партии Q. Полагая, что применяется однократный выборочный контроль, то</w:t>
      </w:r>
      <w:r>
        <w:rPr>
          <w:sz w:val="28"/>
          <w:szCs w:val="28"/>
        </w:rPr>
        <w:t>:</w:t>
      </w:r>
      <w:r w:rsidRPr="005E44C0">
        <w:rPr>
          <w:sz w:val="28"/>
          <w:szCs w:val="28"/>
        </w:rPr>
        <w:t xml:space="preserve">  </w:t>
      </w:r>
    </w:p>
    <w:p w:rsidR="00862B99" w:rsidRDefault="00862B99" w:rsidP="00C1644A">
      <w:pPr>
        <w:spacing w:line="360" w:lineRule="auto"/>
        <w:ind w:firstLine="720"/>
        <w:jc w:val="both"/>
        <w:rPr>
          <w:sz w:val="28"/>
          <w:szCs w:val="28"/>
        </w:rPr>
      </w:pPr>
    </w:p>
    <w:p w:rsidR="009D460F" w:rsidRDefault="00C93CFE" w:rsidP="00C1644A">
      <w:pPr>
        <w:spacing w:line="360" w:lineRule="auto"/>
        <w:ind w:firstLine="720"/>
        <w:jc w:val="both"/>
        <w:rPr>
          <w:sz w:val="28"/>
          <w:szCs w:val="28"/>
        </w:rPr>
      </w:pPr>
      <w:r w:rsidRPr="005E44C0">
        <w:rPr>
          <w:position w:val="-38"/>
          <w:sz w:val="28"/>
          <w:szCs w:val="28"/>
        </w:rPr>
        <w:object w:dxaOrig="3340" w:dyaOrig="859">
          <v:shape id="_x0000_i1045" type="#_x0000_t75" style="width:167.25pt;height:42.75pt" o:ole="">
            <v:imagedata r:id="rId47" o:title=""/>
          </v:shape>
          <o:OLEObject Type="Embed" ProgID="Equation.DSMT4" ShapeID="_x0000_i1045" DrawAspect="Content" ObjectID="_1469887695" r:id="rId48"/>
        </w:object>
      </w:r>
    </w:p>
    <w:p w:rsidR="00862B99" w:rsidRPr="00862B99" w:rsidRDefault="00862B99" w:rsidP="00C1644A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862B99">
        <w:rPr>
          <w:sz w:val="28"/>
        </w:rPr>
        <w:t xml:space="preserve">где C – приёмочное число, С = </w:t>
      </w:r>
      <w:r>
        <w:rPr>
          <w:sz w:val="28"/>
        </w:rPr>
        <w:t>1</w:t>
      </w:r>
      <w:r w:rsidRPr="00862B99">
        <w:rPr>
          <w:sz w:val="28"/>
        </w:rPr>
        <w:t>;</w:t>
      </w:r>
    </w:p>
    <w:p w:rsidR="00862B99" w:rsidRPr="00862B99" w:rsidRDefault="00862B99" w:rsidP="00C1644A">
      <w:pPr>
        <w:spacing w:line="360" w:lineRule="auto"/>
        <w:ind w:firstLine="720"/>
        <w:jc w:val="both"/>
        <w:rPr>
          <w:sz w:val="28"/>
        </w:rPr>
      </w:pPr>
      <w:r w:rsidRPr="00862B99">
        <w:rPr>
          <w:sz w:val="28"/>
          <w:lang w:val="en-GB"/>
        </w:rPr>
        <w:t>n</w:t>
      </w:r>
      <w:r w:rsidRPr="00862B99">
        <w:rPr>
          <w:sz w:val="28"/>
        </w:rPr>
        <w:t xml:space="preserve"> – количество изделий в выборке, n = </w:t>
      </w:r>
      <w:r>
        <w:rPr>
          <w:sz w:val="28"/>
        </w:rPr>
        <w:t>6</w:t>
      </w:r>
      <w:r w:rsidR="008115B4">
        <w:rPr>
          <w:sz w:val="28"/>
          <w:lang w:val="uk-UA"/>
        </w:rPr>
        <w:t>0</w:t>
      </w:r>
      <w:r w:rsidRPr="00862B99">
        <w:rPr>
          <w:sz w:val="28"/>
        </w:rPr>
        <w:t xml:space="preserve">; </w:t>
      </w:r>
    </w:p>
    <w:p w:rsidR="00862B99" w:rsidRPr="00862B99" w:rsidRDefault="00862B99" w:rsidP="00C1644A">
      <w:pPr>
        <w:spacing w:line="360" w:lineRule="auto"/>
        <w:ind w:firstLine="720"/>
        <w:jc w:val="both"/>
        <w:rPr>
          <w:sz w:val="28"/>
        </w:rPr>
      </w:pPr>
      <w:r w:rsidRPr="00862B99">
        <w:rPr>
          <w:sz w:val="28"/>
          <w:lang w:val="en-GB"/>
        </w:rPr>
        <w:t>Q</w:t>
      </w:r>
      <w:r w:rsidRPr="00862B99">
        <w:rPr>
          <w:sz w:val="28"/>
        </w:rPr>
        <w:t xml:space="preserve"> – вероятность отказа изделий в выборке. </w:t>
      </w:r>
    </w:p>
    <w:p w:rsidR="00862B99" w:rsidRDefault="00517A74" w:rsidP="00517A7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62B99">
        <w:rPr>
          <w:sz w:val="28"/>
          <w:szCs w:val="28"/>
        </w:rPr>
        <w:t>Откуда:</w:t>
      </w:r>
    </w:p>
    <w:p w:rsidR="00C1644A" w:rsidRDefault="00C1644A" w:rsidP="00C1644A">
      <w:pPr>
        <w:spacing w:line="360" w:lineRule="auto"/>
        <w:ind w:firstLine="720"/>
        <w:jc w:val="both"/>
        <w:rPr>
          <w:sz w:val="28"/>
          <w:szCs w:val="28"/>
        </w:rPr>
      </w:pPr>
    </w:p>
    <w:p w:rsidR="00862B99" w:rsidRDefault="00C93CFE" w:rsidP="00C1644A">
      <w:pPr>
        <w:spacing w:line="360" w:lineRule="auto"/>
        <w:ind w:firstLine="720"/>
        <w:jc w:val="both"/>
        <w:rPr>
          <w:sz w:val="28"/>
          <w:szCs w:val="28"/>
        </w:rPr>
      </w:pPr>
      <w:r w:rsidRPr="005E44C0">
        <w:rPr>
          <w:position w:val="-38"/>
          <w:sz w:val="28"/>
          <w:szCs w:val="28"/>
        </w:rPr>
        <w:object w:dxaOrig="7339" w:dyaOrig="859">
          <v:shape id="_x0000_i1046" type="#_x0000_t75" style="width:366.75pt;height:42.75pt" o:ole="">
            <v:imagedata r:id="rId49" o:title=""/>
          </v:shape>
          <o:OLEObject Type="Embed" ProgID="Equation.DSMT4" ShapeID="_x0000_i1046" DrawAspect="Content" ObjectID="_1469887696" r:id="rId50"/>
        </w:object>
      </w:r>
    </w:p>
    <w:p w:rsidR="00862B99" w:rsidRDefault="00862B99" w:rsidP="00C1644A">
      <w:pPr>
        <w:spacing w:line="360" w:lineRule="auto"/>
        <w:ind w:firstLine="720"/>
        <w:jc w:val="both"/>
        <w:rPr>
          <w:sz w:val="28"/>
          <w:szCs w:val="28"/>
        </w:rPr>
      </w:pPr>
    </w:p>
    <w:p w:rsidR="00862B99" w:rsidRDefault="00862B99" w:rsidP="00C164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где, из курса математики:</w:t>
      </w:r>
    </w:p>
    <w:p w:rsidR="00C1644A" w:rsidRPr="005E44C0" w:rsidRDefault="00C1644A" w:rsidP="00C1644A">
      <w:pPr>
        <w:spacing w:line="360" w:lineRule="auto"/>
        <w:ind w:firstLine="720"/>
        <w:jc w:val="both"/>
        <w:rPr>
          <w:sz w:val="28"/>
          <w:szCs w:val="28"/>
        </w:rPr>
      </w:pPr>
    </w:p>
    <w:p w:rsidR="00862B99" w:rsidRDefault="00C93CFE" w:rsidP="00C1644A">
      <w:pPr>
        <w:spacing w:line="360" w:lineRule="auto"/>
        <w:ind w:firstLine="720"/>
        <w:jc w:val="both"/>
        <w:rPr>
          <w:sz w:val="28"/>
          <w:szCs w:val="28"/>
        </w:rPr>
      </w:pPr>
      <w:r w:rsidRPr="003B65E8">
        <w:rPr>
          <w:position w:val="-32"/>
          <w:sz w:val="28"/>
          <w:szCs w:val="28"/>
        </w:rPr>
        <w:object w:dxaOrig="4980" w:dyaOrig="760">
          <v:shape id="_x0000_i1047" type="#_x0000_t75" style="width:249pt;height:38.25pt" o:ole="">
            <v:imagedata r:id="rId51" o:title=""/>
          </v:shape>
          <o:OLEObject Type="Embed" ProgID="Equation.DSMT4" ShapeID="_x0000_i1047" DrawAspect="Content" ObjectID="_1469887697" r:id="rId52"/>
        </w:object>
      </w:r>
      <w:r w:rsidR="00862B99">
        <w:rPr>
          <w:sz w:val="28"/>
          <w:szCs w:val="28"/>
        </w:rPr>
        <w:t>.</w:t>
      </w:r>
    </w:p>
    <w:p w:rsidR="00C1644A" w:rsidRDefault="00C1644A" w:rsidP="00C1644A">
      <w:pPr>
        <w:spacing w:line="360" w:lineRule="auto"/>
        <w:ind w:firstLine="720"/>
        <w:jc w:val="both"/>
        <w:rPr>
          <w:sz w:val="28"/>
          <w:szCs w:val="28"/>
        </w:rPr>
      </w:pPr>
    </w:p>
    <w:p w:rsidR="00862B99" w:rsidRDefault="00862B99" w:rsidP="00C164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Откуда:</w:t>
      </w:r>
    </w:p>
    <w:p w:rsidR="00C1644A" w:rsidRDefault="00C1644A" w:rsidP="00C1644A">
      <w:pPr>
        <w:spacing w:line="360" w:lineRule="auto"/>
        <w:ind w:firstLine="720"/>
        <w:jc w:val="both"/>
        <w:rPr>
          <w:sz w:val="28"/>
          <w:szCs w:val="28"/>
        </w:rPr>
      </w:pPr>
    </w:p>
    <w:p w:rsidR="00862B99" w:rsidRDefault="00C93CFE" w:rsidP="00C1644A">
      <w:pPr>
        <w:spacing w:line="360" w:lineRule="auto"/>
        <w:ind w:firstLine="720"/>
        <w:jc w:val="both"/>
        <w:rPr>
          <w:sz w:val="28"/>
          <w:szCs w:val="28"/>
        </w:rPr>
      </w:pPr>
      <w:r w:rsidRPr="00862B99">
        <w:rPr>
          <w:position w:val="-14"/>
          <w:sz w:val="28"/>
          <w:szCs w:val="28"/>
        </w:rPr>
        <w:object w:dxaOrig="4040" w:dyaOrig="499">
          <v:shape id="_x0000_i1048" type="#_x0000_t75" style="width:201.75pt;height:24.75pt" o:ole="">
            <v:imagedata r:id="rId53" o:title=""/>
          </v:shape>
          <o:OLEObject Type="Embed" ProgID="Equation.DSMT4" ShapeID="_x0000_i1048" DrawAspect="Content" ObjectID="_1469887698" r:id="rId54"/>
        </w:object>
      </w:r>
    </w:p>
    <w:p w:rsidR="003B65E8" w:rsidRDefault="003B65E8" w:rsidP="00C1644A">
      <w:pPr>
        <w:spacing w:line="360" w:lineRule="auto"/>
        <w:ind w:firstLine="720"/>
        <w:jc w:val="both"/>
        <w:rPr>
          <w:sz w:val="28"/>
          <w:szCs w:val="28"/>
        </w:rPr>
      </w:pPr>
    </w:p>
    <w:p w:rsidR="003B65E8" w:rsidRDefault="003B65E8" w:rsidP="00C1644A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B65E8">
        <w:rPr>
          <w:sz w:val="28"/>
        </w:rPr>
        <w:t>Найдем промежуточные значения функции</w:t>
      </w:r>
      <w:r w:rsidRPr="003B65E8">
        <w:rPr>
          <w:i/>
          <w:sz w:val="28"/>
        </w:rPr>
        <w:t xml:space="preserve"> р</w:t>
      </w:r>
      <w:r>
        <w:rPr>
          <w:sz w:val="28"/>
          <w:vertAlign w:val="subscript"/>
        </w:rPr>
        <w:t>оп</w:t>
      </w:r>
      <w:r w:rsidRPr="003B65E8">
        <w:rPr>
          <w:sz w:val="28"/>
        </w:rPr>
        <w:t xml:space="preserve"> = </w:t>
      </w:r>
      <w:r w:rsidRPr="003B65E8">
        <w:rPr>
          <w:i/>
          <w:sz w:val="28"/>
        </w:rPr>
        <w:t>f</w:t>
      </w:r>
      <w:r w:rsidRPr="003B65E8">
        <w:rPr>
          <w:sz w:val="28"/>
        </w:rPr>
        <w:t xml:space="preserve">(Q). Значения функции </w:t>
      </w:r>
      <w:r w:rsidRPr="003B65E8">
        <w:rPr>
          <w:i/>
          <w:sz w:val="28"/>
        </w:rPr>
        <w:t>р</w:t>
      </w:r>
      <w:r>
        <w:rPr>
          <w:sz w:val="28"/>
          <w:vertAlign w:val="subscript"/>
        </w:rPr>
        <w:t>оп</w:t>
      </w:r>
      <w:r w:rsidRPr="003B65E8">
        <w:rPr>
          <w:sz w:val="28"/>
        </w:rPr>
        <w:t xml:space="preserve">= </w:t>
      </w:r>
      <w:r w:rsidRPr="003B65E8">
        <w:rPr>
          <w:i/>
          <w:sz w:val="28"/>
        </w:rPr>
        <w:t>f</w:t>
      </w:r>
      <w:r w:rsidRPr="003B65E8">
        <w:rPr>
          <w:sz w:val="28"/>
        </w:rPr>
        <w:t xml:space="preserve">(Q) сведем в таблицу </w:t>
      </w:r>
      <w:r>
        <w:rPr>
          <w:sz w:val="28"/>
        </w:rPr>
        <w:t>2</w:t>
      </w:r>
      <w:r w:rsidRPr="003B65E8">
        <w:rPr>
          <w:sz w:val="28"/>
        </w:rPr>
        <w:t>.</w:t>
      </w:r>
    </w:p>
    <w:p w:rsidR="00C1644A" w:rsidRDefault="00C1644A" w:rsidP="00C1644A">
      <w:pPr>
        <w:shd w:val="clear" w:color="auto" w:fill="FFFFFF"/>
        <w:spacing w:line="360" w:lineRule="auto"/>
        <w:ind w:firstLine="720"/>
        <w:jc w:val="both"/>
        <w:rPr>
          <w:sz w:val="28"/>
        </w:rPr>
      </w:pPr>
    </w:p>
    <w:p w:rsidR="003B65E8" w:rsidRDefault="003B65E8" w:rsidP="00C1644A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"/>
        <w:gridCol w:w="1920"/>
      </w:tblGrid>
      <w:tr w:rsidR="003B65E8" w:rsidRPr="00C1644A">
        <w:trPr>
          <w:trHeight w:val="300"/>
          <w:jc w:val="center"/>
        </w:trPr>
        <w:tc>
          <w:tcPr>
            <w:tcW w:w="1176" w:type="dxa"/>
            <w:vAlign w:val="bottom"/>
          </w:tcPr>
          <w:p w:rsidR="003B65E8" w:rsidRPr="00C1644A" w:rsidRDefault="003B65E8" w:rsidP="00C1644A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sz w:val="20"/>
                <w:szCs w:val="20"/>
                <w:lang w:val="en-GB"/>
              </w:rPr>
              <w:t>Q</w:t>
            </w:r>
          </w:p>
        </w:tc>
        <w:tc>
          <w:tcPr>
            <w:tcW w:w="1920" w:type="dxa"/>
            <w:vAlign w:val="bottom"/>
          </w:tcPr>
          <w:p w:rsidR="003B65E8" w:rsidRPr="00C1644A" w:rsidRDefault="003B65E8" w:rsidP="00C1644A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sz w:val="20"/>
                <w:szCs w:val="20"/>
                <w:lang w:val="en-GB"/>
              </w:rPr>
              <w:t>P</w:t>
            </w:r>
            <w:r w:rsidRPr="00C1644A">
              <w:rPr>
                <w:sz w:val="20"/>
                <w:szCs w:val="20"/>
              </w:rPr>
              <w:t>оп</w:t>
            </w:r>
          </w:p>
        </w:tc>
      </w:tr>
      <w:tr w:rsidR="003B65E8" w:rsidRPr="00C1644A">
        <w:trPr>
          <w:trHeight w:val="300"/>
          <w:jc w:val="center"/>
        </w:trPr>
        <w:tc>
          <w:tcPr>
            <w:tcW w:w="1176" w:type="dxa"/>
            <w:vAlign w:val="bottom"/>
          </w:tcPr>
          <w:p w:rsidR="003B65E8" w:rsidRPr="00C1644A" w:rsidRDefault="003B65E8" w:rsidP="00C1644A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sz w:val="20"/>
                <w:szCs w:val="20"/>
              </w:rPr>
              <w:t>0</w:t>
            </w:r>
          </w:p>
        </w:tc>
        <w:tc>
          <w:tcPr>
            <w:tcW w:w="1920" w:type="dxa"/>
            <w:vAlign w:val="bottom"/>
          </w:tcPr>
          <w:p w:rsidR="003B65E8" w:rsidRPr="00C1644A" w:rsidRDefault="003B65E8" w:rsidP="00C1644A">
            <w:pPr>
              <w:spacing w:line="360" w:lineRule="auto"/>
              <w:rPr>
                <w:snapToGrid w:val="0"/>
                <w:color w:val="000000"/>
                <w:sz w:val="20"/>
                <w:szCs w:val="20"/>
              </w:rPr>
            </w:pPr>
            <w:r w:rsidRPr="00C1644A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</w:tr>
      <w:tr w:rsidR="003B65E8" w:rsidRPr="00C1644A">
        <w:trPr>
          <w:trHeight w:val="300"/>
          <w:jc w:val="center"/>
        </w:trPr>
        <w:tc>
          <w:tcPr>
            <w:tcW w:w="1176" w:type="dxa"/>
            <w:vAlign w:val="bottom"/>
          </w:tcPr>
          <w:p w:rsidR="003B65E8" w:rsidRPr="00C1644A" w:rsidRDefault="003B65E8" w:rsidP="00C1644A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sz w:val="20"/>
                <w:szCs w:val="20"/>
              </w:rPr>
              <w:t>0,001</w:t>
            </w:r>
          </w:p>
        </w:tc>
        <w:tc>
          <w:tcPr>
            <w:tcW w:w="1920" w:type="dxa"/>
            <w:vAlign w:val="bottom"/>
          </w:tcPr>
          <w:p w:rsidR="003B65E8" w:rsidRPr="00C1644A" w:rsidRDefault="003B65E8" w:rsidP="00C1644A">
            <w:pPr>
              <w:spacing w:line="360" w:lineRule="auto"/>
              <w:rPr>
                <w:snapToGrid w:val="0"/>
                <w:color w:val="000000"/>
                <w:sz w:val="20"/>
                <w:szCs w:val="20"/>
              </w:rPr>
            </w:pPr>
            <w:r w:rsidRPr="00C1644A">
              <w:rPr>
                <w:snapToGrid w:val="0"/>
                <w:color w:val="000000"/>
                <w:sz w:val="20"/>
                <w:szCs w:val="20"/>
              </w:rPr>
              <w:t>0,9999999</w:t>
            </w:r>
            <w:r w:rsidR="00A50C62" w:rsidRPr="00C1644A">
              <w:rPr>
                <w:snapToGrid w:val="0"/>
                <w:color w:val="000000"/>
                <w:sz w:val="20"/>
                <w:szCs w:val="20"/>
              </w:rPr>
              <w:t>97</w:t>
            </w:r>
          </w:p>
        </w:tc>
      </w:tr>
      <w:tr w:rsidR="003B65E8" w:rsidRPr="00C1644A">
        <w:trPr>
          <w:trHeight w:val="300"/>
          <w:jc w:val="center"/>
        </w:trPr>
        <w:tc>
          <w:tcPr>
            <w:tcW w:w="1176" w:type="dxa"/>
            <w:vAlign w:val="bottom"/>
          </w:tcPr>
          <w:p w:rsidR="003B65E8" w:rsidRPr="00C1644A" w:rsidRDefault="003B65E8" w:rsidP="00C1644A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sz w:val="20"/>
                <w:szCs w:val="20"/>
              </w:rPr>
              <w:t>0,002</w:t>
            </w:r>
          </w:p>
        </w:tc>
        <w:tc>
          <w:tcPr>
            <w:tcW w:w="1920" w:type="dxa"/>
            <w:vAlign w:val="bottom"/>
          </w:tcPr>
          <w:p w:rsidR="003B65E8" w:rsidRPr="00C1644A" w:rsidRDefault="003B65E8" w:rsidP="00C1644A">
            <w:pPr>
              <w:spacing w:line="360" w:lineRule="auto"/>
              <w:rPr>
                <w:snapToGrid w:val="0"/>
                <w:color w:val="000000"/>
                <w:sz w:val="20"/>
                <w:szCs w:val="20"/>
              </w:rPr>
            </w:pPr>
            <w:r w:rsidRPr="00C1644A">
              <w:rPr>
                <w:snapToGrid w:val="0"/>
                <w:color w:val="000000"/>
                <w:sz w:val="20"/>
                <w:szCs w:val="20"/>
              </w:rPr>
              <w:t>0,999999</w:t>
            </w:r>
            <w:r w:rsidR="00A50C62" w:rsidRPr="00C1644A">
              <w:rPr>
                <w:snapToGrid w:val="0"/>
                <w:color w:val="000000"/>
                <w:sz w:val="20"/>
                <w:szCs w:val="20"/>
              </w:rPr>
              <w:t>3</w:t>
            </w:r>
            <w:r w:rsidRPr="00C1644A">
              <w:rPr>
                <w:snapToGrid w:val="0"/>
                <w:color w:val="000000"/>
                <w:sz w:val="20"/>
                <w:szCs w:val="20"/>
              </w:rPr>
              <w:t>02</w:t>
            </w:r>
          </w:p>
        </w:tc>
      </w:tr>
      <w:tr w:rsidR="003B65E8" w:rsidRPr="00C1644A">
        <w:trPr>
          <w:trHeight w:val="300"/>
          <w:jc w:val="center"/>
        </w:trPr>
        <w:tc>
          <w:tcPr>
            <w:tcW w:w="1176" w:type="dxa"/>
            <w:vAlign w:val="bottom"/>
          </w:tcPr>
          <w:p w:rsidR="003B65E8" w:rsidRPr="00C1644A" w:rsidRDefault="003B65E8" w:rsidP="00C1644A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sz w:val="20"/>
                <w:szCs w:val="20"/>
              </w:rPr>
              <w:t>0,004</w:t>
            </w:r>
          </w:p>
        </w:tc>
        <w:tc>
          <w:tcPr>
            <w:tcW w:w="1920" w:type="dxa"/>
            <w:vAlign w:val="bottom"/>
          </w:tcPr>
          <w:p w:rsidR="003B65E8" w:rsidRPr="00C1644A" w:rsidRDefault="003B65E8" w:rsidP="00C1644A">
            <w:pPr>
              <w:spacing w:line="360" w:lineRule="auto"/>
              <w:rPr>
                <w:snapToGrid w:val="0"/>
                <w:color w:val="000000"/>
                <w:sz w:val="20"/>
                <w:szCs w:val="20"/>
              </w:rPr>
            </w:pPr>
            <w:r w:rsidRPr="00C1644A">
              <w:rPr>
                <w:snapToGrid w:val="0"/>
                <w:color w:val="000000"/>
                <w:sz w:val="20"/>
                <w:szCs w:val="20"/>
              </w:rPr>
              <w:t>0,99998</w:t>
            </w:r>
            <w:r w:rsidR="00A50C62" w:rsidRPr="00C1644A">
              <w:rPr>
                <w:snapToGrid w:val="0"/>
                <w:color w:val="000000"/>
                <w:sz w:val="20"/>
                <w:szCs w:val="20"/>
              </w:rPr>
              <w:t>4</w:t>
            </w:r>
            <w:r w:rsidRPr="00C1644A">
              <w:rPr>
                <w:snapToGrid w:val="0"/>
                <w:color w:val="000000"/>
                <w:sz w:val="20"/>
                <w:szCs w:val="20"/>
              </w:rPr>
              <w:t>044</w:t>
            </w:r>
          </w:p>
        </w:tc>
      </w:tr>
      <w:tr w:rsidR="003B65E8" w:rsidRPr="00C1644A">
        <w:trPr>
          <w:trHeight w:val="300"/>
          <w:jc w:val="center"/>
        </w:trPr>
        <w:tc>
          <w:tcPr>
            <w:tcW w:w="1176" w:type="dxa"/>
            <w:vAlign w:val="bottom"/>
          </w:tcPr>
          <w:p w:rsidR="003B65E8" w:rsidRPr="00C1644A" w:rsidRDefault="003B65E8" w:rsidP="00C1644A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sz w:val="20"/>
                <w:szCs w:val="20"/>
              </w:rPr>
              <w:t>0,006</w:t>
            </w:r>
          </w:p>
        </w:tc>
        <w:tc>
          <w:tcPr>
            <w:tcW w:w="1920" w:type="dxa"/>
            <w:vAlign w:val="bottom"/>
          </w:tcPr>
          <w:p w:rsidR="003B65E8" w:rsidRPr="00C1644A" w:rsidRDefault="003B65E8" w:rsidP="00C1644A">
            <w:pPr>
              <w:spacing w:line="360" w:lineRule="auto"/>
              <w:rPr>
                <w:snapToGrid w:val="0"/>
                <w:color w:val="000000"/>
                <w:sz w:val="20"/>
                <w:szCs w:val="20"/>
              </w:rPr>
            </w:pPr>
            <w:r w:rsidRPr="00C1644A">
              <w:rPr>
                <w:snapToGrid w:val="0"/>
                <w:color w:val="000000"/>
                <w:sz w:val="20"/>
                <w:szCs w:val="20"/>
              </w:rPr>
              <w:t>0,9998</w:t>
            </w:r>
            <w:r w:rsidR="00A50C62" w:rsidRPr="00C1644A">
              <w:rPr>
                <w:snapToGrid w:val="0"/>
                <w:color w:val="000000"/>
                <w:sz w:val="20"/>
                <w:szCs w:val="20"/>
              </w:rPr>
              <w:t>7</w:t>
            </w:r>
            <w:r w:rsidRPr="00C1644A">
              <w:rPr>
                <w:snapToGrid w:val="0"/>
                <w:color w:val="000000"/>
                <w:sz w:val="20"/>
                <w:szCs w:val="20"/>
              </w:rPr>
              <w:t>5924</w:t>
            </w:r>
          </w:p>
        </w:tc>
      </w:tr>
      <w:tr w:rsidR="003B65E8" w:rsidRPr="00C1644A">
        <w:trPr>
          <w:trHeight w:val="300"/>
          <w:jc w:val="center"/>
        </w:trPr>
        <w:tc>
          <w:tcPr>
            <w:tcW w:w="1176" w:type="dxa"/>
            <w:vAlign w:val="bottom"/>
          </w:tcPr>
          <w:p w:rsidR="003B65E8" w:rsidRPr="00C1644A" w:rsidRDefault="003B65E8" w:rsidP="00C1644A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sz w:val="20"/>
                <w:szCs w:val="20"/>
              </w:rPr>
              <w:t>0,007</w:t>
            </w:r>
          </w:p>
        </w:tc>
        <w:tc>
          <w:tcPr>
            <w:tcW w:w="1920" w:type="dxa"/>
            <w:vAlign w:val="bottom"/>
          </w:tcPr>
          <w:p w:rsidR="003B65E8" w:rsidRPr="00C1644A" w:rsidRDefault="003B65E8" w:rsidP="00C1644A">
            <w:pPr>
              <w:spacing w:line="360" w:lineRule="auto"/>
              <w:rPr>
                <w:snapToGrid w:val="0"/>
                <w:color w:val="000000"/>
                <w:sz w:val="20"/>
                <w:szCs w:val="20"/>
              </w:rPr>
            </w:pPr>
            <w:r w:rsidRPr="00C1644A">
              <w:rPr>
                <w:snapToGrid w:val="0"/>
                <w:color w:val="000000"/>
                <w:sz w:val="20"/>
                <w:szCs w:val="20"/>
              </w:rPr>
              <w:t>0,999767899</w:t>
            </w:r>
          </w:p>
        </w:tc>
      </w:tr>
      <w:tr w:rsidR="003B65E8" w:rsidRPr="00C1644A">
        <w:trPr>
          <w:trHeight w:val="300"/>
          <w:jc w:val="center"/>
        </w:trPr>
        <w:tc>
          <w:tcPr>
            <w:tcW w:w="1176" w:type="dxa"/>
            <w:vAlign w:val="bottom"/>
          </w:tcPr>
          <w:p w:rsidR="003B65E8" w:rsidRPr="00C1644A" w:rsidRDefault="003B65E8" w:rsidP="00C1644A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sz w:val="20"/>
                <w:szCs w:val="20"/>
              </w:rPr>
              <w:t>0,008</w:t>
            </w:r>
          </w:p>
        </w:tc>
        <w:tc>
          <w:tcPr>
            <w:tcW w:w="1920" w:type="dxa"/>
            <w:vAlign w:val="bottom"/>
          </w:tcPr>
          <w:p w:rsidR="003B65E8" w:rsidRPr="00C1644A" w:rsidRDefault="003B65E8" w:rsidP="00C1644A">
            <w:pPr>
              <w:spacing w:line="360" w:lineRule="auto"/>
              <w:rPr>
                <w:snapToGrid w:val="0"/>
                <w:color w:val="000000"/>
                <w:sz w:val="20"/>
                <w:szCs w:val="20"/>
              </w:rPr>
            </w:pPr>
            <w:r w:rsidRPr="00C1644A">
              <w:rPr>
                <w:snapToGrid w:val="0"/>
                <w:color w:val="000000"/>
                <w:sz w:val="20"/>
                <w:szCs w:val="20"/>
              </w:rPr>
              <w:t>0,99957</w:t>
            </w:r>
            <w:r w:rsidR="00A50C62" w:rsidRPr="00C1644A">
              <w:rPr>
                <w:snapToGrid w:val="0"/>
                <w:color w:val="000000"/>
                <w:sz w:val="20"/>
                <w:szCs w:val="20"/>
              </w:rPr>
              <w:t>56</w:t>
            </w:r>
            <w:r w:rsidRPr="00C1644A">
              <w:rPr>
                <w:snapToGrid w:val="0"/>
                <w:color w:val="000000"/>
                <w:sz w:val="20"/>
                <w:szCs w:val="20"/>
              </w:rPr>
              <w:t>97</w:t>
            </w:r>
          </w:p>
        </w:tc>
      </w:tr>
      <w:tr w:rsidR="003B65E8" w:rsidRPr="00C1644A">
        <w:trPr>
          <w:trHeight w:val="300"/>
          <w:jc w:val="center"/>
        </w:trPr>
        <w:tc>
          <w:tcPr>
            <w:tcW w:w="1176" w:type="dxa"/>
            <w:vAlign w:val="bottom"/>
          </w:tcPr>
          <w:p w:rsidR="003B65E8" w:rsidRPr="00C1644A" w:rsidRDefault="003B65E8" w:rsidP="00C1644A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sz w:val="20"/>
                <w:szCs w:val="20"/>
              </w:rPr>
              <w:t>0,009</w:t>
            </w:r>
          </w:p>
        </w:tc>
        <w:tc>
          <w:tcPr>
            <w:tcW w:w="1920" w:type="dxa"/>
            <w:vAlign w:val="bottom"/>
          </w:tcPr>
          <w:p w:rsidR="003B65E8" w:rsidRPr="00C1644A" w:rsidRDefault="003B65E8" w:rsidP="00C1644A">
            <w:pPr>
              <w:spacing w:line="360" w:lineRule="auto"/>
              <w:rPr>
                <w:snapToGrid w:val="0"/>
                <w:color w:val="000000"/>
                <w:sz w:val="20"/>
                <w:szCs w:val="20"/>
              </w:rPr>
            </w:pPr>
            <w:r w:rsidRPr="00C1644A">
              <w:rPr>
                <w:snapToGrid w:val="0"/>
                <w:color w:val="000000"/>
                <w:sz w:val="20"/>
                <w:szCs w:val="20"/>
              </w:rPr>
              <w:t>0,99927</w:t>
            </w:r>
            <w:r w:rsidR="00A50C62" w:rsidRPr="00C1644A">
              <w:rPr>
                <w:snapToGrid w:val="0"/>
                <w:color w:val="000000"/>
                <w:sz w:val="20"/>
                <w:szCs w:val="20"/>
              </w:rPr>
              <w:t>56</w:t>
            </w:r>
            <w:r w:rsidRPr="00C1644A">
              <w:rPr>
                <w:snapToGrid w:val="0"/>
                <w:color w:val="000000"/>
                <w:sz w:val="20"/>
                <w:szCs w:val="20"/>
              </w:rPr>
              <w:t>62</w:t>
            </w:r>
          </w:p>
        </w:tc>
      </w:tr>
      <w:tr w:rsidR="003B65E8" w:rsidRPr="00C1644A">
        <w:trPr>
          <w:trHeight w:val="300"/>
          <w:jc w:val="center"/>
        </w:trPr>
        <w:tc>
          <w:tcPr>
            <w:tcW w:w="1176" w:type="dxa"/>
            <w:vAlign w:val="bottom"/>
          </w:tcPr>
          <w:p w:rsidR="003B65E8" w:rsidRPr="00C1644A" w:rsidRDefault="003B65E8" w:rsidP="00C1644A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sz w:val="20"/>
                <w:szCs w:val="20"/>
              </w:rPr>
              <w:t>0,010</w:t>
            </w:r>
          </w:p>
        </w:tc>
        <w:tc>
          <w:tcPr>
            <w:tcW w:w="1920" w:type="dxa"/>
            <w:vAlign w:val="bottom"/>
          </w:tcPr>
          <w:p w:rsidR="003B65E8" w:rsidRPr="00C1644A" w:rsidRDefault="003B65E8" w:rsidP="00C1644A">
            <w:pPr>
              <w:spacing w:line="360" w:lineRule="auto"/>
              <w:rPr>
                <w:snapToGrid w:val="0"/>
                <w:color w:val="000000"/>
                <w:sz w:val="20"/>
                <w:szCs w:val="20"/>
              </w:rPr>
            </w:pPr>
            <w:r w:rsidRPr="00C1644A">
              <w:rPr>
                <w:snapToGrid w:val="0"/>
                <w:color w:val="000000"/>
                <w:sz w:val="20"/>
                <w:szCs w:val="20"/>
              </w:rPr>
              <w:t>0,998847598</w:t>
            </w:r>
          </w:p>
        </w:tc>
      </w:tr>
      <w:tr w:rsidR="003B65E8" w:rsidRPr="00C1644A">
        <w:trPr>
          <w:trHeight w:val="300"/>
          <w:jc w:val="center"/>
        </w:trPr>
        <w:tc>
          <w:tcPr>
            <w:tcW w:w="1176" w:type="dxa"/>
            <w:vAlign w:val="bottom"/>
          </w:tcPr>
          <w:p w:rsidR="003B65E8" w:rsidRPr="00C1644A" w:rsidRDefault="003B65E8" w:rsidP="00C1644A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sz w:val="20"/>
                <w:szCs w:val="20"/>
              </w:rPr>
              <w:t>0,011</w:t>
            </w:r>
          </w:p>
        </w:tc>
        <w:tc>
          <w:tcPr>
            <w:tcW w:w="1920" w:type="dxa"/>
            <w:vAlign w:val="bottom"/>
          </w:tcPr>
          <w:p w:rsidR="003B65E8" w:rsidRPr="00C1644A" w:rsidRDefault="003B65E8" w:rsidP="00C1644A">
            <w:pPr>
              <w:spacing w:line="360" w:lineRule="auto"/>
              <w:rPr>
                <w:snapToGrid w:val="0"/>
                <w:color w:val="000000"/>
                <w:sz w:val="20"/>
                <w:szCs w:val="20"/>
              </w:rPr>
            </w:pPr>
            <w:r w:rsidRPr="00C1644A">
              <w:rPr>
                <w:snapToGrid w:val="0"/>
                <w:color w:val="000000"/>
                <w:sz w:val="20"/>
                <w:szCs w:val="20"/>
              </w:rPr>
              <w:t>0,99825</w:t>
            </w:r>
            <w:r w:rsidR="00A50C62" w:rsidRPr="00C1644A">
              <w:rPr>
                <w:snapToGrid w:val="0"/>
                <w:color w:val="000000"/>
                <w:sz w:val="20"/>
                <w:szCs w:val="20"/>
              </w:rPr>
              <w:t>829</w:t>
            </w:r>
            <w:r w:rsidRPr="00C1644A"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</w:tr>
      <w:tr w:rsidR="003B65E8" w:rsidRPr="00C1644A">
        <w:trPr>
          <w:trHeight w:val="300"/>
          <w:jc w:val="center"/>
        </w:trPr>
        <w:tc>
          <w:tcPr>
            <w:tcW w:w="1176" w:type="dxa"/>
            <w:vAlign w:val="bottom"/>
          </w:tcPr>
          <w:p w:rsidR="003B65E8" w:rsidRPr="00C1644A" w:rsidRDefault="003B65E8" w:rsidP="00C1644A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sz w:val="20"/>
                <w:szCs w:val="20"/>
              </w:rPr>
              <w:t>0,012</w:t>
            </w:r>
          </w:p>
        </w:tc>
        <w:tc>
          <w:tcPr>
            <w:tcW w:w="1920" w:type="dxa"/>
            <w:vAlign w:val="bottom"/>
          </w:tcPr>
          <w:p w:rsidR="003B65E8" w:rsidRPr="00C1644A" w:rsidRDefault="003B65E8" w:rsidP="00C1644A">
            <w:pPr>
              <w:spacing w:line="360" w:lineRule="auto"/>
              <w:rPr>
                <w:snapToGrid w:val="0"/>
                <w:color w:val="000000"/>
                <w:sz w:val="20"/>
                <w:szCs w:val="20"/>
              </w:rPr>
            </w:pPr>
            <w:r w:rsidRPr="00C1644A">
              <w:rPr>
                <w:snapToGrid w:val="0"/>
                <w:color w:val="000000"/>
                <w:sz w:val="20"/>
                <w:szCs w:val="20"/>
              </w:rPr>
              <w:t>0,9974</w:t>
            </w:r>
            <w:r w:rsidR="00A50C62" w:rsidRPr="00C1644A">
              <w:rPr>
                <w:snapToGrid w:val="0"/>
                <w:color w:val="000000"/>
                <w:sz w:val="20"/>
                <w:szCs w:val="20"/>
              </w:rPr>
              <w:t>77</w:t>
            </w:r>
            <w:r w:rsidRPr="00C1644A">
              <w:rPr>
                <w:snapToGrid w:val="0"/>
                <w:color w:val="000000"/>
                <w:sz w:val="20"/>
                <w:szCs w:val="20"/>
              </w:rPr>
              <w:t>741</w:t>
            </w:r>
          </w:p>
        </w:tc>
      </w:tr>
      <w:tr w:rsidR="003B65E8" w:rsidRPr="00C1644A">
        <w:trPr>
          <w:trHeight w:val="300"/>
          <w:jc w:val="center"/>
        </w:trPr>
        <w:tc>
          <w:tcPr>
            <w:tcW w:w="1176" w:type="dxa"/>
            <w:vAlign w:val="bottom"/>
          </w:tcPr>
          <w:p w:rsidR="003B65E8" w:rsidRPr="00C1644A" w:rsidRDefault="003B65E8" w:rsidP="00C1644A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sz w:val="20"/>
                <w:szCs w:val="20"/>
              </w:rPr>
              <w:t>0,013</w:t>
            </w:r>
          </w:p>
        </w:tc>
        <w:tc>
          <w:tcPr>
            <w:tcW w:w="1920" w:type="dxa"/>
            <w:vAlign w:val="bottom"/>
          </w:tcPr>
          <w:p w:rsidR="003B65E8" w:rsidRPr="00C1644A" w:rsidRDefault="003B65E8" w:rsidP="00C1644A">
            <w:pPr>
              <w:spacing w:line="360" w:lineRule="auto"/>
              <w:rPr>
                <w:snapToGrid w:val="0"/>
                <w:color w:val="000000"/>
                <w:sz w:val="20"/>
                <w:szCs w:val="20"/>
              </w:rPr>
            </w:pPr>
            <w:r w:rsidRPr="00C1644A">
              <w:rPr>
                <w:snapToGrid w:val="0"/>
                <w:color w:val="000000"/>
                <w:sz w:val="20"/>
                <w:szCs w:val="20"/>
              </w:rPr>
              <w:t>0,996427</w:t>
            </w:r>
            <w:r w:rsidR="00A50C62" w:rsidRPr="00C1644A">
              <w:rPr>
                <w:snapToGrid w:val="0"/>
                <w:color w:val="000000"/>
                <w:sz w:val="20"/>
                <w:szCs w:val="20"/>
              </w:rPr>
              <w:t>1</w:t>
            </w:r>
            <w:r w:rsidRPr="00C1644A"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</w:tr>
      <w:tr w:rsidR="003B65E8" w:rsidRPr="00C1644A">
        <w:trPr>
          <w:trHeight w:val="300"/>
          <w:jc w:val="center"/>
        </w:trPr>
        <w:tc>
          <w:tcPr>
            <w:tcW w:w="1176" w:type="dxa"/>
            <w:vAlign w:val="bottom"/>
          </w:tcPr>
          <w:p w:rsidR="003B65E8" w:rsidRPr="00C1644A" w:rsidRDefault="003B65E8" w:rsidP="00C1644A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sz w:val="20"/>
                <w:szCs w:val="20"/>
              </w:rPr>
              <w:t>0,014</w:t>
            </w:r>
          </w:p>
        </w:tc>
        <w:tc>
          <w:tcPr>
            <w:tcW w:w="1920" w:type="dxa"/>
            <w:vAlign w:val="bottom"/>
          </w:tcPr>
          <w:p w:rsidR="003B65E8" w:rsidRPr="00C1644A" w:rsidRDefault="003B65E8" w:rsidP="00C1644A">
            <w:pPr>
              <w:spacing w:line="360" w:lineRule="auto"/>
              <w:rPr>
                <w:snapToGrid w:val="0"/>
                <w:color w:val="000000"/>
                <w:sz w:val="20"/>
                <w:szCs w:val="20"/>
              </w:rPr>
            </w:pPr>
            <w:r w:rsidRPr="00C1644A">
              <w:rPr>
                <w:snapToGrid w:val="0"/>
                <w:color w:val="000000"/>
                <w:sz w:val="20"/>
                <w:szCs w:val="20"/>
              </w:rPr>
              <w:t>0,995125756</w:t>
            </w:r>
          </w:p>
        </w:tc>
      </w:tr>
      <w:tr w:rsidR="003B65E8" w:rsidRPr="00C1644A">
        <w:trPr>
          <w:trHeight w:val="300"/>
          <w:jc w:val="center"/>
        </w:trPr>
        <w:tc>
          <w:tcPr>
            <w:tcW w:w="1176" w:type="dxa"/>
            <w:vAlign w:val="bottom"/>
          </w:tcPr>
          <w:p w:rsidR="003B65E8" w:rsidRPr="00C1644A" w:rsidRDefault="003B65E8" w:rsidP="00C1644A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sz w:val="20"/>
                <w:szCs w:val="20"/>
              </w:rPr>
              <w:t>0,015</w:t>
            </w:r>
          </w:p>
        </w:tc>
        <w:tc>
          <w:tcPr>
            <w:tcW w:w="1920" w:type="dxa"/>
            <w:vAlign w:val="bottom"/>
          </w:tcPr>
          <w:p w:rsidR="003B65E8" w:rsidRPr="00C1644A" w:rsidRDefault="003B65E8" w:rsidP="00C1644A">
            <w:pPr>
              <w:spacing w:line="360" w:lineRule="auto"/>
              <w:rPr>
                <w:snapToGrid w:val="0"/>
                <w:color w:val="000000"/>
                <w:sz w:val="20"/>
                <w:szCs w:val="20"/>
              </w:rPr>
            </w:pPr>
            <w:r w:rsidRPr="00C1644A">
              <w:rPr>
                <w:snapToGrid w:val="0"/>
                <w:color w:val="000000"/>
                <w:sz w:val="20"/>
                <w:szCs w:val="20"/>
              </w:rPr>
              <w:t>0,993517788</w:t>
            </w:r>
          </w:p>
        </w:tc>
      </w:tr>
      <w:tr w:rsidR="003B65E8" w:rsidRPr="00C1644A">
        <w:trPr>
          <w:trHeight w:val="300"/>
          <w:jc w:val="center"/>
        </w:trPr>
        <w:tc>
          <w:tcPr>
            <w:tcW w:w="1176" w:type="dxa"/>
            <w:vAlign w:val="bottom"/>
          </w:tcPr>
          <w:p w:rsidR="003B65E8" w:rsidRPr="00C1644A" w:rsidRDefault="003B65E8" w:rsidP="00C1644A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sz w:val="20"/>
                <w:szCs w:val="20"/>
              </w:rPr>
              <w:t>0,020</w:t>
            </w:r>
          </w:p>
        </w:tc>
        <w:tc>
          <w:tcPr>
            <w:tcW w:w="1920" w:type="dxa"/>
            <w:vAlign w:val="bottom"/>
          </w:tcPr>
          <w:p w:rsidR="003B65E8" w:rsidRPr="00C1644A" w:rsidRDefault="003B65E8" w:rsidP="00C1644A">
            <w:pPr>
              <w:spacing w:line="360" w:lineRule="auto"/>
              <w:rPr>
                <w:snapToGrid w:val="0"/>
                <w:color w:val="000000"/>
                <w:sz w:val="20"/>
                <w:szCs w:val="20"/>
              </w:rPr>
            </w:pPr>
            <w:r w:rsidRPr="00C1644A">
              <w:rPr>
                <w:snapToGrid w:val="0"/>
                <w:color w:val="000000"/>
                <w:sz w:val="20"/>
                <w:szCs w:val="20"/>
              </w:rPr>
              <w:t>0,9797</w:t>
            </w:r>
            <w:r w:rsidR="00A50C62" w:rsidRPr="00C1644A">
              <w:rPr>
                <w:snapToGrid w:val="0"/>
                <w:color w:val="000000"/>
                <w:sz w:val="20"/>
                <w:szCs w:val="20"/>
              </w:rPr>
              <w:t>964</w:t>
            </w:r>
            <w:r w:rsidRPr="00C1644A">
              <w:rPr>
                <w:snapToGrid w:val="0"/>
                <w:color w:val="000000"/>
                <w:sz w:val="20"/>
                <w:szCs w:val="20"/>
              </w:rPr>
              <w:t>77</w:t>
            </w:r>
          </w:p>
        </w:tc>
      </w:tr>
      <w:tr w:rsidR="003B65E8" w:rsidRPr="00C1644A">
        <w:trPr>
          <w:trHeight w:val="300"/>
          <w:jc w:val="center"/>
        </w:trPr>
        <w:tc>
          <w:tcPr>
            <w:tcW w:w="1176" w:type="dxa"/>
            <w:vAlign w:val="bottom"/>
          </w:tcPr>
          <w:p w:rsidR="003B65E8" w:rsidRPr="00C1644A" w:rsidRDefault="003B65E8" w:rsidP="00C1644A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sz w:val="20"/>
                <w:szCs w:val="20"/>
              </w:rPr>
              <w:t>0,100</w:t>
            </w:r>
          </w:p>
        </w:tc>
        <w:tc>
          <w:tcPr>
            <w:tcW w:w="1920" w:type="dxa"/>
            <w:vAlign w:val="bottom"/>
          </w:tcPr>
          <w:p w:rsidR="003B65E8" w:rsidRPr="00C1644A" w:rsidRDefault="003B65E8" w:rsidP="00C1644A">
            <w:pPr>
              <w:spacing w:line="360" w:lineRule="auto"/>
              <w:rPr>
                <w:snapToGrid w:val="0"/>
                <w:color w:val="000000"/>
                <w:sz w:val="20"/>
                <w:szCs w:val="20"/>
              </w:rPr>
            </w:pPr>
            <w:r w:rsidRPr="00C1644A">
              <w:rPr>
                <w:snapToGrid w:val="0"/>
                <w:color w:val="000000"/>
                <w:sz w:val="20"/>
                <w:szCs w:val="20"/>
              </w:rPr>
              <w:t>0,099394323</w:t>
            </w:r>
          </w:p>
        </w:tc>
      </w:tr>
      <w:tr w:rsidR="003B65E8" w:rsidRPr="00C1644A">
        <w:trPr>
          <w:trHeight w:val="300"/>
          <w:jc w:val="center"/>
        </w:trPr>
        <w:tc>
          <w:tcPr>
            <w:tcW w:w="1176" w:type="dxa"/>
            <w:vAlign w:val="bottom"/>
          </w:tcPr>
          <w:p w:rsidR="003B65E8" w:rsidRPr="00C1644A" w:rsidRDefault="003B65E8" w:rsidP="00C1644A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sz w:val="20"/>
                <w:szCs w:val="20"/>
              </w:rPr>
              <w:t>0,250</w:t>
            </w:r>
          </w:p>
        </w:tc>
        <w:tc>
          <w:tcPr>
            <w:tcW w:w="1920" w:type="dxa"/>
            <w:vAlign w:val="bottom"/>
          </w:tcPr>
          <w:p w:rsidR="003B65E8" w:rsidRPr="00C1644A" w:rsidRDefault="003B65E8" w:rsidP="00C1644A">
            <w:pPr>
              <w:spacing w:line="360" w:lineRule="auto"/>
              <w:rPr>
                <w:snapToGrid w:val="0"/>
                <w:color w:val="000000"/>
                <w:sz w:val="20"/>
                <w:szCs w:val="20"/>
              </w:rPr>
            </w:pPr>
            <w:r w:rsidRPr="00C1644A">
              <w:rPr>
                <w:snapToGrid w:val="0"/>
                <w:color w:val="000000"/>
                <w:sz w:val="20"/>
                <w:szCs w:val="20"/>
              </w:rPr>
              <w:t>3,73767E-0</w:t>
            </w:r>
            <w:r w:rsidR="00A50C62" w:rsidRPr="00C1644A"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</w:tr>
      <w:tr w:rsidR="003B65E8" w:rsidRPr="00C1644A">
        <w:trPr>
          <w:trHeight w:val="300"/>
          <w:jc w:val="center"/>
        </w:trPr>
        <w:tc>
          <w:tcPr>
            <w:tcW w:w="1176" w:type="dxa"/>
            <w:vAlign w:val="bottom"/>
          </w:tcPr>
          <w:p w:rsidR="003B65E8" w:rsidRPr="00C1644A" w:rsidRDefault="003B65E8" w:rsidP="00C1644A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sz w:val="20"/>
                <w:szCs w:val="20"/>
              </w:rPr>
              <w:t>0,500</w:t>
            </w:r>
          </w:p>
        </w:tc>
        <w:tc>
          <w:tcPr>
            <w:tcW w:w="1920" w:type="dxa"/>
            <w:vAlign w:val="bottom"/>
          </w:tcPr>
          <w:p w:rsidR="003B65E8" w:rsidRPr="00C1644A" w:rsidRDefault="003B65E8" w:rsidP="00C1644A">
            <w:pPr>
              <w:spacing w:line="360" w:lineRule="auto"/>
              <w:rPr>
                <w:snapToGrid w:val="0"/>
                <w:color w:val="000000"/>
                <w:sz w:val="20"/>
                <w:szCs w:val="20"/>
              </w:rPr>
            </w:pPr>
            <w:r w:rsidRPr="00C1644A">
              <w:rPr>
                <w:snapToGrid w:val="0"/>
                <w:color w:val="000000"/>
                <w:sz w:val="20"/>
                <w:szCs w:val="20"/>
              </w:rPr>
              <w:t>4,98156E-1</w:t>
            </w:r>
            <w:r w:rsidR="00A50C62" w:rsidRPr="00C1644A"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</w:tr>
      <w:tr w:rsidR="003B65E8" w:rsidRPr="00C1644A">
        <w:trPr>
          <w:trHeight w:val="300"/>
          <w:jc w:val="center"/>
        </w:trPr>
        <w:tc>
          <w:tcPr>
            <w:tcW w:w="1176" w:type="dxa"/>
            <w:vAlign w:val="bottom"/>
          </w:tcPr>
          <w:p w:rsidR="003B65E8" w:rsidRPr="00C1644A" w:rsidRDefault="003B65E8" w:rsidP="00C1644A">
            <w:pPr>
              <w:spacing w:line="360" w:lineRule="auto"/>
              <w:rPr>
                <w:sz w:val="20"/>
                <w:szCs w:val="20"/>
              </w:rPr>
            </w:pPr>
            <w:r w:rsidRPr="00C1644A">
              <w:rPr>
                <w:sz w:val="20"/>
                <w:szCs w:val="20"/>
              </w:rPr>
              <w:t>1</w:t>
            </w:r>
          </w:p>
        </w:tc>
        <w:tc>
          <w:tcPr>
            <w:tcW w:w="1920" w:type="dxa"/>
            <w:vAlign w:val="bottom"/>
          </w:tcPr>
          <w:p w:rsidR="003B65E8" w:rsidRPr="00C1644A" w:rsidRDefault="003B65E8" w:rsidP="00C1644A">
            <w:pPr>
              <w:spacing w:line="360" w:lineRule="auto"/>
              <w:rPr>
                <w:snapToGrid w:val="0"/>
                <w:color w:val="000000"/>
                <w:sz w:val="20"/>
                <w:szCs w:val="20"/>
              </w:rPr>
            </w:pPr>
            <w:r w:rsidRPr="00C1644A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</w:tr>
    </w:tbl>
    <w:p w:rsidR="003B65E8" w:rsidRDefault="003B65E8" w:rsidP="00C1644A">
      <w:pPr>
        <w:shd w:val="clear" w:color="auto" w:fill="FFFFFF"/>
        <w:spacing w:line="360" w:lineRule="auto"/>
        <w:ind w:firstLine="720"/>
        <w:jc w:val="both"/>
        <w:rPr>
          <w:sz w:val="28"/>
        </w:rPr>
      </w:pPr>
    </w:p>
    <w:p w:rsidR="003B65E8" w:rsidRDefault="000A706F" w:rsidP="00C1644A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pict>
          <v:shape id="_x0000_i1049" type="#_x0000_t75" style="width:405.75pt;height:234pt">
            <v:imagedata r:id="rId55" o:title=""/>
          </v:shape>
        </w:pict>
      </w:r>
    </w:p>
    <w:p w:rsidR="00A50C62" w:rsidRPr="005E44C0" w:rsidRDefault="00A50C62" w:rsidP="00C164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Рисунок 4 – </w:t>
      </w:r>
      <w:r w:rsidRPr="005E44C0">
        <w:rPr>
          <w:sz w:val="28"/>
          <w:szCs w:val="28"/>
        </w:rPr>
        <w:t>Построение оперативной характеристики</w:t>
      </w:r>
    </w:p>
    <w:p w:rsidR="003B65E8" w:rsidRDefault="003B65E8" w:rsidP="00C1644A">
      <w:pPr>
        <w:shd w:val="clear" w:color="auto" w:fill="FFFFFF"/>
        <w:spacing w:line="360" w:lineRule="auto"/>
        <w:ind w:firstLine="720"/>
        <w:jc w:val="both"/>
        <w:rPr>
          <w:sz w:val="28"/>
        </w:rPr>
      </w:pPr>
    </w:p>
    <w:p w:rsidR="00A50C62" w:rsidRPr="00A50C62" w:rsidRDefault="00A50C62" w:rsidP="00C1644A">
      <w:pPr>
        <w:spacing w:line="360" w:lineRule="auto"/>
        <w:ind w:firstLine="720"/>
        <w:jc w:val="both"/>
        <w:rPr>
          <w:sz w:val="28"/>
          <w:szCs w:val="28"/>
        </w:rPr>
      </w:pPr>
      <w:r w:rsidRPr="00A50C62">
        <w:rPr>
          <w:sz w:val="28"/>
          <w:szCs w:val="28"/>
        </w:rPr>
        <w:t>Определение браковочной вероятности безотказной работы P</w:t>
      </w:r>
      <w:r w:rsidRPr="00A50C62">
        <w:rPr>
          <w:sz w:val="28"/>
          <w:szCs w:val="28"/>
          <w:vertAlign w:val="subscript"/>
        </w:rPr>
        <w:t>1</w:t>
      </w:r>
      <w:r w:rsidRPr="00A50C62">
        <w:rPr>
          <w:sz w:val="28"/>
          <w:szCs w:val="28"/>
        </w:rPr>
        <w:t xml:space="preserve"> по браковочному уровню − наихудший показатель надежности, соответствующий риску </w:t>
      </w:r>
      <w:r w:rsidR="00C93CFE" w:rsidRPr="00A50C62">
        <w:rPr>
          <w:position w:val="-6"/>
          <w:sz w:val="28"/>
          <w:szCs w:val="28"/>
        </w:rPr>
        <w:object w:dxaOrig="260" w:dyaOrig="240">
          <v:shape id="_x0000_i1050" type="#_x0000_t75" style="width:12.75pt;height:12pt" o:ole="">
            <v:imagedata r:id="rId56" o:title=""/>
          </v:shape>
          <o:OLEObject Type="Embed" ProgID="Equation.DSMT4" ShapeID="_x0000_i1050" DrawAspect="Content" ObjectID="_1469887699" r:id="rId57"/>
        </w:object>
      </w:r>
      <w:r w:rsidRPr="00A50C62">
        <w:rPr>
          <w:sz w:val="28"/>
          <w:szCs w:val="28"/>
        </w:rPr>
        <w:t xml:space="preserve"> изготовителя.</w:t>
      </w:r>
    </w:p>
    <w:p w:rsidR="00A50C62" w:rsidRDefault="00A50C62" w:rsidP="00C1644A">
      <w:pPr>
        <w:spacing w:line="360" w:lineRule="auto"/>
        <w:ind w:firstLine="720"/>
        <w:jc w:val="both"/>
        <w:rPr>
          <w:sz w:val="28"/>
          <w:szCs w:val="28"/>
        </w:rPr>
      </w:pPr>
      <w:r w:rsidRPr="00A50C62">
        <w:rPr>
          <w:sz w:val="28"/>
          <w:szCs w:val="28"/>
        </w:rPr>
        <w:t>Определяют P</w:t>
      </w:r>
      <w:r w:rsidRPr="00A50C62">
        <w:rPr>
          <w:sz w:val="28"/>
          <w:szCs w:val="28"/>
          <w:vertAlign w:val="subscript"/>
        </w:rPr>
        <w:t>1</w:t>
      </w:r>
      <w:r w:rsidRPr="00A50C62">
        <w:rPr>
          <w:sz w:val="28"/>
          <w:szCs w:val="28"/>
        </w:rPr>
        <w:t xml:space="preserve"> </w:t>
      </w:r>
      <w:r>
        <w:rPr>
          <w:sz w:val="28"/>
          <w:szCs w:val="28"/>
        </w:rPr>
        <w:t>в зависимости от коэффициента A:</w:t>
      </w:r>
    </w:p>
    <w:p w:rsidR="00517A74" w:rsidRPr="00A50C62" w:rsidRDefault="00517A74" w:rsidP="00C1644A">
      <w:pPr>
        <w:spacing w:line="360" w:lineRule="auto"/>
        <w:ind w:firstLine="720"/>
        <w:jc w:val="both"/>
        <w:rPr>
          <w:sz w:val="28"/>
          <w:szCs w:val="28"/>
        </w:rPr>
      </w:pPr>
    </w:p>
    <w:p w:rsidR="003B65E8" w:rsidRDefault="00C93CFE" w:rsidP="00C1644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50C62">
        <w:rPr>
          <w:position w:val="-34"/>
          <w:sz w:val="28"/>
          <w:szCs w:val="28"/>
        </w:rPr>
        <w:object w:dxaOrig="2220" w:dyaOrig="780">
          <v:shape id="_x0000_i1051" type="#_x0000_t75" style="width:111pt;height:39pt" o:ole="">
            <v:imagedata r:id="rId58" o:title=""/>
          </v:shape>
          <o:OLEObject Type="Embed" ProgID="Equation.DSMT4" ShapeID="_x0000_i1051" DrawAspect="Content" ObjectID="_1469887700" r:id="rId59"/>
        </w:object>
      </w:r>
      <w:r w:rsidR="00A50C62">
        <w:rPr>
          <w:sz w:val="28"/>
          <w:szCs w:val="28"/>
        </w:rPr>
        <w:t>,</w:t>
      </w:r>
    </w:p>
    <w:p w:rsidR="00A50C62" w:rsidRDefault="00A50C62" w:rsidP="00C1644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A50C62" w:rsidRDefault="00A50C62" w:rsidP="00C1644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откуда:</w:t>
      </w:r>
    </w:p>
    <w:p w:rsidR="00A50C62" w:rsidRDefault="00A50C62" w:rsidP="00C1644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3B65E8" w:rsidRDefault="00C93CFE" w:rsidP="00C1644A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A50C62">
        <w:rPr>
          <w:position w:val="-34"/>
          <w:sz w:val="28"/>
          <w:szCs w:val="28"/>
        </w:rPr>
        <w:object w:dxaOrig="4020" w:dyaOrig="780">
          <v:shape id="_x0000_i1052" type="#_x0000_t75" style="width:201pt;height:39pt" o:ole="">
            <v:imagedata r:id="rId60" o:title=""/>
          </v:shape>
          <o:OLEObject Type="Embed" ProgID="Equation.DSMT4" ShapeID="_x0000_i1052" DrawAspect="Content" ObjectID="_1469887701" r:id="rId61"/>
        </w:object>
      </w:r>
    </w:p>
    <w:p w:rsidR="003B65E8" w:rsidRDefault="003B65E8" w:rsidP="00C1644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z w:val="28"/>
        </w:rPr>
      </w:pPr>
    </w:p>
    <w:p w:rsidR="00C60641" w:rsidRDefault="00C60641" w:rsidP="00517A7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E44C0">
        <w:rPr>
          <w:sz w:val="28"/>
          <w:szCs w:val="28"/>
        </w:rPr>
        <w:t>Определение доверительных границ.</w:t>
      </w:r>
    </w:p>
    <w:p w:rsidR="00C60641" w:rsidRDefault="00C93CFE" w:rsidP="00C1644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157AA">
        <w:rPr>
          <w:position w:val="-12"/>
          <w:sz w:val="28"/>
          <w:szCs w:val="28"/>
          <w:lang w:val="uk-UA"/>
        </w:rPr>
        <w:object w:dxaOrig="840" w:dyaOrig="380">
          <v:shape id="_x0000_i1053" type="#_x0000_t75" style="width:42pt;height:18.75pt" o:ole="">
            <v:imagedata r:id="rId62" o:title=""/>
          </v:shape>
          <o:OLEObject Type="Embed" ProgID="Equation.DSMT4" ShapeID="_x0000_i1053" DrawAspect="Content" ObjectID="_1469887702" r:id="rId63"/>
        </w:object>
      </w:r>
      <w:r w:rsidR="00C60641">
        <w:rPr>
          <w:sz w:val="28"/>
          <w:szCs w:val="28"/>
          <w:lang w:val="uk-UA"/>
        </w:rPr>
        <w:t xml:space="preserve"> или </w:t>
      </w:r>
      <w:r w:rsidRPr="007157AA">
        <w:rPr>
          <w:position w:val="-12"/>
          <w:sz w:val="28"/>
          <w:szCs w:val="28"/>
          <w:lang w:val="uk-UA"/>
        </w:rPr>
        <w:object w:dxaOrig="820" w:dyaOrig="380">
          <v:shape id="_x0000_i1054" type="#_x0000_t75" style="width:41.25pt;height:18.75pt" o:ole="">
            <v:imagedata r:id="rId64" o:title=""/>
          </v:shape>
          <o:OLEObject Type="Embed" ProgID="Equation.DSMT4" ShapeID="_x0000_i1054" DrawAspect="Content" ObjectID="_1469887703" r:id="rId65"/>
        </w:object>
      </w:r>
    </w:p>
    <w:p w:rsidR="00C1644A" w:rsidRDefault="00C1644A" w:rsidP="00C1644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60641" w:rsidRDefault="00C60641" w:rsidP="00C164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Где </w:t>
      </w:r>
      <w:r w:rsidR="00C93CFE" w:rsidRPr="00C60641">
        <w:rPr>
          <w:position w:val="-12"/>
          <w:sz w:val="28"/>
          <w:szCs w:val="28"/>
          <w:lang w:val="uk-UA"/>
        </w:rPr>
        <w:object w:dxaOrig="360" w:dyaOrig="380">
          <v:shape id="_x0000_i1055" type="#_x0000_t75" style="width:18pt;height:18.75pt" o:ole="">
            <v:imagedata r:id="rId66" o:title=""/>
          </v:shape>
          <o:OLEObject Type="Embed" ProgID="Equation.DSMT4" ShapeID="_x0000_i1055" DrawAspect="Content" ObjectID="_1469887704" r:id="rId67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−</w:t>
      </w:r>
      <w:r w:rsidRPr="007157AA">
        <w:rPr>
          <w:sz w:val="28"/>
          <w:szCs w:val="28"/>
        </w:rPr>
        <w:t xml:space="preserve"> количество дефектных изделий в партии </w:t>
      </w:r>
      <w:r w:rsidR="00C93CFE" w:rsidRPr="00A03736">
        <w:rPr>
          <w:position w:val="-16"/>
        </w:rPr>
        <w:object w:dxaOrig="1120" w:dyaOrig="480">
          <v:shape id="_x0000_i1056" type="#_x0000_t75" style="width:56.25pt;height:24pt" o:ole="">
            <v:imagedata r:id="rId68" o:title=""/>
          </v:shape>
          <o:OLEObject Type="Embed" ProgID="Equation.DSMT4" ShapeID="_x0000_i1056" DrawAspect="Content" ObjectID="_1469887705" r:id="rId69"/>
        </w:object>
      </w:r>
      <w:r w:rsidRPr="007157AA">
        <w:rPr>
          <w:sz w:val="28"/>
          <w:szCs w:val="28"/>
        </w:rPr>
        <w:t>деленное на количество всех изделий в партии</w:t>
      </w:r>
      <w:r>
        <w:rPr>
          <w:sz w:val="28"/>
          <w:szCs w:val="28"/>
        </w:rPr>
        <w:t xml:space="preserve"> </w:t>
      </w:r>
      <w:r w:rsidR="00C93CFE" w:rsidRPr="00FA3871">
        <w:rPr>
          <w:position w:val="-16"/>
          <w:sz w:val="28"/>
          <w:szCs w:val="28"/>
        </w:rPr>
        <w:object w:dxaOrig="1340" w:dyaOrig="420">
          <v:shape id="_x0000_i1057" type="#_x0000_t75" style="width:66.75pt;height:21pt" o:ole="">
            <v:imagedata r:id="rId70" o:title=""/>
          </v:shape>
          <o:OLEObject Type="Embed" ProgID="Equation.DSMT4" ShapeID="_x0000_i1057" DrawAspect="Content" ObjectID="_1469887706" r:id="rId71"/>
        </w:object>
      </w:r>
      <w:r w:rsidRPr="007157AA">
        <w:rPr>
          <w:sz w:val="28"/>
          <w:szCs w:val="28"/>
        </w:rPr>
        <w:t>:</w:t>
      </w:r>
      <w:r w:rsidRPr="007157AA">
        <w:rPr>
          <w:sz w:val="28"/>
          <w:szCs w:val="28"/>
          <w:lang w:val="uk-UA"/>
        </w:rPr>
        <w:t xml:space="preserve"> </w:t>
      </w:r>
      <w:r w:rsidRPr="00FA3871">
        <w:rPr>
          <w:sz w:val="28"/>
          <w:szCs w:val="28"/>
        </w:rPr>
        <w:t xml:space="preserve"> </w:t>
      </w:r>
    </w:p>
    <w:p w:rsidR="00C60641" w:rsidRDefault="00C60641" w:rsidP="00C1644A">
      <w:pPr>
        <w:spacing w:line="360" w:lineRule="auto"/>
        <w:ind w:firstLine="720"/>
        <w:jc w:val="both"/>
        <w:rPr>
          <w:sz w:val="28"/>
          <w:szCs w:val="28"/>
        </w:rPr>
      </w:pPr>
    </w:p>
    <w:p w:rsidR="00C60641" w:rsidRPr="00FA3871" w:rsidRDefault="00C93CFE" w:rsidP="00C1644A">
      <w:pPr>
        <w:spacing w:line="360" w:lineRule="auto"/>
        <w:ind w:firstLine="720"/>
        <w:jc w:val="both"/>
        <w:rPr>
          <w:sz w:val="28"/>
          <w:szCs w:val="28"/>
        </w:rPr>
      </w:pPr>
      <w:r w:rsidRPr="00FA3871">
        <w:rPr>
          <w:position w:val="-38"/>
          <w:sz w:val="28"/>
          <w:szCs w:val="28"/>
          <w:lang w:val="uk-UA"/>
        </w:rPr>
        <w:object w:dxaOrig="3159" w:dyaOrig="900">
          <v:shape id="_x0000_i1058" type="#_x0000_t75" style="width:158.25pt;height:45pt" o:ole="">
            <v:imagedata r:id="rId72" o:title=""/>
          </v:shape>
          <o:OLEObject Type="Embed" ProgID="Equation.DSMT4" ShapeID="_x0000_i1058" DrawAspect="Content" ObjectID="_1469887707" r:id="rId73"/>
        </w:object>
      </w:r>
      <w:r w:rsidR="00C60641">
        <w:rPr>
          <w:sz w:val="28"/>
          <w:szCs w:val="28"/>
        </w:rPr>
        <w:t>.</w:t>
      </w:r>
    </w:p>
    <w:p w:rsidR="00C60641" w:rsidRDefault="00C60641" w:rsidP="00C1644A">
      <w:pPr>
        <w:spacing w:line="360" w:lineRule="auto"/>
        <w:ind w:firstLine="720"/>
        <w:jc w:val="both"/>
        <w:rPr>
          <w:sz w:val="28"/>
          <w:szCs w:val="28"/>
        </w:rPr>
      </w:pPr>
    </w:p>
    <w:p w:rsidR="00C60641" w:rsidRDefault="00C60641" w:rsidP="00C1644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157AA">
        <w:rPr>
          <w:sz w:val="28"/>
          <w:szCs w:val="28"/>
        </w:rPr>
        <w:t>Поскольку по условию доверительная граница</w:t>
      </w:r>
      <w:r>
        <w:rPr>
          <w:sz w:val="28"/>
          <w:szCs w:val="28"/>
          <w:lang w:val="uk-UA"/>
        </w:rPr>
        <w:t xml:space="preserve"> одностороння</w:t>
      </w:r>
      <w:r w:rsidR="006E619F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, то либо </w:t>
      </w:r>
      <w:r w:rsidR="00C93CFE" w:rsidRPr="007157AA">
        <w:rPr>
          <w:position w:val="-12"/>
          <w:sz w:val="28"/>
          <w:szCs w:val="28"/>
          <w:lang w:val="uk-UA"/>
        </w:rPr>
        <w:object w:dxaOrig="840" w:dyaOrig="380">
          <v:shape id="_x0000_i1059" type="#_x0000_t75" style="width:42pt;height:18.75pt" o:ole="">
            <v:imagedata r:id="rId62" o:title=""/>
          </v:shape>
          <o:OLEObject Type="Embed" ProgID="Equation.DSMT4" ShapeID="_x0000_i1059" DrawAspect="Content" ObjectID="_1469887708" r:id="rId74"/>
        </w:object>
      </w:r>
      <w:r>
        <w:rPr>
          <w:sz w:val="28"/>
          <w:szCs w:val="28"/>
          <w:lang w:val="uk-UA"/>
        </w:rPr>
        <w:t xml:space="preserve">, либо </w:t>
      </w:r>
      <w:r w:rsidR="00C93CFE" w:rsidRPr="007157AA">
        <w:rPr>
          <w:position w:val="-12"/>
          <w:sz w:val="28"/>
          <w:szCs w:val="28"/>
          <w:lang w:val="uk-UA"/>
        </w:rPr>
        <w:object w:dxaOrig="820" w:dyaOrig="380">
          <v:shape id="_x0000_i1060" type="#_x0000_t75" style="width:41.25pt;height:18.75pt" o:ole="">
            <v:imagedata r:id="rId64" o:title=""/>
          </v:shape>
          <o:OLEObject Type="Embed" ProgID="Equation.DSMT4" ShapeID="_x0000_i1060" DrawAspect="Content" ObjectID="_1469887709" r:id="rId75"/>
        </w:object>
      </w:r>
      <w:r>
        <w:rPr>
          <w:sz w:val="28"/>
          <w:szCs w:val="28"/>
          <w:lang w:val="uk-UA"/>
        </w:rPr>
        <w:t>.</w:t>
      </w:r>
    </w:p>
    <w:p w:rsidR="00C60641" w:rsidRDefault="006E619F" w:rsidP="00C164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60641">
        <w:rPr>
          <w:sz w:val="28"/>
          <w:szCs w:val="28"/>
        </w:rPr>
        <w:t>ля худшего допустимого варианта, определяем:</w:t>
      </w:r>
    </w:p>
    <w:p w:rsidR="006E619F" w:rsidRDefault="006E619F" w:rsidP="00C1644A">
      <w:pPr>
        <w:spacing w:line="360" w:lineRule="auto"/>
        <w:ind w:firstLine="720"/>
        <w:jc w:val="both"/>
        <w:rPr>
          <w:sz w:val="28"/>
          <w:szCs w:val="28"/>
        </w:rPr>
      </w:pPr>
    </w:p>
    <w:p w:rsidR="00C60641" w:rsidRDefault="00C93CFE" w:rsidP="00C1644A">
      <w:pPr>
        <w:spacing w:line="360" w:lineRule="auto"/>
        <w:ind w:firstLine="720"/>
        <w:jc w:val="both"/>
        <w:rPr>
          <w:sz w:val="28"/>
          <w:szCs w:val="28"/>
        </w:rPr>
      </w:pPr>
      <w:r w:rsidRPr="007157AA">
        <w:rPr>
          <w:position w:val="-28"/>
          <w:sz w:val="28"/>
          <w:szCs w:val="28"/>
        </w:rPr>
        <w:object w:dxaOrig="2360" w:dyaOrig="720">
          <v:shape id="_x0000_i1061" type="#_x0000_t75" style="width:117.75pt;height:36pt" o:ole="">
            <v:imagedata r:id="rId76" o:title=""/>
          </v:shape>
          <o:OLEObject Type="Embed" ProgID="Equation.DSMT4" ShapeID="_x0000_i1061" DrawAspect="Content" ObjectID="_1469887710" r:id="rId77"/>
        </w:object>
      </w:r>
      <w:r w:rsidR="006E619F">
        <w:rPr>
          <w:sz w:val="28"/>
          <w:szCs w:val="28"/>
        </w:rPr>
        <w:t>.</w:t>
      </w:r>
    </w:p>
    <w:p w:rsidR="00A06C85" w:rsidRDefault="00C1644A" w:rsidP="00C1644A">
      <w:pPr>
        <w:tabs>
          <w:tab w:val="left" w:pos="2115"/>
        </w:tabs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06C85" w:rsidRPr="00A06C85">
        <w:rPr>
          <w:b/>
          <w:sz w:val="28"/>
          <w:szCs w:val="28"/>
        </w:rPr>
        <w:t>Выводы</w:t>
      </w:r>
    </w:p>
    <w:p w:rsidR="00A06C85" w:rsidRPr="00A06C85" w:rsidRDefault="00A06C85" w:rsidP="00C1644A">
      <w:pPr>
        <w:spacing w:line="360" w:lineRule="auto"/>
        <w:ind w:firstLine="720"/>
        <w:jc w:val="both"/>
        <w:rPr>
          <w:sz w:val="28"/>
          <w:szCs w:val="28"/>
        </w:rPr>
      </w:pPr>
    </w:p>
    <w:p w:rsidR="009E1F19" w:rsidRDefault="00A06C85" w:rsidP="00C1644A">
      <w:pPr>
        <w:spacing w:line="360" w:lineRule="auto"/>
        <w:ind w:firstLine="720"/>
        <w:jc w:val="both"/>
        <w:rPr>
          <w:sz w:val="28"/>
          <w:szCs w:val="28"/>
        </w:rPr>
      </w:pPr>
      <w:r w:rsidRPr="00A06C85">
        <w:rPr>
          <w:sz w:val="28"/>
          <w:szCs w:val="28"/>
        </w:rPr>
        <w:t>Качество работы компенсационного стабилизатора напряжения во многом зависит от разброса параметров электронных компонентов, входящих в его состав. Во многом это связано с невозможностью изготовления компонентов с одинаковыми параметрами. Сильное влияние на разброс параметров оказывает колебания температуры окружающей среды и температуры мощности рассеивания этих элементов. С целью уменьшения колебаний параметров от температуры мощности рассеивания для элементов высокой мощности устанавливаются радиаторы.</w:t>
      </w:r>
    </w:p>
    <w:p w:rsidR="006E619F" w:rsidRPr="006E619F" w:rsidRDefault="006E619F" w:rsidP="00C1644A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6E619F">
        <w:rPr>
          <w:sz w:val="28"/>
        </w:rPr>
        <w:t xml:space="preserve">В работе рассчитано </w:t>
      </w:r>
      <w:r w:rsidRPr="00F91D58">
        <w:rPr>
          <w:sz w:val="28"/>
          <w:szCs w:val="28"/>
        </w:rPr>
        <w:t>приемочно</w:t>
      </w:r>
      <w:r>
        <w:rPr>
          <w:sz w:val="28"/>
          <w:szCs w:val="28"/>
        </w:rPr>
        <w:t>е</w:t>
      </w:r>
      <w:r w:rsidRPr="00F91D58">
        <w:rPr>
          <w:color w:val="000000"/>
          <w:sz w:val="28"/>
          <w:szCs w:val="28"/>
        </w:rPr>
        <w:t xml:space="preserve"> значени</w:t>
      </w:r>
      <w:r>
        <w:rPr>
          <w:color w:val="000000"/>
          <w:sz w:val="28"/>
          <w:szCs w:val="28"/>
        </w:rPr>
        <w:t>е</w:t>
      </w:r>
      <w:r w:rsidRPr="00F91D58">
        <w:rPr>
          <w:color w:val="000000"/>
          <w:sz w:val="28"/>
          <w:szCs w:val="28"/>
        </w:rPr>
        <w:t xml:space="preserve"> показателя надежности</w:t>
      </w:r>
      <w:r w:rsidRPr="006E619F">
        <w:rPr>
          <w:sz w:val="28"/>
        </w:rPr>
        <w:t xml:space="preserve">. Определено приемочное число C = 1, которое говорит о том, что если из </w:t>
      </w:r>
      <w:r>
        <w:rPr>
          <w:sz w:val="28"/>
        </w:rPr>
        <w:t>69</w:t>
      </w:r>
      <w:r w:rsidRPr="006E619F">
        <w:rPr>
          <w:sz w:val="28"/>
        </w:rPr>
        <w:t xml:space="preserve"> изделий при испытаниях откажет меньше 1, то партия будет принята, в противном случае – забракована.</w:t>
      </w:r>
    </w:p>
    <w:p w:rsidR="006E619F" w:rsidRPr="006E619F" w:rsidRDefault="006E619F" w:rsidP="00C1644A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6E619F">
        <w:rPr>
          <w:sz w:val="28"/>
        </w:rPr>
        <w:t>На рисунке</w:t>
      </w:r>
      <w:r>
        <w:rPr>
          <w:sz w:val="28"/>
        </w:rPr>
        <w:t xml:space="preserve"> 4</w:t>
      </w:r>
      <w:r w:rsidRPr="006E619F">
        <w:rPr>
          <w:sz w:val="28"/>
        </w:rPr>
        <w:t xml:space="preserve"> приведена оперативная характеристика, то есть зависимость вероятности приема партии изделий по результатам испытаний выборки объемом n = </w:t>
      </w:r>
      <w:r>
        <w:rPr>
          <w:sz w:val="28"/>
        </w:rPr>
        <w:t>69</w:t>
      </w:r>
      <w:r w:rsidRPr="006E619F">
        <w:rPr>
          <w:sz w:val="28"/>
        </w:rPr>
        <w:t xml:space="preserve"> изделий от вероятности Q отказа изделий в партии.</w:t>
      </w:r>
    </w:p>
    <w:p w:rsidR="006E619F" w:rsidRDefault="006E619F" w:rsidP="00C1644A">
      <w:pPr>
        <w:pStyle w:val="3"/>
        <w:spacing w:after="0" w:line="360" w:lineRule="auto"/>
        <w:ind w:left="0" w:firstLine="720"/>
        <w:jc w:val="both"/>
        <w:rPr>
          <w:sz w:val="28"/>
        </w:rPr>
      </w:pPr>
      <w:r w:rsidRPr="006E619F">
        <w:rPr>
          <w:sz w:val="28"/>
        </w:rPr>
        <w:t>Выборочный метод контроля включает некот</w:t>
      </w:r>
      <w:r>
        <w:rPr>
          <w:sz w:val="28"/>
        </w:rPr>
        <w:t xml:space="preserve">орый риск принятия очень плохой </w:t>
      </w:r>
      <w:r w:rsidRPr="006E619F">
        <w:rPr>
          <w:sz w:val="28"/>
        </w:rPr>
        <w:t>продукции или же браковки очень хорошей по качеству продукции; но так как этот риск является неизбежным, выборочные планы являются оправданными.</w:t>
      </w:r>
    </w:p>
    <w:p w:rsidR="00517A74" w:rsidRPr="006E619F" w:rsidRDefault="00517A74" w:rsidP="00C1644A">
      <w:pPr>
        <w:pStyle w:val="3"/>
        <w:spacing w:after="0" w:line="360" w:lineRule="auto"/>
        <w:ind w:left="0" w:firstLine="720"/>
        <w:jc w:val="both"/>
        <w:rPr>
          <w:sz w:val="28"/>
        </w:rPr>
      </w:pPr>
    </w:p>
    <w:p w:rsidR="009E1F19" w:rsidRPr="009E1F19" w:rsidRDefault="00C1644A" w:rsidP="00517A74">
      <w:pPr>
        <w:spacing w:line="360" w:lineRule="auto"/>
        <w:ind w:left="72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9E1F19" w:rsidRPr="009E1F19">
        <w:rPr>
          <w:b/>
          <w:sz w:val="28"/>
          <w:szCs w:val="28"/>
        </w:rPr>
        <w:t>Литература</w:t>
      </w:r>
    </w:p>
    <w:p w:rsidR="009E1F19" w:rsidRPr="009E1F19" w:rsidRDefault="009E1F19" w:rsidP="00C1644A">
      <w:pPr>
        <w:spacing w:line="360" w:lineRule="auto"/>
        <w:rPr>
          <w:sz w:val="28"/>
          <w:szCs w:val="28"/>
        </w:rPr>
      </w:pPr>
    </w:p>
    <w:p w:rsidR="009E1F19" w:rsidRPr="009E1F19" w:rsidRDefault="009E1F19" w:rsidP="00C164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F19">
        <w:rPr>
          <w:sz w:val="28"/>
          <w:szCs w:val="28"/>
        </w:rPr>
        <w:t xml:space="preserve">Гершунский Б.С. Справочник по расчету электронных схем. - К: Вища школа, </w:t>
      </w:r>
      <w:r>
        <w:rPr>
          <w:sz w:val="28"/>
          <w:szCs w:val="28"/>
        </w:rPr>
        <w:t>2005</w:t>
      </w:r>
      <w:r w:rsidRPr="009E1F19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9E1F19">
        <w:rPr>
          <w:sz w:val="28"/>
          <w:szCs w:val="28"/>
        </w:rPr>
        <w:t xml:space="preserve"> 240с.</w:t>
      </w:r>
    </w:p>
    <w:p w:rsidR="009E1F19" w:rsidRPr="009E1F19" w:rsidRDefault="009E1F19" w:rsidP="00C164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1F19">
        <w:rPr>
          <w:sz w:val="28"/>
          <w:szCs w:val="28"/>
        </w:rPr>
        <w:t xml:space="preserve">Методические указания к курсовому проекту по дисциплине «Аналоговая и цифровая электроника» для студентов специальности 7.091.002. / Составитель И.П.Пашкин. – Житомир: ЖИТИ, </w:t>
      </w:r>
      <w:r>
        <w:rPr>
          <w:sz w:val="28"/>
          <w:szCs w:val="28"/>
        </w:rPr>
        <w:t>2004</w:t>
      </w:r>
      <w:r w:rsidRPr="009E1F19">
        <w:rPr>
          <w:sz w:val="28"/>
          <w:szCs w:val="28"/>
        </w:rPr>
        <w:t>,</w:t>
      </w:r>
      <w:r>
        <w:rPr>
          <w:sz w:val="28"/>
          <w:szCs w:val="28"/>
        </w:rPr>
        <w:t xml:space="preserve"> –</w:t>
      </w:r>
      <w:r w:rsidRPr="009E1F19">
        <w:rPr>
          <w:sz w:val="28"/>
          <w:szCs w:val="28"/>
        </w:rPr>
        <w:t xml:space="preserve"> 35с.</w:t>
      </w:r>
    </w:p>
    <w:p w:rsidR="009E1F19" w:rsidRPr="009E1F19" w:rsidRDefault="009E1F19" w:rsidP="00C164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1F19">
        <w:rPr>
          <w:sz w:val="28"/>
          <w:szCs w:val="28"/>
        </w:rPr>
        <w:t>Терещук З.М., Терещук К.М., Седов С.А. Полупроводниковые приемно-усилительные устройства. Справочник радиолюбителя. – К: Наукова думка, 19</w:t>
      </w:r>
      <w:r>
        <w:rPr>
          <w:sz w:val="28"/>
          <w:szCs w:val="28"/>
        </w:rPr>
        <w:t>9</w:t>
      </w:r>
      <w:r w:rsidRPr="009E1F19">
        <w:rPr>
          <w:sz w:val="28"/>
          <w:szCs w:val="28"/>
        </w:rPr>
        <w:t>9. – 820с.</w:t>
      </w:r>
    </w:p>
    <w:p w:rsidR="009E1F19" w:rsidRPr="009E1F19" w:rsidRDefault="009E1F19" w:rsidP="00C164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E1F19">
        <w:rPr>
          <w:sz w:val="28"/>
          <w:szCs w:val="28"/>
        </w:rPr>
        <w:t xml:space="preserve">Овсянников Н. ИМС серии К403. «РАДИО» №12, </w:t>
      </w:r>
      <w:r>
        <w:rPr>
          <w:sz w:val="28"/>
          <w:szCs w:val="28"/>
        </w:rPr>
        <w:t>200</w:t>
      </w:r>
      <w:r w:rsidRPr="009E1F19">
        <w:rPr>
          <w:sz w:val="28"/>
          <w:szCs w:val="28"/>
        </w:rPr>
        <w:t xml:space="preserve">2г. стр.61. </w:t>
      </w:r>
    </w:p>
    <w:p w:rsidR="009E1F19" w:rsidRPr="009E1F19" w:rsidRDefault="009E1F19" w:rsidP="00C164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E1F19">
        <w:rPr>
          <w:sz w:val="28"/>
          <w:szCs w:val="28"/>
        </w:rPr>
        <w:t xml:space="preserve">Электронные промышленные устройства. / Ю.М. Гусин, В.И. Васильев, и др. – М.: Высш. шк., </w:t>
      </w:r>
      <w:r>
        <w:rPr>
          <w:sz w:val="28"/>
          <w:szCs w:val="28"/>
        </w:rPr>
        <w:t>2006</w:t>
      </w:r>
      <w:r w:rsidRPr="009E1F19">
        <w:rPr>
          <w:sz w:val="28"/>
          <w:szCs w:val="28"/>
        </w:rPr>
        <w:t>. – 303с.</w:t>
      </w:r>
      <w:bookmarkStart w:id="0" w:name="_GoBack"/>
      <w:bookmarkEnd w:id="0"/>
    </w:p>
    <w:sectPr w:rsidR="009E1F19" w:rsidRPr="009E1F19" w:rsidSect="00517A74">
      <w:headerReference w:type="even" r:id="rId78"/>
      <w:headerReference w:type="default" r:id="rId79"/>
      <w:pgSz w:w="11907" w:h="16840" w:code="9"/>
      <w:pgMar w:top="1134" w:right="851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E64" w:rsidRDefault="00C61E64">
      <w:r>
        <w:separator/>
      </w:r>
    </w:p>
  </w:endnote>
  <w:endnote w:type="continuationSeparator" w:id="0">
    <w:p w:rsidR="00C61E64" w:rsidRDefault="00C6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E64" w:rsidRDefault="00C61E64">
      <w:r>
        <w:separator/>
      </w:r>
    </w:p>
  </w:footnote>
  <w:footnote w:type="continuationSeparator" w:id="0">
    <w:p w:rsidR="00C61E64" w:rsidRDefault="00C61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F19" w:rsidRDefault="009E1F19" w:rsidP="0055508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E1F19" w:rsidRDefault="009E1F19" w:rsidP="009E1F1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F19" w:rsidRDefault="009E1F19" w:rsidP="0055508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17A74">
      <w:rPr>
        <w:rStyle w:val="a8"/>
        <w:noProof/>
      </w:rPr>
      <w:t>10</w:t>
    </w:r>
    <w:r>
      <w:rPr>
        <w:rStyle w:val="a8"/>
      </w:rPr>
      <w:fldChar w:fldCharType="end"/>
    </w:r>
  </w:p>
  <w:p w:rsidR="009E1F19" w:rsidRDefault="009E1F19" w:rsidP="009E1F1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5916"/>
    <w:multiLevelType w:val="hybridMultilevel"/>
    <w:tmpl w:val="E3247758"/>
    <w:lvl w:ilvl="0" w:tplc="F766C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DEB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0405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3D443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FC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8A9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2C2C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9A8DA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2235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1772BFD"/>
    <w:multiLevelType w:val="hybridMultilevel"/>
    <w:tmpl w:val="BA200238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470159"/>
    <w:multiLevelType w:val="singleLevel"/>
    <w:tmpl w:val="A3EC44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3">
    <w:nsid w:val="2FF62111"/>
    <w:multiLevelType w:val="multilevel"/>
    <w:tmpl w:val="8C643C50"/>
    <w:lvl w:ilvl="0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71"/>
        </w:tabs>
        <w:ind w:left="3371" w:hanging="2520"/>
      </w:pPr>
      <w:rPr>
        <w:rFonts w:cs="Times New Roman" w:hint="default"/>
      </w:rPr>
    </w:lvl>
  </w:abstractNum>
  <w:abstractNum w:abstractNumId="4">
    <w:nsid w:val="3A690B0E"/>
    <w:multiLevelType w:val="hybridMultilevel"/>
    <w:tmpl w:val="CDB4092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4460E9"/>
    <w:multiLevelType w:val="singleLevel"/>
    <w:tmpl w:val="947E4E92"/>
    <w:lvl w:ilvl="0">
      <w:start w:val="3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8"/>
        <w:szCs w:val="28"/>
      </w:rPr>
    </w:lvl>
  </w:abstractNum>
  <w:abstractNum w:abstractNumId="6">
    <w:nsid w:val="436367F1"/>
    <w:multiLevelType w:val="hybridMultilevel"/>
    <w:tmpl w:val="62B63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96357D0"/>
    <w:multiLevelType w:val="hybridMultilevel"/>
    <w:tmpl w:val="F782E8CC"/>
    <w:lvl w:ilvl="0" w:tplc="9ED87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A60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45652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600F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5B2A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4A7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7C96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24275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7BC6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76FD2116"/>
    <w:multiLevelType w:val="hybridMultilevel"/>
    <w:tmpl w:val="37504072"/>
    <w:lvl w:ilvl="0" w:tplc="A7F601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F04"/>
    <w:rsid w:val="00031C32"/>
    <w:rsid w:val="00031D54"/>
    <w:rsid w:val="000A706F"/>
    <w:rsid w:val="00132D9D"/>
    <w:rsid w:val="001D799C"/>
    <w:rsid w:val="001E1E78"/>
    <w:rsid w:val="001E60E5"/>
    <w:rsid w:val="003817E6"/>
    <w:rsid w:val="003B65E8"/>
    <w:rsid w:val="003F1D97"/>
    <w:rsid w:val="00417B21"/>
    <w:rsid w:val="00435AD8"/>
    <w:rsid w:val="00441621"/>
    <w:rsid w:val="00517A74"/>
    <w:rsid w:val="0055508A"/>
    <w:rsid w:val="00576822"/>
    <w:rsid w:val="005829B0"/>
    <w:rsid w:val="005E44C0"/>
    <w:rsid w:val="00601D9C"/>
    <w:rsid w:val="006E619F"/>
    <w:rsid w:val="007157AA"/>
    <w:rsid w:val="0072281F"/>
    <w:rsid w:val="0075151B"/>
    <w:rsid w:val="00755768"/>
    <w:rsid w:val="008115B4"/>
    <w:rsid w:val="00862B99"/>
    <w:rsid w:val="008771EA"/>
    <w:rsid w:val="008A4980"/>
    <w:rsid w:val="00917F04"/>
    <w:rsid w:val="00921849"/>
    <w:rsid w:val="00991109"/>
    <w:rsid w:val="009B7BCB"/>
    <w:rsid w:val="009D460F"/>
    <w:rsid w:val="009E1F19"/>
    <w:rsid w:val="00A03736"/>
    <w:rsid w:val="00A06C85"/>
    <w:rsid w:val="00A50C62"/>
    <w:rsid w:val="00A65DE5"/>
    <w:rsid w:val="00B03242"/>
    <w:rsid w:val="00BF1B59"/>
    <w:rsid w:val="00C1644A"/>
    <w:rsid w:val="00C60641"/>
    <w:rsid w:val="00C61E64"/>
    <w:rsid w:val="00C713A7"/>
    <w:rsid w:val="00C772E8"/>
    <w:rsid w:val="00C93CFE"/>
    <w:rsid w:val="00D05987"/>
    <w:rsid w:val="00D07B7F"/>
    <w:rsid w:val="00E2217B"/>
    <w:rsid w:val="00E72375"/>
    <w:rsid w:val="00F309BE"/>
    <w:rsid w:val="00F91D58"/>
    <w:rsid w:val="00FA3871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,"/>
  <w:listSeparator w:val=";"/>
  <w14:defaultImageDpi w14:val="0"/>
  <w15:docId w15:val="{ECCEE158-167A-40D0-BDB3-2A40F014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31C32"/>
    <w:pPr>
      <w:keepNext/>
      <w:jc w:val="center"/>
      <w:outlineLvl w:val="0"/>
    </w:pPr>
    <w:rPr>
      <w:rFonts w:ascii="Arial" w:hAnsi="Arial"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31C32"/>
    <w:pPr>
      <w:keepNext/>
      <w:jc w:val="both"/>
      <w:outlineLvl w:val="1"/>
    </w:pPr>
    <w:rPr>
      <w:rFonts w:ascii="Arial" w:hAnsi="Arial"/>
      <w:i/>
      <w:sz w:val="32"/>
      <w:szCs w:val="20"/>
    </w:rPr>
  </w:style>
  <w:style w:type="paragraph" w:styleId="5">
    <w:name w:val="heading 5"/>
    <w:basedOn w:val="a"/>
    <w:next w:val="a"/>
    <w:link w:val="50"/>
    <w:uiPriority w:val="9"/>
    <w:qFormat/>
    <w:rsid w:val="00A65DE5"/>
    <w:pPr>
      <w:keepNext/>
      <w:jc w:val="center"/>
      <w:outlineLvl w:val="4"/>
    </w:pPr>
    <w:rPr>
      <w:rFonts w:ascii="Arial" w:hAnsi="Arial"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a3">
    <w:name w:val="Body Text Indent"/>
    <w:basedOn w:val="a"/>
    <w:link w:val="a4"/>
    <w:uiPriority w:val="99"/>
    <w:rsid w:val="00031C32"/>
    <w:pPr>
      <w:ind w:firstLine="720"/>
      <w:jc w:val="both"/>
    </w:pPr>
    <w:rPr>
      <w:rFonts w:ascii="Arial" w:hAnsi="Arial"/>
      <w:i/>
      <w:sz w:val="32"/>
      <w:szCs w:val="20"/>
    </w:rPr>
  </w:style>
  <w:style w:type="paragraph" w:styleId="21">
    <w:name w:val="Body Text 2"/>
    <w:basedOn w:val="a"/>
    <w:link w:val="22"/>
    <w:uiPriority w:val="99"/>
    <w:rsid w:val="00A65DE5"/>
    <w:pPr>
      <w:jc w:val="both"/>
    </w:pPr>
    <w:rPr>
      <w:rFonts w:ascii="Arial" w:hAnsi="Arial"/>
      <w:i/>
      <w:sz w:val="32"/>
      <w:szCs w:val="20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a5">
    <w:name w:val="Table Grid"/>
    <w:basedOn w:val="a1"/>
    <w:uiPriority w:val="59"/>
    <w:rsid w:val="0072281F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ий текст 2 Знак"/>
    <w:basedOn w:val="a0"/>
    <w:link w:val="21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3">
    <w:name w:val="Body Text Indent 3"/>
    <w:basedOn w:val="a"/>
    <w:link w:val="30"/>
    <w:uiPriority w:val="99"/>
    <w:rsid w:val="009E1F19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9E1F19"/>
    <w:pPr>
      <w:tabs>
        <w:tab w:val="center" w:pos="4677"/>
        <w:tab w:val="right" w:pos="9355"/>
      </w:tabs>
    </w:pPr>
  </w:style>
  <w:style w:type="character" w:customStyle="1" w:styleId="30">
    <w:name w:val="Основний текст з відступом 3 Знак"/>
    <w:basedOn w:val="a0"/>
    <w:link w:val="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a8">
    <w:name w:val="page number"/>
    <w:basedOn w:val="a0"/>
    <w:uiPriority w:val="99"/>
    <w:rsid w:val="009E1F19"/>
    <w:rPr>
      <w:rFonts w:cs="Times New Roman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Pr>
      <w:rFonts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image" Target="media/image27.wmf"/><Relationship Id="rId74" Type="http://schemas.openxmlformats.org/officeDocument/2006/relationships/oleObject" Target="embeddings/oleObject34.bin"/><Relationship Id="rId79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6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png"/><Relationship Id="rId76" Type="http://schemas.openxmlformats.org/officeDocument/2006/relationships/image" Target="media/image35.wmf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1001</Words>
  <Characters>5711</Characters>
  <Application>Microsoft Office Word</Application>
  <DocSecurity>0</DocSecurity>
  <Lines>47</Lines>
  <Paragraphs>13</Paragraphs>
  <ScaleCrop>false</ScaleCrop>
  <Company>ntu-kpi.kiev.ua</Company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yures</dc:creator>
  <cp:keywords/>
  <dc:description/>
  <cp:lastModifiedBy>Irina</cp:lastModifiedBy>
  <cp:revision>2</cp:revision>
  <dcterms:created xsi:type="dcterms:W3CDTF">2014-08-18T14:20:00Z</dcterms:created>
  <dcterms:modified xsi:type="dcterms:W3CDTF">2014-08-18T14:20:00Z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