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7A" w:rsidRPr="00754422" w:rsidRDefault="00EF527A" w:rsidP="00754422">
      <w:pPr>
        <w:pStyle w:val="5"/>
        <w:spacing w:before="0" w:after="0" w:line="360" w:lineRule="auto"/>
        <w:jc w:val="center"/>
        <w:rPr>
          <w:b w:val="0"/>
          <w:i w:val="0"/>
          <w:sz w:val="28"/>
          <w:szCs w:val="28"/>
        </w:rPr>
      </w:pPr>
      <w:r w:rsidRPr="00754422">
        <w:rPr>
          <w:b w:val="0"/>
          <w:i w:val="0"/>
          <w:sz w:val="28"/>
          <w:szCs w:val="28"/>
        </w:rPr>
        <w:t>Министерство образования и науки Российской Федерации</w:t>
      </w:r>
    </w:p>
    <w:p w:rsidR="00EF527A" w:rsidRPr="00754422" w:rsidRDefault="00EF527A" w:rsidP="00754422">
      <w:pPr>
        <w:spacing w:line="360" w:lineRule="auto"/>
        <w:jc w:val="center"/>
        <w:rPr>
          <w:sz w:val="28"/>
          <w:szCs w:val="28"/>
        </w:rPr>
      </w:pPr>
      <w:r w:rsidRPr="00754422">
        <w:rPr>
          <w:sz w:val="28"/>
          <w:szCs w:val="28"/>
        </w:rPr>
        <w:t>Федеральное агентство по образованию</w:t>
      </w:r>
    </w:p>
    <w:p w:rsidR="00EF527A" w:rsidRPr="00754422" w:rsidRDefault="00EF527A" w:rsidP="00754422">
      <w:pPr>
        <w:spacing w:line="360" w:lineRule="auto"/>
        <w:jc w:val="center"/>
        <w:rPr>
          <w:sz w:val="28"/>
          <w:szCs w:val="28"/>
        </w:rPr>
      </w:pPr>
      <w:r w:rsidRPr="00754422">
        <w:rPr>
          <w:sz w:val="28"/>
          <w:szCs w:val="28"/>
        </w:rPr>
        <w:t>Филиал Сочинского государственного университета туризма</w:t>
      </w:r>
      <w:r w:rsidR="00754422">
        <w:rPr>
          <w:sz w:val="28"/>
          <w:szCs w:val="28"/>
        </w:rPr>
        <w:t xml:space="preserve"> </w:t>
      </w:r>
      <w:r w:rsidRPr="00754422">
        <w:rPr>
          <w:sz w:val="28"/>
          <w:szCs w:val="28"/>
        </w:rPr>
        <w:t>и курортного дела в городе Омск</w:t>
      </w:r>
    </w:p>
    <w:p w:rsidR="00EF527A" w:rsidRPr="00754422" w:rsidRDefault="00EF527A" w:rsidP="00754422">
      <w:pPr>
        <w:spacing w:line="360" w:lineRule="auto"/>
        <w:jc w:val="center"/>
        <w:rPr>
          <w:sz w:val="28"/>
          <w:szCs w:val="28"/>
        </w:rPr>
      </w:pPr>
      <w:r w:rsidRPr="00754422">
        <w:rPr>
          <w:sz w:val="28"/>
          <w:szCs w:val="28"/>
        </w:rPr>
        <w:t>Кафедра менеджмента</w:t>
      </w:r>
    </w:p>
    <w:p w:rsidR="00EF527A" w:rsidRPr="00754422" w:rsidRDefault="00EF527A" w:rsidP="00754422">
      <w:pPr>
        <w:spacing w:line="360" w:lineRule="auto"/>
        <w:jc w:val="center"/>
        <w:rPr>
          <w:sz w:val="28"/>
          <w:szCs w:val="28"/>
        </w:rPr>
      </w:pPr>
    </w:p>
    <w:p w:rsidR="00EF527A" w:rsidRPr="00754422" w:rsidRDefault="00EF527A" w:rsidP="00754422">
      <w:pPr>
        <w:spacing w:line="360" w:lineRule="auto"/>
        <w:jc w:val="center"/>
        <w:rPr>
          <w:sz w:val="28"/>
          <w:szCs w:val="28"/>
        </w:rPr>
      </w:pPr>
    </w:p>
    <w:p w:rsidR="00EF527A" w:rsidRPr="00754422" w:rsidRDefault="00EF527A" w:rsidP="00754422">
      <w:pPr>
        <w:spacing w:line="360" w:lineRule="auto"/>
        <w:jc w:val="center"/>
        <w:rPr>
          <w:sz w:val="28"/>
          <w:szCs w:val="28"/>
        </w:rPr>
      </w:pPr>
    </w:p>
    <w:p w:rsidR="00EF527A" w:rsidRPr="00754422" w:rsidRDefault="00EF527A" w:rsidP="00754422">
      <w:pPr>
        <w:spacing w:line="360" w:lineRule="auto"/>
        <w:jc w:val="center"/>
        <w:rPr>
          <w:sz w:val="28"/>
          <w:szCs w:val="28"/>
        </w:rPr>
      </w:pPr>
    </w:p>
    <w:p w:rsidR="00EF527A" w:rsidRPr="00754422" w:rsidRDefault="00EF527A" w:rsidP="00754422">
      <w:pPr>
        <w:spacing w:line="360" w:lineRule="auto"/>
        <w:jc w:val="center"/>
        <w:rPr>
          <w:sz w:val="28"/>
          <w:szCs w:val="28"/>
        </w:rPr>
      </w:pPr>
    </w:p>
    <w:p w:rsidR="00EF527A" w:rsidRPr="00754422" w:rsidRDefault="00EF527A" w:rsidP="00754422">
      <w:pPr>
        <w:spacing w:line="360" w:lineRule="auto"/>
        <w:jc w:val="center"/>
        <w:rPr>
          <w:sz w:val="28"/>
          <w:szCs w:val="28"/>
        </w:rPr>
      </w:pPr>
    </w:p>
    <w:p w:rsidR="00EF527A" w:rsidRPr="00754422" w:rsidRDefault="00EF527A" w:rsidP="00754422">
      <w:pPr>
        <w:spacing w:line="360" w:lineRule="auto"/>
        <w:jc w:val="center"/>
        <w:rPr>
          <w:sz w:val="28"/>
          <w:szCs w:val="28"/>
        </w:rPr>
      </w:pPr>
    </w:p>
    <w:p w:rsidR="00EF527A" w:rsidRPr="00754422" w:rsidRDefault="00EF527A" w:rsidP="00754422">
      <w:pPr>
        <w:spacing w:line="360" w:lineRule="auto"/>
        <w:jc w:val="center"/>
        <w:rPr>
          <w:sz w:val="28"/>
          <w:szCs w:val="28"/>
        </w:rPr>
      </w:pPr>
    </w:p>
    <w:p w:rsidR="00EF527A" w:rsidRDefault="00EF527A" w:rsidP="00754422">
      <w:pPr>
        <w:spacing w:line="360" w:lineRule="auto"/>
        <w:jc w:val="center"/>
        <w:rPr>
          <w:sz w:val="28"/>
          <w:szCs w:val="28"/>
        </w:rPr>
      </w:pPr>
    </w:p>
    <w:p w:rsidR="00EF527A" w:rsidRPr="00754422" w:rsidRDefault="00EF527A" w:rsidP="00754422">
      <w:pPr>
        <w:spacing w:line="360" w:lineRule="auto"/>
        <w:jc w:val="center"/>
        <w:rPr>
          <w:b/>
          <w:sz w:val="28"/>
          <w:szCs w:val="28"/>
        </w:rPr>
      </w:pPr>
      <w:r w:rsidRPr="00754422">
        <w:rPr>
          <w:b/>
          <w:sz w:val="28"/>
          <w:szCs w:val="28"/>
        </w:rPr>
        <w:t>Контрольная работа</w:t>
      </w:r>
    </w:p>
    <w:p w:rsidR="00EF527A" w:rsidRPr="00754422" w:rsidRDefault="00EF527A" w:rsidP="00754422">
      <w:pPr>
        <w:spacing w:line="360" w:lineRule="auto"/>
        <w:jc w:val="center"/>
        <w:rPr>
          <w:sz w:val="28"/>
          <w:szCs w:val="28"/>
        </w:rPr>
      </w:pPr>
      <w:r w:rsidRPr="00754422">
        <w:rPr>
          <w:sz w:val="28"/>
          <w:szCs w:val="28"/>
        </w:rPr>
        <w:t>по дисциплине «Антикризисное управление»</w:t>
      </w:r>
    </w:p>
    <w:p w:rsidR="00EF527A" w:rsidRPr="00754422" w:rsidRDefault="00EF527A" w:rsidP="00754422">
      <w:pPr>
        <w:spacing w:line="360" w:lineRule="auto"/>
        <w:jc w:val="center"/>
        <w:rPr>
          <w:sz w:val="28"/>
          <w:szCs w:val="28"/>
        </w:rPr>
      </w:pPr>
    </w:p>
    <w:p w:rsidR="00EF527A" w:rsidRPr="00754422" w:rsidRDefault="00EF527A" w:rsidP="00754422">
      <w:pPr>
        <w:spacing w:line="360" w:lineRule="auto"/>
        <w:jc w:val="center"/>
        <w:rPr>
          <w:sz w:val="28"/>
          <w:szCs w:val="28"/>
        </w:rPr>
      </w:pPr>
    </w:p>
    <w:p w:rsidR="00EF527A" w:rsidRPr="00754422" w:rsidRDefault="00EF527A" w:rsidP="00754422">
      <w:pPr>
        <w:spacing w:line="360" w:lineRule="auto"/>
        <w:jc w:val="center"/>
        <w:rPr>
          <w:sz w:val="28"/>
          <w:szCs w:val="28"/>
        </w:rPr>
      </w:pPr>
    </w:p>
    <w:p w:rsidR="007E126A" w:rsidRPr="00754422" w:rsidRDefault="007E126A" w:rsidP="00754422">
      <w:pPr>
        <w:spacing w:line="360" w:lineRule="auto"/>
        <w:jc w:val="center"/>
        <w:rPr>
          <w:sz w:val="28"/>
          <w:szCs w:val="28"/>
        </w:rPr>
      </w:pPr>
    </w:p>
    <w:p w:rsidR="007E126A" w:rsidRPr="00754422" w:rsidRDefault="007E126A" w:rsidP="00754422">
      <w:pPr>
        <w:spacing w:line="360" w:lineRule="auto"/>
        <w:jc w:val="center"/>
        <w:rPr>
          <w:sz w:val="28"/>
          <w:szCs w:val="28"/>
        </w:rPr>
      </w:pPr>
    </w:p>
    <w:p w:rsidR="007E126A" w:rsidRPr="00754422" w:rsidRDefault="007E126A" w:rsidP="00754422">
      <w:pPr>
        <w:spacing w:line="360" w:lineRule="auto"/>
        <w:jc w:val="center"/>
        <w:rPr>
          <w:sz w:val="28"/>
          <w:szCs w:val="28"/>
        </w:rPr>
      </w:pPr>
    </w:p>
    <w:p w:rsidR="007E126A" w:rsidRPr="00754422" w:rsidRDefault="007E126A" w:rsidP="00754422">
      <w:pPr>
        <w:spacing w:line="360" w:lineRule="auto"/>
        <w:jc w:val="center"/>
        <w:rPr>
          <w:sz w:val="28"/>
          <w:szCs w:val="28"/>
        </w:rPr>
      </w:pPr>
    </w:p>
    <w:p w:rsidR="007E126A" w:rsidRPr="00754422" w:rsidRDefault="007E126A" w:rsidP="00754422">
      <w:pPr>
        <w:spacing w:line="360" w:lineRule="auto"/>
        <w:jc w:val="center"/>
        <w:rPr>
          <w:sz w:val="28"/>
          <w:szCs w:val="28"/>
        </w:rPr>
      </w:pPr>
    </w:p>
    <w:p w:rsidR="00EF527A" w:rsidRDefault="00EF527A" w:rsidP="00754422">
      <w:pPr>
        <w:spacing w:line="360" w:lineRule="auto"/>
        <w:jc w:val="center"/>
        <w:rPr>
          <w:sz w:val="28"/>
          <w:szCs w:val="28"/>
        </w:rPr>
      </w:pPr>
    </w:p>
    <w:p w:rsidR="00754422" w:rsidRDefault="00754422" w:rsidP="00754422">
      <w:pPr>
        <w:spacing w:line="360" w:lineRule="auto"/>
        <w:jc w:val="center"/>
        <w:rPr>
          <w:sz w:val="28"/>
          <w:szCs w:val="28"/>
        </w:rPr>
      </w:pPr>
    </w:p>
    <w:p w:rsidR="00754422" w:rsidRDefault="00754422" w:rsidP="00754422">
      <w:pPr>
        <w:spacing w:line="360" w:lineRule="auto"/>
        <w:jc w:val="center"/>
        <w:rPr>
          <w:sz w:val="28"/>
          <w:szCs w:val="28"/>
        </w:rPr>
      </w:pPr>
    </w:p>
    <w:p w:rsidR="00EF527A" w:rsidRDefault="00EF527A" w:rsidP="00754422">
      <w:pPr>
        <w:spacing w:line="360" w:lineRule="auto"/>
        <w:jc w:val="center"/>
        <w:rPr>
          <w:sz w:val="28"/>
          <w:szCs w:val="28"/>
        </w:rPr>
      </w:pPr>
      <w:r w:rsidRPr="00754422">
        <w:rPr>
          <w:sz w:val="28"/>
          <w:szCs w:val="28"/>
        </w:rPr>
        <w:t>Омск – 2009</w:t>
      </w:r>
    </w:p>
    <w:p w:rsidR="00754422" w:rsidRDefault="00754422" w:rsidP="00754422">
      <w:pPr>
        <w:spacing w:line="360" w:lineRule="auto"/>
        <w:jc w:val="center"/>
        <w:rPr>
          <w:sz w:val="28"/>
          <w:szCs w:val="28"/>
        </w:rPr>
      </w:pPr>
    </w:p>
    <w:p w:rsidR="00B40D7A" w:rsidRPr="00754422" w:rsidRDefault="00754422" w:rsidP="0075442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40D7A" w:rsidRPr="00754422">
        <w:rPr>
          <w:sz w:val="28"/>
          <w:szCs w:val="28"/>
        </w:rPr>
        <w:t>С</w:t>
      </w:r>
      <w:r>
        <w:rPr>
          <w:sz w:val="28"/>
          <w:szCs w:val="28"/>
        </w:rPr>
        <w:t>одержание</w:t>
      </w:r>
    </w:p>
    <w:p w:rsidR="00B40D7A" w:rsidRPr="00754422" w:rsidRDefault="00B40D7A" w:rsidP="00754422">
      <w:pPr>
        <w:spacing w:line="360" w:lineRule="auto"/>
        <w:ind w:firstLine="709"/>
        <w:jc w:val="both"/>
        <w:rPr>
          <w:sz w:val="28"/>
          <w:szCs w:val="28"/>
        </w:rPr>
      </w:pPr>
    </w:p>
    <w:p w:rsidR="00B40D7A" w:rsidRPr="00754422" w:rsidRDefault="00F62FA0" w:rsidP="00754422">
      <w:pPr>
        <w:spacing w:line="360" w:lineRule="auto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1</w:t>
      </w:r>
      <w:r w:rsidR="00B40D7A" w:rsidRPr="00754422">
        <w:rPr>
          <w:sz w:val="28"/>
          <w:szCs w:val="28"/>
        </w:rPr>
        <w:t>. Роль человеческого капитала в антикризисном управлении</w:t>
      </w:r>
    </w:p>
    <w:p w:rsidR="00754422" w:rsidRPr="00754422" w:rsidRDefault="00F62FA0" w:rsidP="00754422">
      <w:pPr>
        <w:spacing w:line="360" w:lineRule="auto"/>
        <w:jc w:val="both"/>
        <w:rPr>
          <w:sz w:val="28"/>
          <w:szCs w:val="28"/>
        </w:rPr>
      </w:pPr>
      <w:r w:rsidRPr="00754422">
        <w:rPr>
          <w:sz w:val="28"/>
          <w:szCs w:val="28"/>
        </w:rPr>
        <w:t xml:space="preserve">1.1 </w:t>
      </w:r>
      <w:r w:rsidR="00B40D7A" w:rsidRPr="00754422">
        <w:rPr>
          <w:sz w:val="28"/>
          <w:szCs w:val="28"/>
        </w:rPr>
        <w:t>Человеческий фактор как основополагающий</w:t>
      </w:r>
      <w:r w:rsidR="00754422">
        <w:rPr>
          <w:sz w:val="28"/>
          <w:szCs w:val="28"/>
        </w:rPr>
        <w:t xml:space="preserve"> </w:t>
      </w:r>
      <w:r w:rsidR="00B40D7A" w:rsidRPr="00754422">
        <w:rPr>
          <w:sz w:val="28"/>
          <w:szCs w:val="28"/>
        </w:rPr>
        <w:t>фактор эффективного антикризисного уп</w:t>
      </w:r>
      <w:r w:rsidRPr="00754422">
        <w:rPr>
          <w:sz w:val="28"/>
          <w:szCs w:val="28"/>
        </w:rPr>
        <w:t>равления</w:t>
      </w:r>
    </w:p>
    <w:p w:rsidR="00545477" w:rsidRPr="00754422" w:rsidRDefault="00F62FA0" w:rsidP="00754422">
      <w:pPr>
        <w:spacing w:line="360" w:lineRule="auto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2</w:t>
      </w:r>
      <w:r w:rsidR="00545477" w:rsidRPr="00754422">
        <w:rPr>
          <w:sz w:val="28"/>
          <w:szCs w:val="28"/>
        </w:rPr>
        <w:t>. Определение вероятности банкротства по данным финансовой</w:t>
      </w:r>
      <w:r w:rsidR="00754422">
        <w:rPr>
          <w:sz w:val="28"/>
          <w:szCs w:val="28"/>
        </w:rPr>
        <w:t xml:space="preserve"> </w:t>
      </w:r>
      <w:r w:rsidR="00545477" w:rsidRPr="00754422">
        <w:rPr>
          <w:sz w:val="28"/>
          <w:szCs w:val="28"/>
        </w:rPr>
        <w:t>отчетности в ОАО "Ростелеком"</w:t>
      </w:r>
    </w:p>
    <w:p w:rsidR="00B40D7A" w:rsidRPr="00754422" w:rsidRDefault="00F62FA0" w:rsidP="00754422">
      <w:pPr>
        <w:spacing w:line="360" w:lineRule="auto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2.1 Общая характеристика</w:t>
      </w:r>
    </w:p>
    <w:p w:rsidR="00F62FA0" w:rsidRPr="00754422" w:rsidRDefault="00F62FA0" w:rsidP="00754422">
      <w:pPr>
        <w:spacing w:line="360" w:lineRule="auto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2.2</w:t>
      </w:r>
      <w:r w:rsidR="00754422">
        <w:rPr>
          <w:sz w:val="28"/>
          <w:szCs w:val="28"/>
        </w:rPr>
        <w:t xml:space="preserve"> </w:t>
      </w:r>
      <w:r w:rsidRPr="00754422">
        <w:rPr>
          <w:sz w:val="28"/>
          <w:szCs w:val="28"/>
        </w:rPr>
        <w:t>Определение вероятности банкротства по данным финансовой отчетности</w:t>
      </w:r>
    </w:p>
    <w:p w:rsidR="0062503C" w:rsidRPr="00754422" w:rsidRDefault="0062503C" w:rsidP="00754422">
      <w:pPr>
        <w:spacing w:line="360" w:lineRule="auto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3. Практическое задание</w:t>
      </w:r>
    </w:p>
    <w:p w:rsidR="00B40D7A" w:rsidRPr="00754422" w:rsidRDefault="00F62FA0" w:rsidP="00754422">
      <w:pPr>
        <w:spacing w:line="360" w:lineRule="auto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Список литерат</w:t>
      </w:r>
      <w:r w:rsidR="0062503C" w:rsidRPr="00754422">
        <w:rPr>
          <w:sz w:val="28"/>
          <w:szCs w:val="28"/>
        </w:rPr>
        <w:t>уры</w:t>
      </w:r>
    </w:p>
    <w:p w:rsidR="00B40D7A" w:rsidRPr="00754422" w:rsidRDefault="00B40D7A" w:rsidP="00754422">
      <w:pPr>
        <w:spacing w:line="360" w:lineRule="auto"/>
        <w:ind w:firstLine="709"/>
        <w:jc w:val="both"/>
        <w:rPr>
          <w:sz w:val="28"/>
          <w:szCs w:val="28"/>
        </w:rPr>
      </w:pPr>
    </w:p>
    <w:p w:rsidR="00600B98" w:rsidRPr="00754422" w:rsidRDefault="00754422" w:rsidP="00754422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74C33" w:rsidRPr="00754422">
        <w:rPr>
          <w:sz w:val="28"/>
          <w:szCs w:val="28"/>
        </w:rPr>
        <w:t>1</w:t>
      </w:r>
      <w:r w:rsidR="00600B98" w:rsidRPr="00754422">
        <w:rPr>
          <w:sz w:val="28"/>
          <w:szCs w:val="28"/>
        </w:rPr>
        <w:t>. Роль человеческого капитала в антикризисном управлении</w:t>
      </w:r>
    </w:p>
    <w:p w:rsidR="00CB6E5A" w:rsidRPr="00754422" w:rsidRDefault="00CB6E5A" w:rsidP="00754422">
      <w:pPr>
        <w:spacing w:line="360" w:lineRule="auto"/>
        <w:ind w:firstLine="709"/>
        <w:jc w:val="both"/>
        <w:rPr>
          <w:sz w:val="28"/>
          <w:szCs w:val="28"/>
        </w:rPr>
      </w:pPr>
    </w:p>
    <w:p w:rsidR="00600B98" w:rsidRPr="00754422" w:rsidRDefault="00600B98" w:rsidP="00754422">
      <w:pPr>
        <w:spacing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Реформирование экономики России продолжается на фоне кризиса во многих отраслях материального производства. Низкая эффективность производства и наличие структурных диспропорций обострили проблему платежеспособности как производственного сектора, так и населения и создают предпосылки к масштабному банкротству предприятий. Эффективное функционирование рыночного механизма предполагает устранение с рынка обанкротившихся предпринимательских структур. Однако более важной задачей является предотвращение банкротства и обеспечение продолжительного и эффективного функционирования этих структур.</w:t>
      </w:r>
    </w:p>
    <w:p w:rsidR="00CB6E5A" w:rsidRPr="00754422" w:rsidRDefault="00600B98" w:rsidP="00754422">
      <w:pPr>
        <w:spacing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Система мер, именуемая антикризисным управлением, разработана, прежде всего, для решения этих задач.</w:t>
      </w:r>
    </w:p>
    <w:p w:rsidR="008837C5" w:rsidRPr="00754422" w:rsidRDefault="008837C5" w:rsidP="00754422">
      <w:pPr>
        <w:spacing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В нынешних условиях чрезвычайно возрастает роль лидера и его команды – явление принципиально новое в деле управления отечественными предприятиями. Такой подход требует пересмотра всей концепции управления и роли руководителя, а также подбора и формирования команды управляющего. В системе управления хозяйствующим субъектом все большую роль играет «человеческий фактор».</w:t>
      </w:r>
    </w:p>
    <w:p w:rsidR="00CB6E5A" w:rsidRPr="00754422" w:rsidRDefault="00CB6E5A" w:rsidP="00754422">
      <w:pPr>
        <w:spacing w:line="360" w:lineRule="auto"/>
        <w:ind w:firstLine="709"/>
        <w:jc w:val="both"/>
        <w:rPr>
          <w:sz w:val="28"/>
          <w:szCs w:val="28"/>
        </w:rPr>
      </w:pPr>
    </w:p>
    <w:p w:rsidR="00CB6E5A" w:rsidRDefault="00B40D7A" w:rsidP="00754422">
      <w:pPr>
        <w:spacing w:line="360" w:lineRule="auto"/>
        <w:ind w:firstLine="709"/>
        <w:jc w:val="center"/>
        <w:rPr>
          <w:sz w:val="28"/>
          <w:szCs w:val="28"/>
        </w:rPr>
      </w:pPr>
      <w:r w:rsidRPr="00754422">
        <w:rPr>
          <w:sz w:val="28"/>
          <w:szCs w:val="28"/>
        </w:rPr>
        <w:t>1</w:t>
      </w:r>
      <w:r w:rsidR="008837C5" w:rsidRPr="00754422">
        <w:rPr>
          <w:sz w:val="28"/>
          <w:szCs w:val="28"/>
        </w:rPr>
        <w:t>.</w:t>
      </w:r>
      <w:r w:rsidR="00374C33" w:rsidRPr="00754422">
        <w:rPr>
          <w:sz w:val="28"/>
          <w:szCs w:val="28"/>
        </w:rPr>
        <w:t>1</w:t>
      </w:r>
      <w:r w:rsidR="008837C5" w:rsidRPr="00754422">
        <w:rPr>
          <w:sz w:val="28"/>
          <w:szCs w:val="28"/>
        </w:rPr>
        <w:t xml:space="preserve"> Человеческий фактор как основополагающий фактор эффективного антикризисного управления</w:t>
      </w:r>
    </w:p>
    <w:p w:rsidR="00754422" w:rsidRPr="00754422" w:rsidRDefault="00754422" w:rsidP="00754422">
      <w:pPr>
        <w:spacing w:line="360" w:lineRule="auto"/>
        <w:ind w:firstLine="709"/>
        <w:jc w:val="both"/>
        <w:rPr>
          <w:sz w:val="28"/>
          <w:szCs w:val="28"/>
        </w:rPr>
      </w:pPr>
    </w:p>
    <w:p w:rsidR="008837C5" w:rsidRPr="00754422" w:rsidRDefault="00600B98" w:rsidP="00754422">
      <w:pPr>
        <w:spacing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Антикризисное управление – такая система управления предприятием, которая имеет комплексный, системный характер и направлена на предотвращение или устранение неблагополучных для бизнеса явлений посредством использования всего потенциала современного менеджмента, разработки и реализации на предприятии специальной программы, имеющей стратегический характер, позволяющей устранить временные затруднения, сохранить и преумножить рыночные позиции при любых обстоятельствах при опоре, в основном, на собственные ресурсы.</w:t>
      </w:r>
    </w:p>
    <w:p w:rsidR="00600B98" w:rsidRPr="00754422" w:rsidRDefault="00600B98" w:rsidP="00754422">
      <w:pPr>
        <w:spacing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Эффективность деятельности предприятия во многом зависит от качества и интенсивности использования всех видов человеческого капитала. Однако соотношение и роль различных видов человеческого капитала изменяется в соответствии с содержанием и задачами конкретного труда.</w:t>
      </w:r>
    </w:p>
    <w:p w:rsidR="00600B98" w:rsidRPr="00754422" w:rsidRDefault="00600B98" w:rsidP="00754422">
      <w:pPr>
        <w:spacing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В инновационном процессе исключительную роль играют творческие способности человека, его интеллект, смекалка, умение находить нетрадиционные решения сложных проблем. В то же время для решения экономических, научных, технических и социальных проблем нужны обширные знания, отлаженная система информации, творческое взаимодействие инноваторов. То есть человеческие способности выступают основным капиталом любого предприятия. Именно в творческой деятельности в «чистом виде» проявляется исходная роль человеческого капитала и инструментальное, подсобное значение приборов, техники, зданий и сооружений, то есть всех материальных условий труда.</w:t>
      </w:r>
    </w:p>
    <w:p w:rsidR="001F558A" w:rsidRPr="00754422" w:rsidRDefault="001F558A" w:rsidP="00754422">
      <w:pPr>
        <w:spacing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Дадим определение термину «человеческий капитал». Под ним мы понимаем экономическую категорию, представляющую собой совокупность созидательных способностей, личных качеств и мотивации индивидов, находящихся в их собственности, накапливаемых за счет инвестиций, используемых в национальном хозяйстве в течение определенного периода времени с целью получения ими будущего дохода и содействующих росту национального богатства.</w:t>
      </w:r>
    </w:p>
    <w:p w:rsidR="001F558A" w:rsidRPr="00754422" w:rsidRDefault="001F558A" w:rsidP="00754422">
      <w:pPr>
        <w:spacing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Теория человеческого капитала возникла</w:t>
      </w:r>
      <w:r w:rsidR="00754422">
        <w:rPr>
          <w:sz w:val="28"/>
          <w:szCs w:val="28"/>
        </w:rPr>
        <w:t xml:space="preserve"> </w:t>
      </w:r>
      <w:r w:rsidRPr="00754422">
        <w:rPr>
          <w:sz w:val="28"/>
          <w:szCs w:val="28"/>
        </w:rPr>
        <w:t xml:space="preserve">в 60-х гг. </w:t>
      </w:r>
      <w:r w:rsidRPr="00754422">
        <w:rPr>
          <w:sz w:val="28"/>
          <w:szCs w:val="28"/>
          <w:lang w:val="en-US"/>
        </w:rPr>
        <w:t>XX</w:t>
      </w:r>
      <w:r w:rsidRPr="00754422">
        <w:rPr>
          <w:sz w:val="28"/>
          <w:szCs w:val="28"/>
        </w:rPr>
        <w:t xml:space="preserve"> в., но ее предпосылки можно найти еще в трудах классиков политической экономии. Появление и развитие теории связано с переходом общества к постиндустриальной эпохе, повышением роли человека в современном мире. Несмотря на то, что труд, т.е. по сути человек, издавна является фактором производства, его роль сильно возрастает в нынешнее время. С переходом общества к постиндустриализму высокое качество человеческого капитала становится ключевым фактором успеха – как предприятия, так и страны. В эпоху глобализации, когда крупные фирмы используют одни и те же технологи, покупают оборудование у одних и тех же поставщиков, главным конкурентным преимуществом становится персонал, его умение использовать эти технологии и оборудование наиболее эффективным образом. Не природные богатства и вещественные ресурсы, а накопленные знания, умения и опыт лежат в основе экономического процветания.</w:t>
      </w:r>
    </w:p>
    <w:p w:rsidR="001F558A" w:rsidRPr="00754422" w:rsidRDefault="001F558A" w:rsidP="00754422">
      <w:pPr>
        <w:spacing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Одно из важных положений теории человеческого капитала заключается в том, что его увеличение находится среди главных причин экономического развития, поскольку человеческий капитал составляет значительную часть благосостояния общества. Именно человеческий капитал способен обеспечить конкурентоспособность государства в долгосрочной перспективе.</w:t>
      </w:r>
    </w:p>
    <w:p w:rsidR="001F558A" w:rsidRPr="00754422" w:rsidRDefault="001F558A" w:rsidP="00754422">
      <w:pPr>
        <w:spacing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Классификация видов человеческого капитала возможна по разным основаниям и в разных целях. Однако практически все исследователи признают реальность и решающую роль интеллектуального капитала. Исследования интеллектуального капитала наиболее продвинуты и доведены до методик его эффективного использования. Это позволяет использовать результаты научного анализа интеллектуального капитала для изучения других видов человеческого капитала. Использованный здесь подход к выделению видов человеческого капитала основан на разграничении групп способностей, необходимых для активной жизнедеятельности человека. Виды человеческого капитала: капитал здоровья, трудовой капитал, интеллектуальный капитал, организационно-предпринимательский капитал, культурно-нравственный капитал.</w:t>
      </w:r>
    </w:p>
    <w:p w:rsidR="001F558A" w:rsidRPr="00754422" w:rsidRDefault="001F558A" w:rsidP="00754422">
      <w:pPr>
        <w:spacing w:line="360" w:lineRule="auto"/>
        <w:ind w:firstLine="709"/>
        <w:jc w:val="both"/>
        <w:rPr>
          <w:sz w:val="28"/>
          <w:szCs w:val="28"/>
        </w:rPr>
      </w:pPr>
      <w:r w:rsidRPr="00754422">
        <w:rPr>
          <w:b/>
          <w:bCs/>
          <w:sz w:val="28"/>
          <w:szCs w:val="28"/>
        </w:rPr>
        <w:t>Капитал здоровья.</w:t>
      </w:r>
    </w:p>
    <w:p w:rsidR="001F558A" w:rsidRPr="00754422" w:rsidRDefault="001F558A" w:rsidP="00754422">
      <w:pPr>
        <w:spacing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Физическая сила, выносливость, работоспособность, иммунитет к болезням, увеличение периода активной трудовой деятельности необходимы каждому человеку, в любой сфере профессиональной деятельности. Мы осознаем все огромное, капитальное значение здоровья человека и нации от противного, при потерях здоровья и увеличении смертности населения. Правительство России рассмотрело и одобрило концепцию демографической политики, хотя зловещие «ножницы» превышения смертности над рождаемостью в России отмечаются статистикой с 1991 года, достигнув пика в 2000 году, когда число умерших на 6,7 человека на 1000 населения превысило число родившихся.</w:t>
      </w:r>
    </w:p>
    <w:p w:rsidR="001F558A" w:rsidRPr="00754422" w:rsidRDefault="001F558A" w:rsidP="00754422">
      <w:pPr>
        <w:spacing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Экономический ущерб от заболеваемости можно определить по каждому предприятию. Статистика регистрирует 67 больных на 100 обратившихся; потери рабочего времени по болезни в среднем составляют 20 дней в год, соответственно, работник не создает продукции и не участвует в формировании прибыли; кроме того, работнику надо платить больничные, нести расходы по его замене на производстве.</w:t>
      </w:r>
    </w:p>
    <w:p w:rsidR="001F558A" w:rsidRPr="00754422" w:rsidRDefault="001F558A" w:rsidP="00754422">
      <w:pPr>
        <w:spacing w:line="360" w:lineRule="auto"/>
        <w:ind w:firstLine="709"/>
        <w:jc w:val="both"/>
        <w:rPr>
          <w:sz w:val="28"/>
          <w:szCs w:val="28"/>
        </w:rPr>
      </w:pPr>
      <w:r w:rsidRPr="00754422">
        <w:rPr>
          <w:b/>
          <w:bCs/>
          <w:sz w:val="28"/>
          <w:szCs w:val="28"/>
        </w:rPr>
        <w:t>Трудовой капитал.</w:t>
      </w:r>
    </w:p>
    <w:p w:rsidR="001F558A" w:rsidRPr="00754422" w:rsidRDefault="001F558A" w:rsidP="00754422">
      <w:pPr>
        <w:spacing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Чем сложнее труд, тем выше требования к квалификации, знаниям, опыту и ответственности работника. На предприятиях трудовой капитал воплощается в труде квалифицированных рабочих, доля которых зависит от применяемой технологии. Чем больше доля технологий 4 и 5 укладов, тем выше требования к трудовому капиталу. Улучшение технологии, переход на новые технологии требует инвестиций в повышение квалификации и переквалификацию.</w:t>
      </w:r>
    </w:p>
    <w:p w:rsidR="001F558A" w:rsidRPr="00754422" w:rsidRDefault="001F558A" w:rsidP="00754422">
      <w:pPr>
        <w:spacing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Российские предприятия в большинстве экономят на расходах в человека. Многие предприятия ликвидировали ПТУ и центры производственного обучения, ограничиваются обучением на рабочем месте. Однако узконаправленная специальная подготовка не обеспечивает должной квалификации, что ведет к увеличению брака, переделкам, повышенному износу оборудования, авариям, увеличению простоев и расходов на ремонт.</w:t>
      </w:r>
    </w:p>
    <w:p w:rsidR="001F558A" w:rsidRPr="00754422" w:rsidRDefault="001F558A" w:rsidP="00754422">
      <w:pPr>
        <w:spacing w:line="360" w:lineRule="auto"/>
        <w:ind w:firstLine="709"/>
        <w:jc w:val="both"/>
        <w:rPr>
          <w:sz w:val="28"/>
          <w:szCs w:val="28"/>
        </w:rPr>
      </w:pPr>
      <w:r w:rsidRPr="00754422">
        <w:rPr>
          <w:b/>
          <w:bCs/>
          <w:sz w:val="28"/>
          <w:szCs w:val="28"/>
        </w:rPr>
        <w:t>Интеллектуальный капитал.</w:t>
      </w:r>
    </w:p>
    <w:p w:rsidR="001F558A" w:rsidRPr="00754422" w:rsidRDefault="001F558A" w:rsidP="00754422">
      <w:pPr>
        <w:spacing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Интеллектуальная, творческая деятельность является пока уникальным атрибутом человеческого ума, изобретательности, смекалки. Продукт интеллектуальной деятельности патентуется и закрепляется авторским правом, как исключительная собственность автора, которому принадлежит право определения направлений и форм ее экономического использования. Объекты интеллектуальной собственности вовлекаются в хозяйственный оборот как нематериальные активы предприятий и увеличивают доходы фирмы и собственников данных активов.</w:t>
      </w:r>
    </w:p>
    <w:p w:rsidR="001F558A" w:rsidRPr="00754422" w:rsidRDefault="001F558A" w:rsidP="00754422">
      <w:pPr>
        <w:spacing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О возрастании роли творческого начала в производстве свидетельствует рост доли специалистов в отраслях и на предприятиях – по статистике в отраслях хозяйства работало почти 11 млн. специалистов с высшим образованием, 10,3 млн. специалистов среднего уровня квалификации. Если к ним добавить служащих и работников индивидуальных услуг, то численность работников преимущественно умственного труда сравняется с числом рабочих.</w:t>
      </w:r>
    </w:p>
    <w:p w:rsidR="001F558A" w:rsidRPr="00754422" w:rsidRDefault="001F558A" w:rsidP="00754422">
      <w:pPr>
        <w:spacing w:line="360" w:lineRule="auto"/>
        <w:ind w:firstLine="709"/>
        <w:jc w:val="both"/>
        <w:rPr>
          <w:sz w:val="28"/>
          <w:szCs w:val="28"/>
        </w:rPr>
      </w:pPr>
      <w:r w:rsidRPr="00754422">
        <w:rPr>
          <w:b/>
          <w:bCs/>
          <w:sz w:val="28"/>
          <w:szCs w:val="28"/>
        </w:rPr>
        <w:t>Организационно-предпринимательский капитал.</w:t>
      </w:r>
    </w:p>
    <w:p w:rsidR="001F558A" w:rsidRPr="00754422" w:rsidRDefault="001F558A" w:rsidP="00754422">
      <w:pPr>
        <w:spacing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Труд предпринимателя и менеджера имеет существенную специфику по сравнению с другими видами труда. Предприимчивость и деловая сметка, новаторство, организаторские способности и высокая ответственность, чувство бережливости и экономии, умение разумно рисковать, энергия</w:t>
      </w:r>
      <w:r w:rsidR="00754422">
        <w:rPr>
          <w:sz w:val="28"/>
          <w:szCs w:val="28"/>
        </w:rPr>
        <w:t xml:space="preserve"> </w:t>
      </w:r>
      <w:r w:rsidRPr="00754422">
        <w:rPr>
          <w:sz w:val="28"/>
          <w:szCs w:val="28"/>
        </w:rPr>
        <w:t>и сила воли требуются для ведения бизнеса или управления.</w:t>
      </w:r>
    </w:p>
    <w:p w:rsidR="001F558A" w:rsidRPr="00754422" w:rsidRDefault="001F558A" w:rsidP="00754422">
      <w:pPr>
        <w:spacing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Статистика называет цифру в 2 767 тыс. человек, занимающих руководящие должности. Но предпринимательством и управлением занимаются не только первые руководители, но и менеджеры среднего и линейного звена. Японский опыт свидетельствует о высокой творческой активности рабочих в кружках качества. В западных фирмах широко используются системы интрапренерства - внутрифирменного предпринимательства. Все это свидетельствует о том, что предпринимательскими способностями владеют не только узкий элитный слой хозяев фирмы, но и наемные менеджеры, специалисты, рабочие. Дело за выявлением и стимулированием предпринимательского потенциала работников.</w:t>
      </w:r>
    </w:p>
    <w:p w:rsidR="001F558A" w:rsidRPr="00754422" w:rsidRDefault="001F558A" w:rsidP="00754422">
      <w:pPr>
        <w:spacing w:line="360" w:lineRule="auto"/>
        <w:ind w:firstLine="709"/>
        <w:jc w:val="both"/>
        <w:rPr>
          <w:sz w:val="28"/>
          <w:szCs w:val="28"/>
        </w:rPr>
      </w:pPr>
      <w:r w:rsidRPr="00754422">
        <w:rPr>
          <w:b/>
          <w:bCs/>
          <w:sz w:val="28"/>
          <w:szCs w:val="28"/>
        </w:rPr>
        <w:t>Культурно-нравственный капитал.</w:t>
      </w:r>
    </w:p>
    <w:p w:rsidR="001F558A" w:rsidRPr="00754422" w:rsidRDefault="001F558A" w:rsidP="00754422">
      <w:pPr>
        <w:spacing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Высокая культура и нравственность человека сегодня также необходимы в производстве как квалификация и интеллект. Врачебная деонтология, педагогическая и деловая этика, кодекс чести предпринимателя, трудовая и бытовая мораль создают здоровый нравственно-психологический климат в коллективах, повышают производительность труда и доходы. Репутация работника, имидж фирмы столь же важны для привлечения клиентов и инвестиций, сколь важны чисто деловые показатели бизнеса. Деловая честь, совесть, порядочность, ответственность ценятся высоко в цивилизованных деловых отношениях. Конечно, сохраняются тенденции отчуждения, эгоизма и конфликтности, но на их преодоление нужны дополнительные средства и усилия. Потому культурно-нравственный капитал необходимо учитывать как особый вид человеческого капитала</w:t>
      </w:r>
      <w:r w:rsidR="00754422">
        <w:rPr>
          <w:sz w:val="28"/>
          <w:szCs w:val="28"/>
        </w:rPr>
        <w:t xml:space="preserve"> </w:t>
      </w:r>
      <w:r w:rsidRPr="00754422">
        <w:rPr>
          <w:sz w:val="28"/>
          <w:szCs w:val="28"/>
        </w:rPr>
        <w:t>во всех отраслях</w:t>
      </w:r>
      <w:r w:rsidR="00754422">
        <w:rPr>
          <w:sz w:val="28"/>
          <w:szCs w:val="28"/>
        </w:rPr>
        <w:t xml:space="preserve"> </w:t>
      </w:r>
      <w:r w:rsidRPr="00754422">
        <w:rPr>
          <w:sz w:val="28"/>
          <w:szCs w:val="28"/>
        </w:rPr>
        <w:t>деятельности.</w:t>
      </w:r>
    </w:p>
    <w:p w:rsidR="001F558A" w:rsidRPr="00754422" w:rsidRDefault="001F558A" w:rsidP="00754422">
      <w:pPr>
        <w:spacing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Таким образом, человеческий капитал представляет собой накопленный запас здоровья, знаний, способностей, культуры, опыта, целесообразно используемых в производстве продукции и услуг, обеспечивая рост доходов человека, предприятия, государства.</w:t>
      </w:r>
    </w:p>
    <w:p w:rsidR="001F558A" w:rsidRPr="00754422" w:rsidRDefault="001F558A" w:rsidP="00754422">
      <w:pPr>
        <w:spacing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Превращение способностей человека в капитал происходит в условиях рыночной экономики при наличии разделения труда на физический, квалифицированный, интеллектуальный (творческий), управленческий, предпринимательский. Инвестиции в прирост производительных сил и способностей человека создает новую производительную силу как капитал, что увеличивает производительность труда и доходы владельца человеческого капитала. Осознанное формирование образовательных программ и выделение инвестиций требует комплексного учета взаимодействия таких видов человеческого капитала как капитал здоровья, трудовой капитал, интеллектуальный капитал, организационно-предпринимательский капитал, культурно-нравственный капитал, которые выступают экономической формой вовлечения в хозяйственный оборот человеческих ресурсов, мерой использования человеческого потенциала, дополнительной, производительной способностью над простой рабочей силой.</w:t>
      </w:r>
    </w:p>
    <w:p w:rsidR="008837C5" w:rsidRPr="00754422" w:rsidRDefault="00754422" w:rsidP="007544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ч</w:t>
      </w:r>
      <w:r w:rsidR="008837C5" w:rsidRPr="00754422">
        <w:rPr>
          <w:sz w:val="28"/>
          <w:szCs w:val="28"/>
        </w:rPr>
        <w:t>еловеческий капитал формируется с помощью инвестиций в него. Под инвестициями в человеческий капитал мы понимаем все затраты на персонал предприятия. Главным доводом в пользу таких капиталовложений является то, что затраченные средства могут окупиться за счет увеличения производительности труда и таким образом быть оправданными. На предприятии инвестиции в человеческий капитал приводят к росту прибыли предприятия за счет роста качества человеческого капитала. Последовательное формирование человеческого капитала и повышение эффективности его использования позволяет существенно повысить конкурентоспособность предприятия и может являться способом предотвращения кризисов.</w:t>
      </w:r>
    </w:p>
    <w:p w:rsidR="004B3954" w:rsidRPr="00754422" w:rsidRDefault="00754422" w:rsidP="007544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</w:t>
      </w:r>
      <w:r w:rsidR="008837C5" w:rsidRPr="00754422">
        <w:rPr>
          <w:bCs/>
          <w:sz w:val="28"/>
          <w:szCs w:val="28"/>
        </w:rPr>
        <w:t>нвестиции в человеческий капитал можно рассматривать как инструмент антикризисного управления, т.к. они приводят к повышению эффективности деятельности предприятия.</w:t>
      </w:r>
    </w:p>
    <w:p w:rsidR="004B3954" w:rsidRDefault="004B3954" w:rsidP="00754422">
      <w:pPr>
        <w:spacing w:line="360" w:lineRule="auto"/>
        <w:ind w:firstLine="709"/>
        <w:jc w:val="both"/>
        <w:rPr>
          <w:sz w:val="28"/>
          <w:szCs w:val="28"/>
        </w:rPr>
      </w:pPr>
    </w:p>
    <w:p w:rsidR="004B3954" w:rsidRDefault="00754422" w:rsidP="00754422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74C33" w:rsidRPr="00754422">
        <w:rPr>
          <w:sz w:val="28"/>
          <w:szCs w:val="28"/>
        </w:rPr>
        <w:t>2</w:t>
      </w:r>
      <w:r w:rsidR="004D187C" w:rsidRPr="00754422">
        <w:rPr>
          <w:sz w:val="28"/>
          <w:szCs w:val="28"/>
        </w:rPr>
        <w:t>. Определение</w:t>
      </w:r>
      <w:r w:rsidR="004B3954" w:rsidRPr="00754422">
        <w:rPr>
          <w:sz w:val="28"/>
          <w:szCs w:val="28"/>
        </w:rPr>
        <w:t xml:space="preserve"> вероятности банкротства по данным финансовой отчетности</w:t>
      </w:r>
      <w:r>
        <w:rPr>
          <w:sz w:val="28"/>
          <w:szCs w:val="28"/>
        </w:rPr>
        <w:t xml:space="preserve"> </w:t>
      </w:r>
      <w:r w:rsidR="003A1EDA" w:rsidRPr="00754422">
        <w:rPr>
          <w:sz w:val="28"/>
          <w:szCs w:val="28"/>
        </w:rPr>
        <w:t>ТУ-2</w:t>
      </w:r>
      <w:r>
        <w:rPr>
          <w:sz w:val="28"/>
          <w:szCs w:val="28"/>
        </w:rPr>
        <w:t xml:space="preserve"> </w:t>
      </w:r>
      <w:r w:rsidR="00821708" w:rsidRPr="00754422">
        <w:rPr>
          <w:sz w:val="28"/>
          <w:szCs w:val="28"/>
        </w:rPr>
        <w:t>ОАО «Ростелеком»</w:t>
      </w:r>
    </w:p>
    <w:p w:rsidR="00754422" w:rsidRPr="00754422" w:rsidRDefault="00754422" w:rsidP="00754422">
      <w:pPr>
        <w:spacing w:line="360" w:lineRule="auto"/>
        <w:ind w:firstLine="709"/>
        <w:jc w:val="center"/>
        <w:rPr>
          <w:sz w:val="28"/>
          <w:szCs w:val="28"/>
        </w:rPr>
      </w:pPr>
    </w:p>
    <w:p w:rsidR="003A1EDA" w:rsidRDefault="00374C33" w:rsidP="00754422">
      <w:pPr>
        <w:spacing w:line="360" w:lineRule="auto"/>
        <w:ind w:firstLine="709"/>
        <w:jc w:val="center"/>
        <w:rPr>
          <w:sz w:val="28"/>
          <w:szCs w:val="28"/>
        </w:rPr>
      </w:pPr>
      <w:r w:rsidRPr="00754422">
        <w:rPr>
          <w:sz w:val="28"/>
          <w:szCs w:val="28"/>
        </w:rPr>
        <w:t>2.1</w:t>
      </w:r>
      <w:r w:rsidR="00754422">
        <w:rPr>
          <w:sz w:val="28"/>
          <w:szCs w:val="28"/>
        </w:rPr>
        <w:t xml:space="preserve"> </w:t>
      </w:r>
      <w:r w:rsidR="00821708" w:rsidRPr="00754422">
        <w:rPr>
          <w:sz w:val="28"/>
          <w:szCs w:val="28"/>
        </w:rPr>
        <w:t>Общая характеристика</w:t>
      </w:r>
    </w:p>
    <w:p w:rsidR="00754422" w:rsidRPr="00754422" w:rsidRDefault="00754422" w:rsidP="00754422">
      <w:pPr>
        <w:spacing w:line="360" w:lineRule="auto"/>
        <w:ind w:firstLine="709"/>
        <w:jc w:val="both"/>
        <w:rPr>
          <w:sz w:val="28"/>
          <w:szCs w:val="28"/>
        </w:rPr>
      </w:pPr>
    </w:p>
    <w:p w:rsidR="003A1EDA" w:rsidRPr="00754422" w:rsidRDefault="003A1EDA" w:rsidP="00754422">
      <w:pPr>
        <w:spacing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ОАО «Ростелеком» - российский национальный оператор дальней связи</w:t>
      </w:r>
      <w:r w:rsidR="00374C33" w:rsidRPr="00754422">
        <w:rPr>
          <w:sz w:val="28"/>
          <w:szCs w:val="28"/>
        </w:rPr>
        <w:t>.</w:t>
      </w:r>
    </w:p>
    <w:p w:rsidR="00821708" w:rsidRPr="00754422" w:rsidRDefault="003A1EDA" w:rsidP="00754422">
      <w:pPr>
        <w:spacing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 xml:space="preserve">ТУ-2 </w:t>
      </w:r>
      <w:r w:rsidR="00821708" w:rsidRPr="00754422">
        <w:rPr>
          <w:sz w:val="28"/>
          <w:szCs w:val="28"/>
        </w:rPr>
        <w:t>ОАО «Ростелеком» был</w:t>
      </w:r>
      <w:r w:rsidRPr="00754422">
        <w:rPr>
          <w:sz w:val="28"/>
          <w:szCs w:val="28"/>
        </w:rPr>
        <w:t>о основано на базе ТУСМ-2 15 сентября 1993 года</w:t>
      </w:r>
      <w:r w:rsidR="00821708" w:rsidRPr="00754422">
        <w:rPr>
          <w:sz w:val="28"/>
          <w:szCs w:val="28"/>
        </w:rPr>
        <w:t>.</w:t>
      </w:r>
      <w:r w:rsidR="00754422">
        <w:rPr>
          <w:sz w:val="28"/>
          <w:szCs w:val="28"/>
        </w:rPr>
        <w:t xml:space="preserve"> </w:t>
      </w:r>
      <w:r w:rsidR="00374C33" w:rsidRPr="00754422">
        <w:rPr>
          <w:sz w:val="28"/>
          <w:szCs w:val="28"/>
        </w:rPr>
        <w:t>Компания владеет современной цифровой сетью, которая позволяет предоставлять услуги международной и междугородной связи</w:t>
      </w:r>
    </w:p>
    <w:p w:rsidR="00821708" w:rsidRPr="00754422" w:rsidRDefault="00821708" w:rsidP="007544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422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374C33" w:rsidRPr="00754422">
        <w:rPr>
          <w:rFonts w:ascii="Times New Roman" w:hAnsi="Times New Roman" w:cs="Times New Roman"/>
          <w:sz w:val="28"/>
          <w:szCs w:val="28"/>
        </w:rPr>
        <w:t>ТУ-2 ОАО «Ростелеком»</w:t>
      </w:r>
      <w:r w:rsidR="00754422">
        <w:rPr>
          <w:rFonts w:ascii="Times New Roman" w:hAnsi="Times New Roman" w:cs="Times New Roman"/>
          <w:sz w:val="28"/>
          <w:szCs w:val="28"/>
        </w:rPr>
        <w:t xml:space="preserve"> </w:t>
      </w:r>
      <w:r w:rsidRPr="00754422">
        <w:rPr>
          <w:rFonts w:ascii="Times New Roman" w:hAnsi="Times New Roman" w:cs="Times New Roman"/>
          <w:sz w:val="28"/>
          <w:szCs w:val="28"/>
        </w:rPr>
        <w:t>руководствуется Конституцией РФ, федеральным и областным законодательством, уставом.</w:t>
      </w:r>
    </w:p>
    <w:p w:rsidR="00374C33" w:rsidRPr="00754422" w:rsidRDefault="00374C33" w:rsidP="007544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422">
        <w:rPr>
          <w:rFonts w:ascii="Times New Roman" w:hAnsi="Times New Roman" w:cs="Times New Roman"/>
          <w:sz w:val="28"/>
          <w:szCs w:val="28"/>
        </w:rPr>
        <w:t>ОАО «Ростелеком» предоставляет следующие услуги:</w:t>
      </w:r>
    </w:p>
    <w:p w:rsidR="00374C33" w:rsidRPr="00754422" w:rsidRDefault="00374C33" w:rsidP="00754422">
      <w:pPr>
        <w:pStyle w:val="HTML"/>
        <w:numPr>
          <w:ilvl w:val="0"/>
          <w:numId w:val="4"/>
        </w:numPr>
        <w:tabs>
          <w:tab w:val="clear" w:pos="916"/>
          <w:tab w:val="clear" w:pos="144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422">
        <w:rPr>
          <w:rFonts w:ascii="Times New Roman" w:hAnsi="Times New Roman" w:cs="Times New Roman"/>
          <w:sz w:val="28"/>
          <w:szCs w:val="28"/>
        </w:rPr>
        <w:t>предоставление международной и междугородной телефонной связи;</w:t>
      </w:r>
    </w:p>
    <w:p w:rsidR="00374C33" w:rsidRPr="00754422" w:rsidRDefault="00374C33" w:rsidP="00754422">
      <w:pPr>
        <w:pStyle w:val="HTML"/>
        <w:numPr>
          <w:ilvl w:val="0"/>
          <w:numId w:val="4"/>
        </w:numPr>
        <w:tabs>
          <w:tab w:val="clear" w:pos="916"/>
          <w:tab w:val="clear" w:pos="144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422">
        <w:rPr>
          <w:rFonts w:ascii="Times New Roman" w:hAnsi="Times New Roman" w:cs="Times New Roman"/>
          <w:sz w:val="28"/>
          <w:szCs w:val="28"/>
        </w:rPr>
        <w:t>предоставление доступа к сети Интернет;</w:t>
      </w:r>
    </w:p>
    <w:p w:rsidR="00374C33" w:rsidRPr="00754422" w:rsidRDefault="00374C33" w:rsidP="00754422">
      <w:pPr>
        <w:pStyle w:val="HTML"/>
        <w:numPr>
          <w:ilvl w:val="0"/>
          <w:numId w:val="4"/>
        </w:numPr>
        <w:tabs>
          <w:tab w:val="clear" w:pos="916"/>
          <w:tab w:val="clear" w:pos="144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422">
        <w:rPr>
          <w:rFonts w:ascii="Times New Roman" w:hAnsi="Times New Roman" w:cs="Times New Roman"/>
          <w:sz w:val="28"/>
          <w:szCs w:val="28"/>
        </w:rPr>
        <w:t>видеоконференцсвязь;</w:t>
      </w:r>
    </w:p>
    <w:p w:rsidR="00374C33" w:rsidRPr="00754422" w:rsidRDefault="00374C33" w:rsidP="00754422">
      <w:pPr>
        <w:pStyle w:val="HTML"/>
        <w:numPr>
          <w:ilvl w:val="0"/>
          <w:numId w:val="4"/>
        </w:numPr>
        <w:tabs>
          <w:tab w:val="clear" w:pos="916"/>
          <w:tab w:val="clear" w:pos="144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422">
        <w:rPr>
          <w:rFonts w:ascii="Times New Roman" w:hAnsi="Times New Roman" w:cs="Times New Roman"/>
          <w:sz w:val="28"/>
          <w:szCs w:val="28"/>
        </w:rPr>
        <w:t>построение частных корпоративных сетей и др.</w:t>
      </w:r>
    </w:p>
    <w:p w:rsidR="00821708" w:rsidRPr="00754422" w:rsidRDefault="00374C33" w:rsidP="007544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422">
        <w:rPr>
          <w:rFonts w:ascii="Times New Roman" w:hAnsi="Times New Roman" w:cs="Times New Roman"/>
          <w:sz w:val="28"/>
          <w:szCs w:val="28"/>
        </w:rPr>
        <w:t>Организация создана</w:t>
      </w:r>
      <w:r w:rsidR="00821708" w:rsidRPr="00754422">
        <w:rPr>
          <w:rFonts w:ascii="Times New Roman" w:hAnsi="Times New Roman" w:cs="Times New Roman"/>
          <w:sz w:val="28"/>
          <w:szCs w:val="28"/>
        </w:rPr>
        <w:t xml:space="preserve"> на неопределенный срок.</w:t>
      </w:r>
    </w:p>
    <w:p w:rsidR="00821708" w:rsidRPr="00754422" w:rsidRDefault="00821708" w:rsidP="00754422">
      <w:pPr>
        <w:spacing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 xml:space="preserve">Юридический адрес </w:t>
      </w:r>
      <w:r w:rsidR="003A1EDA" w:rsidRPr="00754422">
        <w:rPr>
          <w:sz w:val="28"/>
          <w:szCs w:val="28"/>
        </w:rPr>
        <w:t xml:space="preserve">ТУ-2 </w:t>
      </w:r>
      <w:r w:rsidRPr="00754422">
        <w:rPr>
          <w:sz w:val="28"/>
          <w:szCs w:val="28"/>
        </w:rPr>
        <w:t>ОАО «Ростелеком»</w:t>
      </w:r>
      <w:r w:rsidR="003A1EDA" w:rsidRPr="00754422">
        <w:rPr>
          <w:sz w:val="28"/>
          <w:szCs w:val="28"/>
        </w:rPr>
        <w:t>: г. Омск, ул. 10 лет Октября, 201</w:t>
      </w:r>
    </w:p>
    <w:p w:rsidR="00374C33" w:rsidRPr="00754422" w:rsidRDefault="00374C33" w:rsidP="00754422">
      <w:pPr>
        <w:spacing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2.2Определение вероятности банкротства по данным финансовой отчетности</w:t>
      </w:r>
    </w:p>
    <w:p w:rsidR="004B3954" w:rsidRPr="00754422" w:rsidRDefault="004B3954" w:rsidP="00754422">
      <w:pPr>
        <w:spacing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Наибольшее распространение для определения вероятности банкротства получили модели Альтмана, Фулмера и Стрингейта.</w:t>
      </w:r>
    </w:p>
    <w:p w:rsidR="004B3954" w:rsidRPr="00754422" w:rsidRDefault="004B3954" w:rsidP="00754422">
      <w:pPr>
        <w:spacing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Модель Альтмана построена на выборе из 66 компаний – 33 успешных и 33 банкрота. Модель предсказывает точно в 95% случаев.</w:t>
      </w:r>
    </w:p>
    <w:p w:rsidR="00530325" w:rsidRPr="00754422" w:rsidRDefault="004B3954" w:rsidP="00754422">
      <w:pPr>
        <w:spacing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Самой простой является двухфакторная модель. Для нее выбирают два ключевых показателя, от которых зависит вероятность банкротства предприятия.</w:t>
      </w:r>
    </w:p>
    <w:p w:rsidR="007A618F" w:rsidRPr="00754422" w:rsidRDefault="007A618F" w:rsidP="00754422">
      <w:pPr>
        <w:spacing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 xml:space="preserve">Однако, двухфакторная модель не обеспечивает комплексную оценку финансового положения предприятия. Более обоснованной и поэтому широко распространенной на практике является </w:t>
      </w:r>
      <w:r w:rsidRPr="00754422">
        <w:rPr>
          <w:rStyle w:val="a4"/>
          <w:b w:val="0"/>
          <w:iCs/>
          <w:sz w:val="28"/>
          <w:szCs w:val="28"/>
        </w:rPr>
        <w:t>пятифакторная модель Альтмана</w:t>
      </w:r>
      <w:r w:rsidRPr="00754422">
        <w:rPr>
          <w:sz w:val="28"/>
          <w:szCs w:val="28"/>
        </w:rPr>
        <w:t>.</w:t>
      </w:r>
    </w:p>
    <w:p w:rsidR="007A618F" w:rsidRDefault="007A618F" w:rsidP="007544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Свою модель Э. Альтман построил на основе исследования финансового состояния и результатов деятельности 66 компаний, рассчитав 22 финансовых коэффициента и выделив для своей модели лишь пять наиболее весомых. Эти коэффициенты характеризуют с различных сторон (всесторонне) прибыльность капитала и его структуру. Индекс Альтмана</w:t>
      </w:r>
      <w:r w:rsidR="00754422">
        <w:rPr>
          <w:sz w:val="28"/>
          <w:szCs w:val="28"/>
        </w:rPr>
        <w:t xml:space="preserve"> </w:t>
      </w:r>
      <w:r w:rsidRPr="00754422">
        <w:rPr>
          <w:sz w:val="28"/>
          <w:szCs w:val="28"/>
        </w:rPr>
        <w:t>«</w:t>
      </w:r>
      <w:r w:rsidRPr="00754422">
        <w:rPr>
          <w:sz w:val="28"/>
          <w:szCs w:val="28"/>
          <w:lang w:val="en-US"/>
        </w:rPr>
        <w:t>Z</w:t>
      </w:r>
      <w:r w:rsidRPr="00754422">
        <w:rPr>
          <w:sz w:val="28"/>
          <w:szCs w:val="28"/>
        </w:rPr>
        <w:t>» определяется численно по формуле</w:t>
      </w:r>
    </w:p>
    <w:p w:rsidR="00754422" w:rsidRPr="00754422" w:rsidRDefault="00754422" w:rsidP="007544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A3056" w:rsidRDefault="005A3056" w:rsidP="00754422">
      <w:pPr>
        <w:spacing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Z = 0,012 X1 + 0,014 Х2 + 0,033 Х3</w:t>
      </w:r>
      <w:r w:rsidR="00545477" w:rsidRPr="00754422">
        <w:rPr>
          <w:sz w:val="28"/>
          <w:szCs w:val="28"/>
        </w:rPr>
        <w:t xml:space="preserve"> + 0,006 Х4 + 0,99</w:t>
      </w:r>
      <w:r w:rsidRPr="00754422">
        <w:rPr>
          <w:sz w:val="28"/>
          <w:szCs w:val="28"/>
        </w:rPr>
        <w:t xml:space="preserve"> Х5,</w:t>
      </w:r>
    </w:p>
    <w:p w:rsidR="00754422" w:rsidRPr="00754422" w:rsidRDefault="00754422" w:rsidP="00754422">
      <w:pPr>
        <w:spacing w:line="360" w:lineRule="auto"/>
        <w:ind w:firstLine="709"/>
        <w:jc w:val="both"/>
        <w:rPr>
          <w:sz w:val="28"/>
          <w:szCs w:val="28"/>
        </w:rPr>
      </w:pPr>
    </w:p>
    <w:p w:rsidR="005A3056" w:rsidRPr="00754422" w:rsidRDefault="005A3056" w:rsidP="00754422">
      <w:pPr>
        <w:spacing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где Z - интегральный показатель уровня опасности банкротства;</w:t>
      </w:r>
    </w:p>
    <w:p w:rsidR="005A3056" w:rsidRPr="00754422" w:rsidRDefault="005A3056" w:rsidP="00754422">
      <w:pPr>
        <w:spacing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X1 -</w:t>
      </w:r>
      <w:r w:rsidR="00E352A0" w:rsidRPr="00754422">
        <w:rPr>
          <w:sz w:val="28"/>
          <w:szCs w:val="28"/>
        </w:rPr>
        <w:t xml:space="preserve"> доля чистого оборотного капитала в активах, то есть отношение собственного оборотного капитала (разница между текущими активами и текущими пассивами) к общей сумме активов;</w:t>
      </w:r>
      <w:r w:rsidR="00754422">
        <w:rPr>
          <w:sz w:val="28"/>
          <w:szCs w:val="28"/>
        </w:rPr>
        <w:t xml:space="preserve"> </w:t>
      </w:r>
      <w:r w:rsidRPr="00754422">
        <w:rPr>
          <w:sz w:val="28"/>
          <w:szCs w:val="28"/>
        </w:rPr>
        <w:t>Х2 -</w:t>
      </w:r>
      <w:r w:rsidR="00754422">
        <w:rPr>
          <w:sz w:val="28"/>
          <w:szCs w:val="28"/>
        </w:rPr>
        <w:t xml:space="preserve"> </w:t>
      </w:r>
      <w:r w:rsidR="00C90CE8" w:rsidRPr="00754422">
        <w:rPr>
          <w:sz w:val="28"/>
          <w:szCs w:val="28"/>
        </w:rPr>
        <w:t>рентабельность активов, исчисленная по нераспределенной прибыли, то есть отношение нераспределенной прибыли (чистая прибыль за вычетом дивидендов) прошлых лет</w:t>
      </w:r>
      <w:r w:rsidR="00754422">
        <w:rPr>
          <w:sz w:val="28"/>
          <w:szCs w:val="28"/>
        </w:rPr>
        <w:t xml:space="preserve"> </w:t>
      </w:r>
      <w:r w:rsidR="00C90CE8" w:rsidRPr="00754422">
        <w:rPr>
          <w:sz w:val="28"/>
          <w:szCs w:val="28"/>
        </w:rPr>
        <w:t>и отчетного периода к общей сумме активов;</w:t>
      </w:r>
      <w:r w:rsidR="00754422">
        <w:rPr>
          <w:sz w:val="28"/>
          <w:szCs w:val="28"/>
        </w:rPr>
        <w:t xml:space="preserve"> </w:t>
      </w:r>
      <w:r w:rsidRPr="00754422">
        <w:rPr>
          <w:sz w:val="28"/>
          <w:szCs w:val="28"/>
        </w:rPr>
        <w:t>Х3 -</w:t>
      </w:r>
      <w:r w:rsidR="00754422">
        <w:rPr>
          <w:sz w:val="28"/>
          <w:szCs w:val="28"/>
        </w:rPr>
        <w:t xml:space="preserve"> </w:t>
      </w:r>
      <w:r w:rsidR="00C90CE8" w:rsidRPr="00754422">
        <w:rPr>
          <w:sz w:val="28"/>
          <w:szCs w:val="28"/>
        </w:rPr>
        <w:t>рентабельность активов, исчисленная по балансовой прибыли, то есть отношение балансовой прибыли (до вычета налогов</w:t>
      </w:r>
      <w:r w:rsidR="000922D0" w:rsidRPr="00754422">
        <w:rPr>
          <w:sz w:val="28"/>
          <w:szCs w:val="28"/>
        </w:rPr>
        <w:t xml:space="preserve"> и</w:t>
      </w:r>
      <w:r w:rsidR="005949E1" w:rsidRPr="00754422">
        <w:rPr>
          <w:sz w:val="28"/>
          <w:szCs w:val="28"/>
        </w:rPr>
        <w:t xml:space="preserve"> </w:t>
      </w:r>
      <w:r w:rsidR="000922D0" w:rsidRPr="00754422">
        <w:rPr>
          <w:sz w:val="28"/>
          <w:szCs w:val="28"/>
        </w:rPr>
        <w:t>процентов</w:t>
      </w:r>
      <w:r w:rsidR="00C90CE8" w:rsidRPr="00754422">
        <w:rPr>
          <w:sz w:val="28"/>
          <w:szCs w:val="28"/>
        </w:rPr>
        <w:t>) к общей сумме активов</w:t>
      </w:r>
      <w:r w:rsidRPr="00754422">
        <w:rPr>
          <w:sz w:val="28"/>
          <w:szCs w:val="28"/>
        </w:rPr>
        <w:t>;</w:t>
      </w:r>
      <w:r w:rsidR="00754422">
        <w:rPr>
          <w:sz w:val="28"/>
          <w:szCs w:val="28"/>
        </w:rPr>
        <w:t xml:space="preserve"> </w:t>
      </w:r>
      <w:r w:rsidRPr="00754422">
        <w:rPr>
          <w:sz w:val="28"/>
          <w:szCs w:val="28"/>
        </w:rPr>
        <w:t>Х4 - коэффициент соотношения собственного и заемного капитала либо отношение рыночной стоимости акций к заемному капиталу;</w:t>
      </w:r>
      <w:r w:rsidR="00754422">
        <w:rPr>
          <w:sz w:val="28"/>
          <w:szCs w:val="28"/>
        </w:rPr>
        <w:t xml:space="preserve"> </w:t>
      </w:r>
      <w:r w:rsidRPr="00754422">
        <w:rPr>
          <w:sz w:val="28"/>
          <w:szCs w:val="28"/>
        </w:rPr>
        <w:t>Х5 - оборачиваемость активов либо отношение выручки от реализации к сумме активов.</w:t>
      </w:r>
    </w:p>
    <w:p w:rsidR="00144B56" w:rsidRPr="00754422" w:rsidRDefault="005A3056" w:rsidP="00754422">
      <w:pPr>
        <w:spacing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Первые четыре переменные традиционно выражаются в процентах, а не в виде долей единицы. К примеру, если значение X, равно 14,5% то в расчетах употребляется величина 14,5, а не 0,145. Первый фактор будет определяться как произведение сомножителей 0,012 и 14,5 и составит величину, равную 0,174. Если коэффициенты принимаются в виде долей, то формула будет иметь вид: Z =1,2 X1 + 1,4 Х2 + 3,3 Х3 + 0,6 Х4 + 1,0 Х5. В этом случае значение первого фактора определяется так: 1,2 0,145 = 0,174. Зона неведения находится в интервале от Z = 1,81 до Z = 2,99. Чем большее значение Z, тем меньше вероятность банкротства в течение двух лет.</w:t>
      </w:r>
    </w:p>
    <w:p w:rsidR="00144B56" w:rsidRPr="00754422" w:rsidRDefault="00144B56" w:rsidP="00754422">
      <w:pPr>
        <w:spacing w:line="360" w:lineRule="auto"/>
        <w:ind w:firstLine="709"/>
        <w:jc w:val="both"/>
        <w:rPr>
          <w:sz w:val="28"/>
          <w:szCs w:val="28"/>
        </w:rPr>
      </w:pPr>
    </w:p>
    <w:p w:rsidR="005A3056" w:rsidRPr="00754422" w:rsidRDefault="005A3056" w:rsidP="00754422">
      <w:pPr>
        <w:spacing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Уровень опасности банкротства в модели Альтмана оценивается следующим образом: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00"/>
        <w:gridCol w:w="3523"/>
      </w:tblGrid>
      <w:tr w:rsidR="00754422" w:rsidRPr="00DC37DA" w:rsidTr="00DC37DA">
        <w:tc>
          <w:tcPr>
            <w:tcW w:w="0" w:type="auto"/>
            <w:shd w:val="clear" w:color="auto" w:fill="auto"/>
          </w:tcPr>
          <w:p w:rsidR="00754422" w:rsidRPr="00DC37DA" w:rsidRDefault="00754422" w:rsidP="00DC37DA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DC37DA">
              <w:rPr>
                <w:b/>
                <w:bCs/>
                <w:sz w:val="20"/>
                <w:szCs w:val="20"/>
              </w:rPr>
              <w:t>Значение Z</w:t>
            </w:r>
          </w:p>
        </w:tc>
        <w:tc>
          <w:tcPr>
            <w:tcW w:w="0" w:type="auto"/>
            <w:shd w:val="clear" w:color="auto" w:fill="auto"/>
          </w:tcPr>
          <w:p w:rsidR="00754422" w:rsidRPr="00DC37DA" w:rsidRDefault="00754422" w:rsidP="00DC37DA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DC37DA">
              <w:rPr>
                <w:b/>
                <w:bCs/>
                <w:sz w:val="20"/>
                <w:szCs w:val="20"/>
              </w:rPr>
              <w:t>возможность банкротства</w:t>
            </w:r>
          </w:p>
        </w:tc>
      </w:tr>
      <w:tr w:rsidR="00754422" w:rsidRPr="00DC37DA" w:rsidTr="00DC37DA">
        <w:tc>
          <w:tcPr>
            <w:tcW w:w="0" w:type="auto"/>
            <w:shd w:val="clear" w:color="auto" w:fill="auto"/>
          </w:tcPr>
          <w:p w:rsidR="00754422" w:rsidRPr="00DC37DA" w:rsidRDefault="00754422" w:rsidP="00DC37DA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DC37DA">
              <w:rPr>
                <w:sz w:val="20"/>
                <w:szCs w:val="20"/>
              </w:rPr>
              <w:t>Менее 1,81</w:t>
            </w:r>
          </w:p>
        </w:tc>
        <w:tc>
          <w:tcPr>
            <w:tcW w:w="0" w:type="auto"/>
            <w:shd w:val="clear" w:color="auto" w:fill="auto"/>
          </w:tcPr>
          <w:p w:rsidR="00754422" w:rsidRPr="00DC37DA" w:rsidRDefault="00754422" w:rsidP="00DC37DA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DC37DA">
              <w:rPr>
                <w:sz w:val="20"/>
                <w:szCs w:val="20"/>
              </w:rPr>
              <w:t>совсем высокая</w:t>
            </w:r>
          </w:p>
        </w:tc>
      </w:tr>
      <w:tr w:rsidR="00754422" w:rsidRPr="00DC37DA" w:rsidTr="00DC37DA">
        <w:tc>
          <w:tcPr>
            <w:tcW w:w="0" w:type="auto"/>
            <w:shd w:val="clear" w:color="auto" w:fill="auto"/>
          </w:tcPr>
          <w:p w:rsidR="00754422" w:rsidRPr="00DC37DA" w:rsidRDefault="00754422" w:rsidP="00DC37DA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DC37DA">
              <w:rPr>
                <w:sz w:val="20"/>
                <w:szCs w:val="20"/>
              </w:rPr>
              <w:t>От 1,81 до 2,7</w:t>
            </w:r>
          </w:p>
        </w:tc>
        <w:tc>
          <w:tcPr>
            <w:tcW w:w="0" w:type="auto"/>
            <w:shd w:val="clear" w:color="auto" w:fill="auto"/>
          </w:tcPr>
          <w:p w:rsidR="00754422" w:rsidRPr="00DC37DA" w:rsidRDefault="00754422" w:rsidP="00DC37DA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DC37DA">
              <w:rPr>
                <w:sz w:val="20"/>
                <w:szCs w:val="20"/>
              </w:rPr>
              <w:t>высокая</w:t>
            </w:r>
          </w:p>
        </w:tc>
      </w:tr>
      <w:tr w:rsidR="00754422" w:rsidRPr="00DC37DA" w:rsidTr="00DC37DA">
        <w:tc>
          <w:tcPr>
            <w:tcW w:w="0" w:type="auto"/>
            <w:shd w:val="clear" w:color="auto" w:fill="auto"/>
          </w:tcPr>
          <w:p w:rsidR="00754422" w:rsidRPr="00DC37DA" w:rsidRDefault="00754422" w:rsidP="00DC37DA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DC37DA">
              <w:rPr>
                <w:sz w:val="20"/>
                <w:szCs w:val="20"/>
              </w:rPr>
              <w:t>От 2,7 до 2,99</w:t>
            </w:r>
          </w:p>
        </w:tc>
        <w:tc>
          <w:tcPr>
            <w:tcW w:w="0" w:type="auto"/>
            <w:shd w:val="clear" w:color="auto" w:fill="auto"/>
          </w:tcPr>
          <w:p w:rsidR="00754422" w:rsidRPr="00DC37DA" w:rsidRDefault="00754422" w:rsidP="00DC37DA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DC37DA">
              <w:rPr>
                <w:sz w:val="20"/>
                <w:szCs w:val="20"/>
              </w:rPr>
              <w:t>возможность невелика</w:t>
            </w:r>
          </w:p>
        </w:tc>
      </w:tr>
      <w:tr w:rsidR="00754422" w:rsidRPr="00DC37DA" w:rsidTr="00DC37DA">
        <w:tc>
          <w:tcPr>
            <w:tcW w:w="0" w:type="auto"/>
            <w:shd w:val="clear" w:color="auto" w:fill="auto"/>
          </w:tcPr>
          <w:p w:rsidR="00754422" w:rsidRPr="00DC37DA" w:rsidRDefault="00754422" w:rsidP="00DC37DA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DC37DA">
              <w:rPr>
                <w:sz w:val="20"/>
                <w:szCs w:val="20"/>
              </w:rPr>
              <w:t>Более 2,99</w:t>
            </w:r>
          </w:p>
        </w:tc>
        <w:tc>
          <w:tcPr>
            <w:tcW w:w="0" w:type="auto"/>
            <w:shd w:val="clear" w:color="auto" w:fill="auto"/>
          </w:tcPr>
          <w:p w:rsidR="00754422" w:rsidRPr="00DC37DA" w:rsidRDefault="00754422" w:rsidP="00DC37DA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DC37DA">
              <w:rPr>
                <w:sz w:val="20"/>
                <w:szCs w:val="20"/>
              </w:rPr>
              <w:t>возможность ничтожна, совсем низкая</w:t>
            </w:r>
          </w:p>
        </w:tc>
      </w:tr>
    </w:tbl>
    <w:p w:rsidR="00144B56" w:rsidRPr="00754422" w:rsidRDefault="00144B56" w:rsidP="00754422">
      <w:pPr>
        <w:pStyle w:val="style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7351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44"/>
        <w:gridCol w:w="1985"/>
        <w:gridCol w:w="1984"/>
      </w:tblGrid>
      <w:tr w:rsidR="00754422" w:rsidRPr="00754422" w:rsidTr="00DC37DA">
        <w:trPr>
          <w:trHeight w:val="495"/>
        </w:trPr>
        <w:tc>
          <w:tcPr>
            <w:tcW w:w="4644" w:type="dxa"/>
            <w:noWrap/>
          </w:tcPr>
          <w:p w:rsidR="00754422" w:rsidRPr="00754422" w:rsidRDefault="00754422" w:rsidP="0075442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bCs/>
                <w:sz w:val="20"/>
                <w:szCs w:val="20"/>
              </w:rPr>
              <w:t>Показатель</w:t>
            </w:r>
          </w:p>
        </w:tc>
        <w:tc>
          <w:tcPr>
            <w:tcW w:w="1985" w:type="dxa"/>
            <w:noWrap/>
          </w:tcPr>
          <w:p w:rsidR="00754422" w:rsidRPr="00754422" w:rsidRDefault="00754422" w:rsidP="00754422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54422">
              <w:rPr>
                <w:bCs/>
                <w:sz w:val="20"/>
                <w:szCs w:val="2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54422">
                <w:rPr>
                  <w:bCs/>
                  <w:sz w:val="20"/>
                  <w:szCs w:val="20"/>
                </w:rPr>
                <w:t>2006 г</w:t>
              </w:r>
            </w:smartTag>
            <w:r w:rsidRPr="0075442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54422">
              <w:rPr>
                <w:bCs/>
                <w:sz w:val="20"/>
                <w:szCs w:val="20"/>
              </w:rPr>
              <w:t>(тыс. руб.)</w:t>
            </w:r>
          </w:p>
        </w:tc>
        <w:tc>
          <w:tcPr>
            <w:tcW w:w="1984" w:type="dxa"/>
            <w:noWrap/>
          </w:tcPr>
          <w:p w:rsidR="00754422" w:rsidRPr="00754422" w:rsidRDefault="00754422" w:rsidP="0075442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bCs/>
                <w:sz w:val="20"/>
                <w:szCs w:val="2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54422">
                <w:rPr>
                  <w:bCs/>
                  <w:sz w:val="20"/>
                  <w:szCs w:val="20"/>
                </w:rPr>
                <w:t>2007 г</w:t>
              </w:r>
            </w:smartTag>
            <w:r w:rsidRPr="0075442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54422">
              <w:rPr>
                <w:bCs/>
                <w:sz w:val="20"/>
                <w:szCs w:val="20"/>
              </w:rPr>
              <w:t>(тыс. руб.)</w:t>
            </w:r>
          </w:p>
        </w:tc>
      </w:tr>
      <w:tr w:rsidR="00754422" w:rsidRPr="00754422" w:rsidTr="00DC37DA">
        <w:trPr>
          <w:trHeight w:val="300"/>
        </w:trPr>
        <w:tc>
          <w:tcPr>
            <w:tcW w:w="4644" w:type="dxa"/>
          </w:tcPr>
          <w:p w:rsidR="00754422" w:rsidRPr="00754422" w:rsidRDefault="00754422" w:rsidP="0075442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1. Текущие активы (с.240+250+260 Ф1)</w:t>
            </w:r>
          </w:p>
        </w:tc>
        <w:tc>
          <w:tcPr>
            <w:tcW w:w="1985" w:type="dxa"/>
            <w:noWrap/>
          </w:tcPr>
          <w:p w:rsidR="00754422" w:rsidRPr="00754422" w:rsidRDefault="00754422" w:rsidP="00754422">
            <w:pPr>
              <w:pStyle w:val="style6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19225</w:t>
            </w:r>
          </w:p>
        </w:tc>
        <w:tc>
          <w:tcPr>
            <w:tcW w:w="1984" w:type="dxa"/>
            <w:noWrap/>
          </w:tcPr>
          <w:p w:rsidR="00754422" w:rsidRPr="00754422" w:rsidRDefault="00754422" w:rsidP="00754422">
            <w:pPr>
              <w:pStyle w:val="style6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27452</w:t>
            </w:r>
          </w:p>
        </w:tc>
      </w:tr>
      <w:tr w:rsidR="00754422" w:rsidRPr="00754422" w:rsidTr="00DC37DA">
        <w:trPr>
          <w:trHeight w:val="300"/>
        </w:trPr>
        <w:tc>
          <w:tcPr>
            <w:tcW w:w="4644" w:type="dxa"/>
          </w:tcPr>
          <w:p w:rsidR="00754422" w:rsidRPr="00754422" w:rsidRDefault="00754422" w:rsidP="0075442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2. Текущие пассивы (с.610+620+630+660 Ф1)</w:t>
            </w:r>
          </w:p>
        </w:tc>
        <w:tc>
          <w:tcPr>
            <w:tcW w:w="1985" w:type="dxa"/>
            <w:noWrap/>
          </w:tcPr>
          <w:p w:rsidR="00754422" w:rsidRPr="00754422" w:rsidRDefault="00754422" w:rsidP="00754422">
            <w:pPr>
              <w:pStyle w:val="style6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62106</w:t>
            </w:r>
          </w:p>
        </w:tc>
        <w:tc>
          <w:tcPr>
            <w:tcW w:w="1984" w:type="dxa"/>
            <w:noWrap/>
          </w:tcPr>
          <w:p w:rsidR="00754422" w:rsidRPr="00754422" w:rsidRDefault="00754422" w:rsidP="00754422">
            <w:pPr>
              <w:pStyle w:val="style6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75940</w:t>
            </w:r>
          </w:p>
        </w:tc>
      </w:tr>
      <w:tr w:rsidR="00754422" w:rsidRPr="00754422" w:rsidTr="00DC37DA">
        <w:trPr>
          <w:trHeight w:val="300"/>
        </w:trPr>
        <w:tc>
          <w:tcPr>
            <w:tcW w:w="4644" w:type="dxa"/>
          </w:tcPr>
          <w:p w:rsidR="00754422" w:rsidRPr="00754422" w:rsidRDefault="00754422" w:rsidP="0075442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3. Объем актива (с.300 Ф1)</w:t>
            </w:r>
          </w:p>
        </w:tc>
        <w:tc>
          <w:tcPr>
            <w:tcW w:w="1985" w:type="dxa"/>
            <w:noWrap/>
          </w:tcPr>
          <w:p w:rsidR="00754422" w:rsidRPr="00754422" w:rsidRDefault="00754422" w:rsidP="00754422">
            <w:pPr>
              <w:pStyle w:val="style6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153276</w:t>
            </w:r>
          </w:p>
        </w:tc>
        <w:tc>
          <w:tcPr>
            <w:tcW w:w="1984" w:type="dxa"/>
            <w:noWrap/>
          </w:tcPr>
          <w:p w:rsidR="00754422" w:rsidRPr="00754422" w:rsidRDefault="00754422" w:rsidP="00754422">
            <w:pPr>
              <w:pStyle w:val="style6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182330</w:t>
            </w:r>
          </w:p>
        </w:tc>
      </w:tr>
      <w:tr w:rsidR="00754422" w:rsidRPr="00754422" w:rsidTr="00DC37DA">
        <w:trPr>
          <w:trHeight w:val="300"/>
        </w:trPr>
        <w:tc>
          <w:tcPr>
            <w:tcW w:w="4644" w:type="dxa"/>
          </w:tcPr>
          <w:p w:rsidR="00754422" w:rsidRPr="00754422" w:rsidRDefault="00754422" w:rsidP="0075442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4. Заемные средства (с.590+690 Ф1)</w:t>
            </w:r>
          </w:p>
        </w:tc>
        <w:tc>
          <w:tcPr>
            <w:tcW w:w="1985" w:type="dxa"/>
            <w:noWrap/>
          </w:tcPr>
          <w:p w:rsidR="00754422" w:rsidRPr="00754422" w:rsidRDefault="00754422" w:rsidP="00754422">
            <w:pPr>
              <w:pStyle w:val="style6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78121</w:t>
            </w:r>
          </w:p>
        </w:tc>
        <w:tc>
          <w:tcPr>
            <w:tcW w:w="1984" w:type="dxa"/>
            <w:noWrap/>
          </w:tcPr>
          <w:p w:rsidR="00754422" w:rsidRPr="00754422" w:rsidRDefault="00754422" w:rsidP="00754422">
            <w:pPr>
              <w:pStyle w:val="style6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91295</w:t>
            </w:r>
          </w:p>
        </w:tc>
      </w:tr>
      <w:tr w:rsidR="00754422" w:rsidRPr="00754422" w:rsidTr="00DC37DA">
        <w:trPr>
          <w:trHeight w:val="300"/>
        </w:trPr>
        <w:tc>
          <w:tcPr>
            <w:tcW w:w="4644" w:type="dxa"/>
          </w:tcPr>
          <w:p w:rsidR="00754422" w:rsidRPr="00754422" w:rsidRDefault="00754422" w:rsidP="0075442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5. Чистая выручка от продаж (с.010 Ф2)</w:t>
            </w:r>
          </w:p>
        </w:tc>
        <w:tc>
          <w:tcPr>
            <w:tcW w:w="1985" w:type="dxa"/>
            <w:noWrap/>
          </w:tcPr>
          <w:p w:rsidR="00754422" w:rsidRPr="00754422" w:rsidRDefault="00754422" w:rsidP="00754422">
            <w:pPr>
              <w:pStyle w:val="style6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342763</w:t>
            </w:r>
          </w:p>
        </w:tc>
        <w:tc>
          <w:tcPr>
            <w:tcW w:w="1984" w:type="dxa"/>
            <w:noWrap/>
          </w:tcPr>
          <w:p w:rsidR="00754422" w:rsidRPr="00754422" w:rsidRDefault="00754422" w:rsidP="00754422">
            <w:pPr>
              <w:pStyle w:val="style6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422275</w:t>
            </w:r>
          </w:p>
        </w:tc>
      </w:tr>
      <w:tr w:rsidR="00754422" w:rsidRPr="00754422" w:rsidTr="00DC37DA">
        <w:trPr>
          <w:trHeight w:val="300"/>
        </w:trPr>
        <w:tc>
          <w:tcPr>
            <w:tcW w:w="4644" w:type="dxa"/>
          </w:tcPr>
          <w:p w:rsidR="00754422" w:rsidRPr="00754422" w:rsidRDefault="00754422" w:rsidP="0075442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6. Нераспределенная прибыль (с.190 Ф2)</w:t>
            </w:r>
          </w:p>
        </w:tc>
        <w:tc>
          <w:tcPr>
            <w:tcW w:w="1985" w:type="dxa"/>
            <w:noWrap/>
          </w:tcPr>
          <w:p w:rsidR="00754422" w:rsidRPr="00754422" w:rsidRDefault="00754422" w:rsidP="00754422">
            <w:pPr>
              <w:pStyle w:val="style6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18364</w:t>
            </w:r>
          </w:p>
        </w:tc>
        <w:tc>
          <w:tcPr>
            <w:tcW w:w="1984" w:type="dxa"/>
            <w:noWrap/>
          </w:tcPr>
          <w:p w:rsidR="00754422" w:rsidRPr="00754422" w:rsidRDefault="00754422" w:rsidP="00754422">
            <w:pPr>
              <w:pStyle w:val="style6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21769</w:t>
            </w:r>
          </w:p>
        </w:tc>
      </w:tr>
      <w:tr w:rsidR="00754422" w:rsidRPr="00754422" w:rsidTr="00DC37DA">
        <w:trPr>
          <w:trHeight w:val="300"/>
        </w:trPr>
        <w:tc>
          <w:tcPr>
            <w:tcW w:w="4644" w:type="dxa"/>
          </w:tcPr>
          <w:p w:rsidR="00754422" w:rsidRPr="00754422" w:rsidRDefault="00754422" w:rsidP="0075442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7. Прибыль до налогообложения (с.140 Ф2)</w:t>
            </w:r>
          </w:p>
        </w:tc>
        <w:tc>
          <w:tcPr>
            <w:tcW w:w="1985" w:type="dxa"/>
            <w:noWrap/>
          </w:tcPr>
          <w:p w:rsidR="00754422" w:rsidRPr="00754422" w:rsidRDefault="00754422" w:rsidP="00754422">
            <w:pPr>
              <w:pStyle w:val="style6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27414</w:t>
            </w:r>
          </w:p>
        </w:tc>
        <w:tc>
          <w:tcPr>
            <w:tcW w:w="1984" w:type="dxa"/>
            <w:noWrap/>
          </w:tcPr>
          <w:p w:rsidR="00754422" w:rsidRPr="00754422" w:rsidRDefault="00754422" w:rsidP="00754422">
            <w:pPr>
              <w:pStyle w:val="style6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33990</w:t>
            </w:r>
          </w:p>
        </w:tc>
      </w:tr>
      <w:tr w:rsidR="00754422" w:rsidRPr="00754422" w:rsidTr="00DC37DA">
        <w:trPr>
          <w:trHeight w:val="300"/>
        </w:trPr>
        <w:tc>
          <w:tcPr>
            <w:tcW w:w="4644" w:type="dxa"/>
          </w:tcPr>
          <w:p w:rsidR="00754422" w:rsidRPr="00754422" w:rsidRDefault="00754422" w:rsidP="0075442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8. Проценты к уплате (с.070 Ф2)</w:t>
            </w:r>
          </w:p>
        </w:tc>
        <w:tc>
          <w:tcPr>
            <w:tcW w:w="1985" w:type="dxa"/>
            <w:noWrap/>
          </w:tcPr>
          <w:p w:rsidR="00754422" w:rsidRPr="00754422" w:rsidRDefault="00754422" w:rsidP="00754422">
            <w:pPr>
              <w:pStyle w:val="style6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3981</w:t>
            </w:r>
          </w:p>
        </w:tc>
        <w:tc>
          <w:tcPr>
            <w:tcW w:w="1984" w:type="dxa"/>
            <w:noWrap/>
          </w:tcPr>
          <w:p w:rsidR="00754422" w:rsidRPr="00754422" w:rsidRDefault="00754422" w:rsidP="00754422">
            <w:pPr>
              <w:pStyle w:val="style6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2527</w:t>
            </w:r>
          </w:p>
        </w:tc>
      </w:tr>
      <w:tr w:rsidR="00754422" w:rsidRPr="00754422" w:rsidTr="00DC37DA">
        <w:trPr>
          <w:trHeight w:val="300"/>
        </w:trPr>
        <w:tc>
          <w:tcPr>
            <w:tcW w:w="4644" w:type="dxa"/>
          </w:tcPr>
          <w:p w:rsidR="00754422" w:rsidRPr="00754422" w:rsidRDefault="00754422" w:rsidP="0075442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9. Прибыль до процентов и налогов (п.7+п.8)</w:t>
            </w:r>
          </w:p>
        </w:tc>
        <w:tc>
          <w:tcPr>
            <w:tcW w:w="1985" w:type="dxa"/>
            <w:noWrap/>
          </w:tcPr>
          <w:p w:rsidR="00754422" w:rsidRPr="00754422" w:rsidRDefault="00754422" w:rsidP="00754422">
            <w:pPr>
              <w:pStyle w:val="style6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22345</w:t>
            </w:r>
          </w:p>
        </w:tc>
        <w:tc>
          <w:tcPr>
            <w:tcW w:w="1984" w:type="dxa"/>
            <w:noWrap/>
          </w:tcPr>
          <w:p w:rsidR="00754422" w:rsidRPr="00754422" w:rsidRDefault="00754422" w:rsidP="00754422">
            <w:pPr>
              <w:pStyle w:val="style6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24296</w:t>
            </w:r>
          </w:p>
        </w:tc>
      </w:tr>
      <w:tr w:rsidR="00754422" w:rsidRPr="00754422" w:rsidTr="00DC37DA">
        <w:trPr>
          <w:trHeight w:val="300"/>
        </w:trPr>
        <w:tc>
          <w:tcPr>
            <w:tcW w:w="4644" w:type="dxa"/>
          </w:tcPr>
          <w:p w:rsidR="00754422" w:rsidRPr="00754422" w:rsidRDefault="00754422" w:rsidP="0075442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10. Сумма дивидендов (с.070, 210 Ф3)</w:t>
            </w:r>
          </w:p>
        </w:tc>
        <w:tc>
          <w:tcPr>
            <w:tcW w:w="1985" w:type="dxa"/>
            <w:noWrap/>
          </w:tcPr>
          <w:p w:rsidR="00754422" w:rsidRPr="00754422" w:rsidRDefault="00754422" w:rsidP="00754422">
            <w:pPr>
              <w:pStyle w:val="style6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noWrap/>
          </w:tcPr>
          <w:p w:rsidR="00754422" w:rsidRPr="00754422" w:rsidRDefault="00754422" w:rsidP="00754422">
            <w:pPr>
              <w:pStyle w:val="style6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0</w:t>
            </w:r>
          </w:p>
        </w:tc>
      </w:tr>
      <w:tr w:rsidR="00754422" w:rsidRPr="00754422" w:rsidTr="00DC37DA">
        <w:trPr>
          <w:trHeight w:val="300"/>
        </w:trPr>
        <w:tc>
          <w:tcPr>
            <w:tcW w:w="4644" w:type="dxa"/>
          </w:tcPr>
          <w:p w:rsidR="00754422" w:rsidRPr="00754422" w:rsidRDefault="00754422" w:rsidP="0075442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11. Средний уровень ссудного процента</w:t>
            </w:r>
          </w:p>
        </w:tc>
        <w:tc>
          <w:tcPr>
            <w:tcW w:w="1985" w:type="dxa"/>
            <w:noWrap/>
          </w:tcPr>
          <w:p w:rsidR="00754422" w:rsidRPr="00754422" w:rsidRDefault="00754422" w:rsidP="00754422">
            <w:pPr>
              <w:pStyle w:val="style6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14.4</w:t>
            </w:r>
          </w:p>
        </w:tc>
        <w:tc>
          <w:tcPr>
            <w:tcW w:w="1984" w:type="dxa"/>
            <w:noWrap/>
          </w:tcPr>
          <w:p w:rsidR="00754422" w:rsidRPr="00754422" w:rsidRDefault="00754422" w:rsidP="00754422">
            <w:pPr>
              <w:pStyle w:val="style6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12.6</w:t>
            </w:r>
          </w:p>
        </w:tc>
      </w:tr>
      <w:tr w:rsidR="00754422" w:rsidRPr="00754422" w:rsidTr="00DC37DA">
        <w:trPr>
          <w:trHeight w:val="300"/>
        </w:trPr>
        <w:tc>
          <w:tcPr>
            <w:tcW w:w="4644" w:type="dxa"/>
          </w:tcPr>
          <w:p w:rsidR="00754422" w:rsidRPr="00754422" w:rsidRDefault="00754422" w:rsidP="00754422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12. Курсовая стоимость акций (п.10/п.11)</w:t>
            </w:r>
            <w:r w:rsidRPr="00754422">
              <w:rPr>
                <w:sz w:val="20"/>
                <w:szCs w:val="20"/>
              </w:rPr>
              <w:br/>
              <w:t xml:space="preserve"> (или стоимость чистых активов)</w:t>
            </w:r>
          </w:p>
        </w:tc>
        <w:tc>
          <w:tcPr>
            <w:tcW w:w="1985" w:type="dxa"/>
            <w:noWrap/>
          </w:tcPr>
          <w:p w:rsidR="00754422" w:rsidRPr="00754422" w:rsidRDefault="00754422" w:rsidP="00754422">
            <w:pPr>
              <w:pStyle w:val="style6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75284</w:t>
            </w:r>
          </w:p>
        </w:tc>
        <w:tc>
          <w:tcPr>
            <w:tcW w:w="1984" w:type="dxa"/>
            <w:noWrap/>
          </w:tcPr>
          <w:p w:rsidR="00754422" w:rsidRPr="00754422" w:rsidRDefault="00754422" w:rsidP="00754422">
            <w:pPr>
              <w:pStyle w:val="style6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91116</w:t>
            </w:r>
          </w:p>
        </w:tc>
      </w:tr>
    </w:tbl>
    <w:p w:rsidR="00144B56" w:rsidRDefault="00144B56" w:rsidP="00754422">
      <w:pPr>
        <w:pStyle w:val="style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54422" w:rsidRDefault="00754422" w:rsidP="00754422">
      <w:pPr>
        <w:pStyle w:val="style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54422" w:rsidRDefault="00754422" w:rsidP="00754422">
      <w:pPr>
        <w:pStyle w:val="style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54422" w:rsidRDefault="00754422" w:rsidP="00754422">
      <w:pPr>
        <w:pStyle w:val="style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54422" w:rsidRDefault="00754422" w:rsidP="00754422">
      <w:pPr>
        <w:pStyle w:val="style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54422" w:rsidRDefault="00754422" w:rsidP="00754422">
      <w:pPr>
        <w:pStyle w:val="style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54422" w:rsidRDefault="00754422" w:rsidP="00754422">
      <w:pPr>
        <w:pStyle w:val="style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54422" w:rsidRDefault="00754422" w:rsidP="00754422">
      <w:pPr>
        <w:pStyle w:val="style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54422" w:rsidRDefault="00754422" w:rsidP="00754422">
      <w:pPr>
        <w:pStyle w:val="style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54422" w:rsidRDefault="00754422" w:rsidP="00754422">
      <w:pPr>
        <w:pStyle w:val="style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54422" w:rsidRDefault="00754422" w:rsidP="00754422">
      <w:pPr>
        <w:pStyle w:val="style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44B56" w:rsidRPr="00754422" w:rsidRDefault="00144B56" w:rsidP="00754422">
      <w:pPr>
        <w:pStyle w:val="style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Таб 2.1 Данные финансовой отчетности ТУ-2 ОАО «Ростелеком»</w:t>
      </w:r>
    </w:p>
    <w:p w:rsidR="00144B56" w:rsidRPr="00754422" w:rsidRDefault="00144B56" w:rsidP="00754422">
      <w:pPr>
        <w:pStyle w:val="style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953E4" w:rsidRPr="00754422" w:rsidRDefault="00F60E05" w:rsidP="00754422">
      <w:pPr>
        <w:pStyle w:val="style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1</w:t>
      </w:r>
      <w:r w:rsidR="00F62142" w:rsidRPr="00754422">
        <w:rPr>
          <w:sz w:val="28"/>
          <w:szCs w:val="28"/>
        </w:rPr>
        <w:t>. Расчет вероятности банкротства</w:t>
      </w:r>
      <w:r w:rsidR="002953E4" w:rsidRPr="00754422">
        <w:rPr>
          <w:sz w:val="28"/>
          <w:szCs w:val="28"/>
        </w:rPr>
        <w:t xml:space="preserve"> по данным за </w:t>
      </w:r>
      <w:smartTag w:uri="urn:schemas-microsoft-com:office:smarttags" w:element="metricconverter">
        <w:smartTagPr>
          <w:attr w:name="ProductID" w:val="2006 г"/>
        </w:smartTagPr>
        <w:r w:rsidR="002953E4" w:rsidRPr="00754422">
          <w:rPr>
            <w:sz w:val="28"/>
            <w:szCs w:val="28"/>
          </w:rPr>
          <w:t>2006 г</w:t>
        </w:r>
      </w:smartTag>
      <w:r w:rsidR="002953E4" w:rsidRPr="00754422">
        <w:rPr>
          <w:sz w:val="28"/>
          <w:szCs w:val="28"/>
        </w:rPr>
        <w:t>.</w:t>
      </w:r>
    </w:p>
    <w:p w:rsidR="00E1048D" w:rsidRPr="00754422" w:rsidRDefault="005A3056" w:rsidP="00754422">
      <w:pPr>
        <w:pStyle w:val="style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X1</w:t>
      </w:r>
      <w:r w:rsidR="00050366" w:rsidRPr="00754422">
        <w:rPr>
          <w:sz w:val="28"/>
          <w:szCs w:val="28"/>
        </w:rPr>
        <w:t>=</w:t>
      </w:r>
      <w:r w:rsidR="00C90CE8" w:rsidRPr="00754422">
        <w:rPr>
          <w:sz w:val="28"/>
          <w:szCs w:val="28"/>
        </w:rPr>
        <w:t>42881</w:t>
      </w:r>
      <w:r w:rsidR="00F62142" w:rsidRPr="00754422">
        <w:rPr>
          <w:sz w:val="28"/>
          <w:szCs w:val="28"/>
        </w:rPr>
        <w:t>/153276=0,</w:t>
      </w:r>
      <w:r w:rsidR="00C90CE8" w:rsidRPr="00754422">
        <w:rPr>
          <w:sz w:val="28"/>
          <w:szCs w:val="28"/>
        </w:rPr>
        <w:t>28</w:t>
      </w:r>
      <w:r w:rsidR="00545477" w:rsidRPr="00754422">
        <w:rPr>
          <w:sz w:val="28"/>
          <w:szCs w:val="28"/>
        </w:rPr>
        <w:t>0</w:t>
      </w:r>
    </w:p>
    <w:p w:rsidR="00050366" w:rsidRPr="00754422" w:rsidRDefault="00050366" w:rsidP="00754422">
      <w:pPr>
        <w:pStyle w:val="style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Х2=18364/153276</w:t>
      </w:r>
      <w:r w:rsidR="00730DA8" w:rsidRPr="00754422">
        <w:rPr>
          <w:sz w:val="28"/>
          <w:szCs w:val="28"/>
        </w:rPr>
        <w:t>=0,12</w:t>
      </w:r>
      <w:r w:rsidR="00545477" w:rsidRPr="00754422">
        <w:rPr>
          <w:sz w:val="28"/>
          <w:szCs w:val="28"/>
        </w:rPr>
        <w:t>0</w:t>
      </w:r>
    </w:p>
    <w:p w:rsidR="00050366" w:rsidRPr="00754422" w:rsidRDefault="00050366" w:rsidP="00754422">
      <w:pPr>
        <w:pStyle w:val="style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Х3=</w:t>
      </w:r>
      <w:r w:rsidR="006C1F1D" w:rsidRPr="00754422">
        <w:rPr>
          <w:sz w:val="28"/>
          <w:szCs w:val="28"/>
        </w:rPr>
        <w:t>22345</w:t>
      </w:r>
      <w:r w:rsidRPr="00754422">
        <w:rPr>
          <w:sz w:val="28"/>
          <w:szCs w:val="28"/>
        </w:rPr>
        <w:t>/153276</w:t>
      </w:r>
      <w:r w:rsidR="00545477" w:rsidRPr="00754422">
        <w:rPr>
          <w:sz w:val="28"/>
          <w:szCs w:val="28"/>
        </w:rPr>
        <w:t>=0,146</w:t>
      </w:r>
    </w:p>
    <w:p w:rsidR="006C1F1D" w:rsidRPr="00754422" w:rsidRDefault="006C1F1D" w:rsidP="00754422">
      <w:pPr>
        <w:pStyle w:val="style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Х4=75155</w:t>
      </w:r>
      <w:r w:rsidR="00730DA8" w:rsidRPr="00754422">
        <w:rPr>
          <w:sz w:val="28"/>
          <w:szCs w:val="28"/>
        </w:rPr>
        <w:t>/78121=75284/78121=0,96</w:t>
      </w:r>
      <w:r w:rsidR="00545477" w:rsidRPr="00754422">
        <w:rPr>
          <w:sz w:val="28"/>
          <w:szCs w:val="28"/>
        </w:rPr>
        <w:t>2</w:t>
      </w:r>
    </w:p>
    <w:p w:rsidR="006C1F1D" w:rsidRPr="00754422" w:rsidRDefault="006C1F1D" w:rsidP="00754422">
      <w:pPr>
        <w:pStyle w:val="style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Х5= 342763/153276</w:t>
      </w:r>
      <w:r w:rsidR="00545477" w:rsidRPr="00754422">
        <w:rPr>
          <w:sz w:val="28"/>
          <w:szCs w:val="28"/>
        </w:rPr>
        <w:t>=2,236</w:t>
      </w:r>
    </w:p>
    <w:p w:rsidR="00730DA8" w:rsidRPr="00754422" w:rsidRDefault="000C4B7E" w:rsidP="00754422">
      <w:pPr>
        <w:pStyle w:val="style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Z=</w:t>
      </w:r>
      <w:r w:rsidR="00A13845" w:rsidRPr="00754422">
        <w:rPr>
          <w:sz w:val="28"/>
          <w:szCs w:val="28"/>
        </w:rPr>
        <w:t>1,2х0,280 + 1,4х0,120 + 3,3х0,146 + 0,6х0,962 + 1,0х2,236 = 0,336 + 0,168 + 0,482 + 0,577 + 2,236 = 3,80</w:t>
      </w:r>
    </w:p>
    <w:p w:rsidR="002953E4" w:rsidRPr="00754422" w:rsidRDefault="002953E4" w:rsidP="00754422">
      <w:pPr>
        <w:pStyle w:val="style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 xml:space="preserve">2. Расчет вероятности банкротства по данным за </w:t>
      </w:r>
      <w:smartTag w:uri="urn:schemas-microsoft-com:office:smarttags" w:element="metricconverter">
        <w:smartTagPr>
          <w:attr w:name="ProductID" w:val="2006 г"/>
        </w:smartTagPr>
        <w:r w:rsidRPr="00754422">
          <w:rPr>
            <w:sz w:val="28"/>
            <w:szCs w:val="28"/>
          </w:rPr>
          <w:t>2007 г</w:t>
        </w:r>
      </w:smartTag>
      <w:r w:rsidRPr="00754422">
        <w:rPr>
          <w:sz w:val="28"/>
          <w:szCs w:val="28"/>
        </w:rPr>
        <w:t>.</w:t>
      </w:r>
    </w:p>
    <w:p w:rsidR="00A364A4" w:rsidRPr="00754422" w:rsidRDefault="00A364A4" w:rsidP="00754422">
      <w:pPr>
        <w:pStyle w:val="style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Х1=</w:t>
      </w:r>
      <w:r w:rsidR="000922D0" w:rsidRPr="00754422">
        <w:rPr>
          <w:sz w:val="28"/>
          <w:szCs w:val="28"/>
        </w:rPr>
        <w:t>48488</w:t>
      </w:r>
      <w:r w:rsidRPr="00754422">
        <w:rPr>
          <w:sz w:val="28"/>
          <w:szCs w:val="28"/>
        </w:rPr>
        <w:t>/182330</w:t>
      </w:r>
      <w:r w:rsidR="00A13845" w:rsidRPr="00754422">
        <w:rPr>
          <w:sz w:val="28"/>
          <w:szCs w:val="28"/>
        </w:rPr>
        <w:t>=0,266</w:t>
      </w:r>
    </w:p>
    <w:p w:rsidR="00A364A4" w:rsidRPr="00754422" w:rsidRDefault="00A364A4" w:rsidP="00754422">
      <w:pPr>
        <w:pStyle w:val="style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Х2=21769/182330</w:t>
      </w:r>
      <w:r w:rsidR="00A13845" w:rsidRPr="00754422">
        <w:rPr>
          <w:sz w:val="28"/>
          <w:szCs w:val="28"/>
        </w:rPr>
        <w:t>=0,119</w:t>
      </w:r>
    </w:p>
    <w:p w:rsidR="002953E4" w:rsidRPr="00754422" w:rsidRDefault="00A364A4" w:rsidP="00754422">
      <w:pPr>
        <w:pStyle w:val="style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Х3=</w:t>
      </w:r>
      <w:r w:rsidR="000922D0" w:rsidRPr="00754422">
        <w:rPr>
          <w:sz w:val="28"/>
          <w:szCs w:val="28"/>
        </w:rPr>
        <w:t>24296/</w:t>
      </w:r>
      <w:r w:rsidR="005949E1" w:rsidRPr="00754422">
        <w:rPr>
          <w:sz w:val="28"/>
          <w:szCs w:val="28"/>
        </w:rPr>
        <w:t>182330=0,13</w:t>
      </w:r>
      <w:r w:rsidR="00A13845" w:rsidRPr="00754422">
        <w:rPr>
          <w:sz w:val="28"/>
          <w:szCs w:val="28"/>
        </w:rPr>
        <w:t>3</w:t>
      </w:r>
    </w:p>
    <w:p w:rsidR="005949E1" w:rsidRPr="00754422" w:rsidRDefault="00A13845" w:rsidP="00754422">
      <w:pPr>
        <w:pStyle w:val="style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Х4=91116/91295=0,998</w:t>
      </w:r>
    </w:p>
    <w:p w:rsidR="005949E1" w:rsidRPr="00754422" w:rsidRDefault="005949E1" w:rsidP="00754422">
      <w:pPr>
        <w:pStyle w:val="style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Х5=422275/182330</w:t>
      </w:r>
      <w:r w:rsidR="00A13845" w:rsidRPr="00754422">
        <w:rPr>
          <w:sz w:val="28"/>
          <w:szCs w:val="28"/>
        </w:rPr>
        <w:t>=2,316</w:t>
      </w:r>
    </w:p>
    <w:p w:rsidR="00695837" w:rsidRPr="00754422" w:rsidRDefault="00695837" w:rsidP="00754422">
      <w:pPr>
        <w:pStyle w:val="style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Z=</w:t>
      </w:r>
      <w:r w:rsidR="002555A5" w:rsidRPr="00754422">
        <w:rPr>
          <w:sz w:val="28"/>
          <w:szCs w:val="28"/>
        </w:rPr>
        <w:t xml:space="preserve">1,2х0,266 + 1,4х0,119 + 3,3х0,133 + 0,6х0,998 + 1,0х2,316 = 0,319 </w:t>
      </w:r>
      <w:r w:rsidRPr="00754422">
        <w:rPr>
          <w:sz w:val="28"/>
          <w:szCs w:val="28"/>
        </w:rPr>
        <w:t>+</w:t>
      </w:r>
      <w:r w:rsidR="002555A5" w:rsidRPr="00754422">
        <w:rPr>
          <w:sz w:val="28"/>
          <w:szCs w:val="28"/>
        </w:rPr>
        <w:t xml:space="preserve"> 0,167 </w:t>
      </w:r>
      <w:r w:rsidRPr="00754422">
        <w:rPr>
          <w:sz w:val="28"/>
          <w:szCs w:val="28"/>
        </w:rPr>
        <w:t>+</w:t>
      </w:r>
      <w:r w:rsidR="002555A5" w:rsidRPr="00754422">
        <w:rPr>
          <w:sz w:val="28"/>
          <w:szCs w:val="28"/>
        </w:rPr>
        <w:t xml:space="preserve"> 0,43</w:t>
      </w:r>
      <w:r w:rsidRPr="00754422">
        <w:rPr>
          <w:sz w:val="28"/>
          <w:szCs w:val="28"/>
        </w:rPr>
        <w:t>9</w:t>
      </w:r>
      <w:r w:rsidR="002555A5" w:rsidRPr="00754422">
        <w:rPr>
          <w:sz w:val="28"/>
          <w:szCs w:val="28"/>
        </w:rPr>
        <w:t xml:space="preserve"> </w:t>
      </w:r>
      <w:r w:rsidRPr="00754422">
        <w:rPr>
          <w:sz w:val="28"/>
          <w:szCs w:val="28"/>
        </w:rPr>
        <w:t>+</w:t>
      </w:r>
      <w:r w:rsidR="002555A5" w:rsidRPr="00754422">
        <w:rPr>
          <w:sz w:val="28"/>
          <w:szCs w:val="28"/>
        </w:rPr>
        <w:t xml:space="preserve"> 0,599 </w:t>
      </w:r>
      <w:r w:rsidRPr="00754422">
        <w:rPr>
          <w:sz w:val="28"/>
          <w:szCs w:val="28"/>
        </w:rPr>
        <w:t>+</w:t>
      </w:r>
      <w:r w:rsidR="002555A5" w:rsidRPr="00754422">
        <w:rPr>
          <w:sz w:val="28"/>
          <w:szCs w:val="28"/>
        </w:rPr>
        <w:t xml:space="preserve"> 2,316 </w:t>
      </w:r>
      <w:r w:rsidRPr="00754422">
        <w:rPr>
          <w:sz w:val="28"/>
          <w:szCs w:val="28"/>
        </w:rPr>
        <w:t>=</w:t>
      </w:r>
      <w:r w:rsidR="002555A5" w:rsidRPr="00754422">
        <w:rPr>
          <w:sz w:val="28"/>
          <w:szCs w:val="28"/>
        </w:rPr>
        <w:t xml:space="preserve"> 3,84</w:t>
      </w:r>
    </w:p>
    <w:p w:rsidR="001B6962" w:rsidRPr="00754422" w:rsidRDefault="00F62142" w:rsidP="007544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 xml:space="preserve">Вывод: Как на начало, так и на конец периода итоговый показатель вероятности банкротства (Z) </w:t>
      </w:r>
      <w:r w:rsidR="002F217D" w:rsidRPr="00754422">
        <w:rPr>
          <w:sz w:val="28"/>
          <w:szCs w:val="28"/>
        </w:rPr>
        <w:t>б</w:t>
      </w:r>
      <w:r w:rsidR="00E66E16" w:rsidRPr="00754422">
        <w:rPr>
          <w:sz w:val="28"/>
          <w:szCs w:val="28"/>
        </w:rPr>
        <w:t>ольше чем 2,99</w:t>
      </w:r>
      <w:r w:rsidRPr="00754422">
        <w:rPr>
          <w:sz w:val="28"/>
          <w:szCs w:val="28"/>
        </w:rPr>
        <w:t>, т.е. вероятность б</w:t>
      </w:r>
      <w:r w:rsidR="00E66E16" w:rsidRPr="00754422">
        <w:rPr>
          <w:sz w:val="28"/>
          <w:szCs w:val="28"/>
        </w:rPr>
        <w:t>анкротства предприятия очень низкая</w:t>
      </w:r>
      <w:r w:rsidR="001B6962" w:rsidRPr="00754422">
        <w:rPr>
          <w:sz w:val="28"/>
          <w:szCs w:val="28"/>
        </w:rPr>
        <w:t>.</w:t>
      </w:r>
    </w:p>
    <w:p w:rsidR="001B6962" w:rsidRPr="00754422" w:rsidRDefault="001B6962" w:rsidP="007544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C2B5F" w:rsidRDefault="00754422" w:rsidP="00754422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C2B5F" w:rsidRPr="00754422">
        <w:rPr>
          <w:sz w:val="28"/>
          <w:szCs w:val="28"/>
        </w:rPr>
        <w:t>3. Практическое задание</w:t>
      </w:r>
    </w:p>
    <w:p w:rsidR="00754422" w:rsidRPr="00754422" w:rsidRDefault="00754422" w:rsidP="007544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C2B5F" w:rsidRPr="00754422" w:rsidRDefault="003C2B5F" w:rsidP="007544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Ожидаемая годовая прибыль (С) составляет 180 тыс. руб., затраты (</w:t>
      </w:r>
      <w:r w:rsidRPr="00754422">
        <w:rPr>
          <w:sz w:val="28"/>
          <w:szCs w:val="28"/>
          <w:lang w:val="en-US"/>
        </w:rPr>
        <w:t>IC</w:t>
      </w:r>
      <w:r w:rsidRPr="00754422">
        <w:rPr>
          <w:sz w:val="28"/>
          <w:szCs w:val="28"/>
        </w:rPr>
        <w:t xml:space="preserve">) </w:t>
      </w:r>
      <w:r w:rsidR="00264A25" w:rsidRPr="00754422">
        <w:rPr>
          <w:sz w:val="28"/>
          <w:szCs w:val="28"/>
        </w:rPr>
        <w:t>–</w:t>
      </w:r>
      <w:r w:rsidRPr="00754422">
        <w:rPr>
          <w:sz w:val="28"/>
          <w:szCs w:val="28"/>
        </w:rPr>
        <w:t xml:space="preserve"> </w:t>
      </w:r>
      <w:r w:rsidR="00264A25" w:rsidRPr="00754422">
        <w:rPr>
          <w:sz w:val="28"/>
          <w:szCs w:val="28"/>
        </w:rPr>
        <w:t>700 тыс. руб.,</w:t>
      </w:r>
      <w:r w:rsidR="003C3F1E" w:rsidRPr="00754422">
        <w:rPr>
          <w:sz w:val="28"/>
          <w:szCs w:val="28"/>
        </w:rPr>
        <w:t xml:space="preserve"> норма</w:t>
      </w:r>
      <w:r w:rsidR="00264A25" w:rsidRPr="00754422">
        <w:rPr>
          <w:sz w:val="28"/>
          <w:szCs w:val="28"/>
        </w:rPr>
        <w:t xml:space="preserve"> доходности (</w:t>
      </w:r>
      <w:r w:rsidR="00264A25" w:rsidRPr="00754422">
        <w:rPr>
          <w:sz w:val="28"/>
          <w:szCs w:val="28"/>
          <w:lang w:val="en-US"/>
        </w:rPr>
        <w:t>r</w:t>
      </w:r>
      <w:r w:rsidR="00264A25" w:rsidRPr="00754422">
        <w:rPr>
          <w:sz w:val="28"/>
          <w:szCs w:val="28"/>
        </w:rPr>
        <w:t xml:space="preserve">) – 15 </w:t>
      </w:r>
      <w:r w:rsidR="00745390" w:rsidRPr="00754422">
        <w:rPr>
          <w:sz w:val="28"/>
          <w:szCs w:val="28"/>
        </w:rPr>
        <w:t xml:space="preserve">%. Выгоден ли данный проект, если его длительность </w:t>
      </w:r>
      <w:r w:rsidR="00264A25" w:rsidRPr="00754422">
        <w:rPr>
          <w:sz w:val="28"/>
          <w:szCs w:val="28"/>
        </w:rPr>
        <w:t>(</w:t>
      </w:r>
      <w:r w:rsidR="00264A25" w:rsidRPr="00754422">
        <w:rPr>
          <w:sz w:val="28"/>
          <w:szCs w:val="28"/>
          <w:lang w:val="en-US"/>
        </w:rPr>
        <w:t>n</w:t>
      </w:r>
      <w:r w:rsidR="00264A25" w:rsidRPr="00754422">
        <w:rPr>
          <w:sz w:val="28"/>
          <w:szCs w:val="28"/>
        </w:rPr>
        <w:t>) – 6 лет. Определить срок окупаемости проекта</w:t>
      </w:r>
      <w:r w:rsidR="00411268" w:rsidRPr="00754422">
        <w:rPr>
          <w:sz w:val="28"/>
          <w:szCs w:val="28"/>
        </w:rPr>
        <w:t xml:space="preserve"> (</w:t>
      </w:r>
      <w:r w:rsidR="00411268" w:rsidRPr="00754422">
        <w:rPr>
          <w:sz w:val="28"/>
          <w:szCs w:val="28"/>
          <w:lang w:val="en-US"/>
        </w:rPr>
        <w:t>n</w:t>
      </w:r>
      <w:r w:rsidR="00411268" w:rsidRPr="00754422">
        <w:rPr>
          <w:sz w:val="28"/>
          <w:szCs w:val="28"/>
          <w:vertAlign w:val="subscript"/>
        </w:rPr>
        <w:t>окуп</w:t>
      </w:r>
      <w:r w:rsidR="00411268" w:rsidRPr="00754422">
        <w:rPr>
          <w:sz w:val="28"/>
          <w:szCs w:val="28"/>
        </w:rPr>
        <w:t>)</w:t>
      </w:r>
      <w:r w:rsidR="00264A25" w:rsidRPr="00754422">
        <w:rPr>
          <w:sz w:val="28"/>
          <w:szCs w:val="28"/>
        </w:rPr>
        <w:t xml:space="preserve"> с учетом фактора времени и без учета, чистую приведенную стоимость (</w:t>
      </w:r>
      <w:r w:rsidR="00264A25" w:rsidRPr="00754422">
        <w:rPr>
          <w:sz w:val="28"/>
          <w:szCs w:val="28"/>
          <w:lang w:val="en-US"/>
        </w:rPr>
        <w:t>NPV</w:t>
      </w:r>
      <w:r w:rsidR="00264A25" w:rsidRPr="00754422">
        <w:rPr>
          <w:sz w:val="28"/>
          <w:szCs w:val="28"/>
        </w:rPr>
        <w:t>)</w:t>
      </w:r>
      <w:r w:rsidR="00754422">
        <w:rPr>
          <w:sz w:val="28"/>
          <w:szCs w:val="28"/>
        </w:rPr>
        <w:t xml:space="preserve"> </w:t>
      </w:r>
      <w:r w:rsidR="00264A25" w:rsidRPr="00754422">
        <w:rPr>
          <w:sz w:val="28"/>
          <w:szCs w:val="28"/>
        </w:rPr>
        <w:t>и индекс рентабельности инвестиций (</w:t>
      </w:r>
      <w:r w:rsidR="00264A25" w:rsidRPr="00754422">
        <w:rPr>
          <w:sz w:val="28"/>
          <w:szCs w:val="28"/>
          <w:lang w:val="en-US"/>
        </w:rPr>
        <w:t>PI</w:t>
      </w:r>
      <w:r w:rsidR="00264A25" w:rsidRPr="00754422">
        <w:rPr>
          <w:sz w:val="28"/>
          <w:szCs w:val="28"/>
        </w:rPr>
        <w:t>).</w:t>
      </w:r>
    </w:p>
    <w:p w:rsidR="00754422" w:rsidRDefault="00264A25" w:rsidP="007544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Решение:</w:t>
      </w:r>
      <w:r w:rsidR="00754422">
        <w:rPr>
          <w:sz w:val="28"/>
          <w:szCs w:val="28"/>
        </w:rPr>
        <w:t xml:space="preserve"> </w:t>
      </w:r>
    </w:p>
    <w:p w:rsidR="00754422" w:rsidRDefault="00754422" w:rsidP="007544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46BB4" w:rsidRPr="00754422" w:rsidRDefault="00A46BB4" w:rsidP="007544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vertAlign w:val="subscript"/>
        </w:rPr>
      </w:pPr>
      <w:r w:rsidRPr="00754422">
        <w:rPr>
          <w:sz w:val="28"/>
          <w:szCs w:val="28"/>
          <w:vertAlign w:val="subscript"/>
        </w:rPr>
        <w:t>180 тыс. руб.</w:t>
      </w:r>
    </w:p>
    <w:p w:rsidR="00A46BB4" w:rsidRPr="00754422" w:rsidRDefault="00932074" w:rsidP="007544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vertAlign w:val="subscript"/>
        </w:rPr>
      </w:pPr>
      <w:r>
        <w:rPr>
          <w:noProof/>
        </w:rPr>
        <w:pict>
          <v:line id="_x0000_s1026" style="position:absolute;left:0;text-align:left;flip:y;z-index:251654144" from="342pt,10.15pt" to="342pt,37.15pt">
            <v:stroke endarrow="block"/>
          </v:line>
        </w:pict>
      </w:r>
      <w:r>
        <w:rPr>
          <w:noProof/>
        </w:rPr>
        <w:pict>
          <v:line id="_x0000_s1027" style="position:absolute;left:0;text-align:left;flip:y;z-index:251653120" from="302.1pt,10.15pt" to="302.1pt,37.15pt">
            <v:stroke endarrow="block"/>
          </v:line>
        </w:pict>
      </w:r>
      <w:r>
        <w:rPr>
          <w:noProof/>
        </w:rPr>
        <w:pict>
          <v:line id="_x0000_s1028" style="position:absolute;left:0;text-align:left;flip:y;z-index:251652096" from="262.2pt,10.15pt" to="262.2pt,37.15pt">
            <v:stroke endarrow="block"/>
          </v:line>
        </w:pict>
      </w:r>
      <w:r>
        <w:rPr>
          <w:noProof/>
        </w:rPr>
        <w:pict>
          <v:line id="_x0000_s1029" style="position:absolute;left:0;text-align:left;flip:y;z-index:251651072" from="228pt,10.15pt" to="228pt,37.15pt">
            <v:stroke endarrow="block"/>
          </v:line>
        </w:pict>
      </w:r>
      <w:r>
        <w:rPr>
          <w:noProof/>
        </w:rPr>
        <w:pict>
          <v:line id="_x0000_s1030" style="position:absolute;left:0;text-align:left;flip:y;z-index:251650048" from="190.95pt,10.15pt" to="190.95pt,37.15pt">
            <v:stroke endarrow="block"/>
          </v:line>
        </w:pict>
      </w:r>
      <w:r>
        <w:rPr>
          <w:noProof/>
        </w:rPr>
        <w:pict>
          <v:line id="_x0000_s1031" style="position:absolute;left:0;text-align:left;z-index:251655168" from="102.6pt,10.15pt" to="122.55pt,37.15pt">
            <v:stroke endarrow="block"/>
          </v:line>
        </w:pict>
      </w:r>
      <w:r>
        <w:rPr>
          <w:noProof/>
        </w:rPr>
        <w:pict>
          <v:line id="_x0000_s1032" style="position:absolute;left:0;text-align:left;flip:y;z-index:251649024" from="153.9pt,10.15pt" to="153.9pt,37.15pt">
            <v:stroke endarrow="block"/>
          </v:line>
        </w:pict>
      </w:r>
      <w:r w:rsidR="00A46BB4" w:rsidRPr="00754422">
        <w:rPr>
          <w:sz w:val="28"/>
          <w:szCs w:val="28"/>
          <w:vertAlign w:val="subscript"/>
          <w:lang w:val="en-US"/>
        </w:rPr>
        <w:t>IC</w:t>
      </w:r>
    </w:p>
    <w:p w:rsidR="00264A25" w:rsidRPr="00754422" w:rsidRDefault="00932074" w:rsidP="007544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line id="_x0000_s1033" style="position:absolute;left:0;text-align:left;flip:y;z-index:251667456" from="342pt,18.15pt" to="342pt,72.15pt"/>
        </w:pict>
      </w:r>
      <w:r>
        <w:rPr>
          <w:noProof/>
        </w:rPr>
        <w:pict>
          <v:line id="_x0000_s1034" style="position:absolute;left:0;text-align:left;flip:y;z-index:251666432" from="302.1pt,18.15pt" to="302.1pt,63.15pt"/>
        </w:pict>
      </w:r>
      <w:r>
        <w:rPr>
          <w:noProof/>
        </w:rPr>
        <w:pict>
          <v:line id="_x0000_s1035" style="position:absolute;left:0;text-align:left;flip:y;z-index:251665408" from="262.2pt,18.15pt" to="262.2pt,54.15pt"/>
        </w:pict>
      </w:r>
      <w:r>
        <w:rPr>
          <w:noProof/>
        </w:rPr>
        <w:pict>
          <v:line id="_x0000_s1036" style="position:absolute;left:0;text-align:left;flip:y;z-index:251664384" from="228pt,18.15pt" to="228pt,45.15pt"/>
        </w:pict>
      </w:r>
      <w:r>
        <w:rPr>
          <w:noProof/>
        </w:rPr>
        <w:pict>
          <v:line id="_x0000_s1037" style="position:absolute;left:0;text-align:left;flip:y;z-index:251663360" from="190.95pt,18.15pt" to="190.95pt,36.15pt"/>
        </w:pict>
      </w:r>
      <w:r>
        <w:rPr>
          <w:noProof/>
        </w:rPr>
        <w:pict>
          <v:line id="_x0000_s1038" style="position:absolute;left:0;text-align:left;flip:y;z-index:251662336" from="153.9pt,18.15pt" to="153.9pt,27.15pt"/>
        </w:pict>
      </w:r>
      <w:r>
        <w:rPr>
          <w:noProof/>
        </w:rPr>
        <w:pict>
          <v:line id="_x0000_s1039" style="position:absolute;left:0;text-align:left;z-index:251648000" from="99.75pt,20.1pt" to="342pt,20.1pt"/>
        </w:pict>
      </w:r>
    </w:p>
    <w:p w:rsidR="00A46BB4" w:rsidRPr="00754422" w:rsidRDefault="00932074" w:rsidP="007544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line id="_x0000_s1040" style="position:absolute;left:0;text-align:left;z-index:251657216" from="96.9pt,17.15pt" to="190.95pt,17.15pt"/>
        </w:pict>
      </w:r>
      <w:r>
        <w:rPr>
          <w:noProof/>
        </w:rPr>
        <w:pict>
          <v:line id="_x0000_s1041" style="position:absolute;left:0;text-align:left;z-index:251656192" from="96.9pt,8.15pt" to="153.9pt,8.15pt"/>
        </w:pict>
      </w:r>
    </w:p>
    <w:p w:rsidR="003C2B5F" w:rsidRPr="00754422" w:rsidRDefault="00932074" w:rsidP="007544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line id="_x0000_s1042" style="position:absolute;left:0;text-align:left;z-index:251659264" from="96.9pt,16.15pt" to="262.2pt,16.15pt"/>
        </w:pict>
      </w:r>
      <w:r>
        <w:rPr>
          <w:noProof/>
        </w:rPr>
        <w:pict>
          <v:line id="_x0000_s1043" style="position:absolute;left:0;text-align:left;z-index:251658240" from="96.9pt,7.15pt" to="228pt,7.15pt"/>
        </w:pict>
      </w:r>
    </w:p>
    <w:p w:rsidR="00A46BB4" w:rsidRPr="00754422" w:rsidRDefault="00932074" w:rsidP="007544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line id="_x0000_s1044" style="position:absolute;left:0;text-align:left;z-index:251661312" from="94.05pt,10.55pt" to="342pt,10.55pt"/>
        </w:pict>
      </w:r>
      <w:r>
        <w:rPr>
          <w:noProof/>
        </w:rPr>
        <w:pict>
          <v:line id="_x0000_s1045" style="position:absolute;left:0;text-align:left;z-index:251660288" from="96.9pt,1.55pt" to="302.1pt,1.55pt"/>
        </w:pict>
      </w:r>
    </w:p>
    <w:p w:rsidR="00754422" w:rsidRDefault="00754422" w:rsidP="007544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46BB4" w:rsidRDefault="00A46BB4" w:rsidP="007544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1) Срок окупаемости проекта без учета фактора времени</w:t>
      </w:r>
    </w:p>
    <w:p w:rsidR="00754422" w:rsidRPr="00754422" w:rsidRDefault="00754422" w:rsidP="007544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46BB4" w:rsidRDefault="00411268" w:rsidP="007544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  <w:lang w:val="en-US"/>
        </w:rPr>
        <w:t>n</w:t>
      </w:r>
      <w:r w:rsidRPr="00754422">
        <w:rPr>
          <w:sz w:val="28"/>
          <w:szCs w:val="28"/>
          <w:vertAlign w:val="subscript"/>
        </w:rPr>
        <w:t xml:space="preserve">окуп </w:t>
      </w:r>
      <w:r w:rsidRPr="00754422">
        <w:rPr>
          <w:sz w:val="28"/>
          <w:szCs w:val="28"/>
        </w:rPr>
        <w:t>=</w:t>
      </w:r>
      <w:r w:rsidR="00597A45" w:rsidRPr="00754422">
        <w:rPr>
          <w:sz w:val="28"/>
          <w:szCs w:val="28"/>
        </w:rPr>
        <w:t xml:space="preserve"> </w:t>
      </w:r>
      <w:r w:rsidR="00597A45" w:rsidRPr="00754422">
        <w:rPr>
          <w:sz w:val="28"/>
          <w:szCs w:val="28"/>
          <w:lang w:val="en-US"/>
        </w:rPr>
        <w:t>I</w:t>
      </w:r>
      <w:r w:rsidR="00597A45" w:rsidRPr="00754422">
        <w:rPr>
          <w:sz w:val="28"/>
          <w:szCs w:val="28"/>
        </w:rPr>
        <w:t>С/С = 700/180 = 3,8</w:t>
      </w:r>
    </w:p>
    <w:p w:rsidR="00754422" w:rsidRPr="00754422" w:rsidRDefault="00754422" w:rsidP="007544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11268" w:rsidRPr="00754422" w:rsidRDefault="00597A45" w:rsidP="007544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2) Срок окупаемости проекта с учетом фактора времени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733"/>
        <w:gridCol w:w="883"/>
        <w:gridCol w:w="883"/>
        <w:gridCol w:w="883"/>
        <w:gridCol w:w="883"/>
        <w:gridCol w:w="783"/>
        <w:gridCol w:w="666"/>
      </w:tblGrid>
      <w:tr w:rsidR="00597A45" w:rsidRPr="00754422" w:rsidTr="00754422">
        <w:trPr>
          <w:trHeight w:val="465"/>
        </w:trPr>
        <w:tc>
          <w:tcPr>
            <w:tcW w:w="516" w:type="dxa"/>
          </w:tcPr>
          <w:p w:rsidR="00597A45" w:rsidRPr="00754422" w:rsidRDefault="00597A45" w:rsidP="00754422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597A45" w:rsidRPr="00754422" w:rsidRDefault="00597A45" w:rsidP="00754422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597A45" w:rsidRPr="00754422" w:rsidRDefault="00597A45" w:rsidP="00754422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597A45" w:rsidRPr="00754422" w:rsidRDefault="00597A45" w:rsidP="00754422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597A45" w:rsidRPr="00754422" w:rsidRDefault="00597A45" w:rsidP="00754422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597A45" w:rsidRPr="00754422" w:rsidRDefault="00597A45" w:rsidP="00754422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4</w:t>
            </w:r>
          </w:p>
        </w:tc>
        <w:tc>
          <w:tcPr>
            <w:tcW w:w="783" w:type="dxa"/>
          </w:tcPr>
          <w:p w:rsidR="00597A45" w:rsidRPr="00754422" w:rsidRDefault="00597A45" w:rsidP="00754422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:rsidR="00597A45" w:rsidRPr="00754422" w:rsidRDefault="00597A45" w:rsidP="00754422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6</w:t>
            </w:r>
          </w:p>
        </w:tc>
      </w:tr>
      <w:tr w:rsidR="00597A45" w:rsidRPr="00754422" w:rsidTr="00754422">
        <w:trPr>
          <w:trHeight w:val="153"/>
        </w:trPr>
        <w:tc>
          <w:tcPr>
            <w:tcW w:w="516" w:type="dxa"/>
          </w:tcPr>
          <w:p w:rsidR="00597A45" w:rsidRPr="00754422" w:rsidRDefault="00597A45" w:rsidP="00754422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  <w:lang w:val="en-US"/>
              </w:rPr>
              <w:t>IC</w:t>
            </w:r>
          </w:p>
        </w:tc>
        <w:tc>
          <w:tcPr>
            <w:tcW w:w="733" w:type="dxa"/>
          </w:tcPr>
          <w:p w:rsidR="00597A45" w:rsidRPr="00754422" w:rsidRDefault="00597A45" w:rsidP="00754422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- 700</w:t>
            </w:r>
          </w:p>
        </w:tc>
        <w:tc>
          <w:tcPr>
            <w:tcW w:w="883" w:type="dxa"/>
          </w:tcPr>
          <w:p w:rsidR="00597A45" w:rsidRPr="00754422" w:rsidRDefault="00745390" w:rsidP="00754422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- 543,5</w:t>
            </w:r>
          </w:p>
        </w:tc>
        <w:tc>
          <w:tcPr>
            <w:tcW w:w="883" w:type="dxa"/>
          </w:tcPr>
          <w:p w:rsidR="00597A45" w:rsidRPr="00754422" w:rsidRDefault="00745390" w:rsidP="00754422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- 407,2</w:t>
            </w:r>
          </w:p>
        </w:tc>
        <w:tc>
          <w:tcPr>
            <w:tcW w:w="883" w:type="dxa"/>
          </w:tcPr>
          <w:p w:rsidR="00597A45" w:rsidRPr="00754422" w:rsidRDefault="00745390" w:rsidP="00754422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- 288,8</w:t>
            </w:r>
          </w:p>
        </w:tc>
        <w:tc>
          <w:tcPr>
            <w:tcW w:w="883" w:type="dxa"/>
          </w:tcPr>
          <w:p w:rsidR="00597A45" w:rsidRPr="00754422" w:rsidRDefault="00745390" w:rsidP="00754422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- 185,4</w:t>
            </w:r>
          </w:p>
        </w:tc>
        <w:tc>
          <w:tcPr>
            <w:tcW w:w="783" w:type="dxa"/>
          </w:tcPr>
          <w:p w:rsidR="00597A45" w:rsidRPr="00754422" w:rsidRDefault="00745390" w:rsidP="00754422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- 95,9</w:t>
            </w:r>
          </w:p>
        </w:tc>
        <w:tc>
          <w:tcPr>
            <w:tcW w:w="666" w:type="dxa"/>
          </w:tcPr>
          <w:p w:rsidR="00597A45" w:rsidRPr="00754422" w:rsidRDefault="00745390" w:rsidP="0075442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- 18</w:t>
            </w:r>
          </w:p>
        </w:tc>
      </w:tr>
      <w:tr w:rsidR="00597A45" w:rsidRPr="00754422" w:rsidTr="00754422">
        <w:trPr>
          <w:trHeight w:val="216"/>
        </w:trPr>
        <w:tc>
          <w:tcPr>
            <w:tcW w:w="516" w:type="dxa"/>
          </w:tcPr>
          <w:p w:rsidR="00597A45" w:rsidRPr="00754422" w:rsidRDefault="00597A45" w:rsidP="00754422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С</w:t>
            </w:r>
          </w:p>
        </w:tc>
        <w:tc>
          <w:tcPr>
            <w:tcW w:w="733" w:type="dxa"/>
          </w:tcPr>
          <w:p w:rsidR="00597A45" w:rsidRPr="00754422" w:rsidRDefault="00597A45" w:rsidP="00754422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597A45" w:rsidRPr="00754422" w:rsidRDefault="00597A45" w:rsidP="00754422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156,5</w:t>
            </w:r>
          </w:p>
        </w:tc>
        <w:tc>
          <w:tcPr>
            <w:tcW w:w="883" w:type="dxa"/>
          </w:tcPr>
          <w:p w:rsidR="00597A45" w:rsidRPr="00754422" w:rsidRDefault="00597A45" w:rsidP="00754422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136,3</w:t>
            </w:r>
          </w:p>
        </w:tc>
        <w:tc>
          <w:tcPr>
            <w:tcW w:w="883" w:type="dxa"/>
          </w:tcPr>
          <w:p w:rsidR="00597A45" w:rsidRPr="00754422" w:rsidRDefault="00745390" w:rsidP="00754422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118,4</w:t>
            </w:r>
          </w:p>
        </w:tc>
        <w:tc>
          <w:tcPr>
            <w:tcW w:w="883" w:type="dxa"/>
          </w:tcPr>
          <w:p w:rsidR="00597A45" w:rsidRPr="00754422" w:rsidRDefault="00745390" w:rsidP="00754422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103,4</w:t>
            </w:r>
          </w:p>
        </w:tc>
        <w:tc>
          <w:tcPr>
            <w:tcW w:w="783" w:type="dxa"/>
          </w:tcPr>
          <w:p w:rsidR="00597A45" w:rsidRPr="00754422" w:rsidRDefault="00745390" w:rsidP="00754422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89,5</w:t>
            </w:r>
          </w:p>
        </w:tc>
        <w:tc>
          <w:tcPr>
            <w:tcW w:w="666" w:type="dxa"/>
          </w:tcPr>
          <w:p w:rsidR="00597A45" w:rsidRPr="00754422" w:rsidRDefault="00745390" w:rsidP="00754422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754422">
              <w:rPr>
                <w:sz w:val="20"/>
                <w:szCs w:val="20"/>
              </w:rPr>
              <w:t>77,9</w:t>
            </w:r>
          </w:p>
        </w:tc>
      </w:tr>
    </w:tbl>
    <w:p w:rsidR="00754422" w:rsidRDefault="00754422" w:rsidP="007544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97A45" w:rsidRPr="00754422" w:rsidRDefault="00FA7688" w:rsidP="007544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754422">
        <w:rPr>
          <w:sz w:val="28"/>
          <w:szCs w:val="28"/>
          <w:lang w:val="en-US"/>
        </w:rPr>
        <w:t>NPV = ∑</w:t>
      </w:r>
      <w:r w:rsidR="00754422">
        <w:rPr>
          <w:sz w:val="28"/>
          <w:szCs w:val="28"/>
          <w:lang w:val="en-US"/>
        </w:rPr>
        <w:t xml:space="preserve"> </w:t>
      </w:r>
      <w:r w:rsidRPr="00754422">
        <w:rPr>
          <w:sz w:val="28"/>
          <w:szCs w:val="28"/>
          <w:lang w:val="en-US"/>
        </w:rPr>
        <w:t>C</w:t>
      </w:r>
      <w:r w:rsidRPr="00754422">
        <w:rPr>
          <w:sz w:val="28"/>
          <w:szCs w:val="28"/>
          <w:vertAlign w:val="subscript"/>
          <w:lang w:val="en-US"/>
        </w:rPr>
        <w:t>i</w:t>
      </w:r>
      <w:r w:rsidRPr="00754422">
        <w:rPr>
          <w:sz w:val="28"/>
          <w:szCs w:val="28"/>
          <w:lang w:val="en-US"/>
        </w:rPr>
        <w:t>- IC</w:t>
      </w:r>
    </w:p>
    <w:p w:rsidR="00597A45" w:rsidRDefault="00FA7688" w:rsidP="007544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vertAlign w:val="superscript"/>
        </w:rPr>
      </w:pPr>
      <w:r w:rsidRPr="00754422">
        <w:rPr>
          <w:sz w:val="28"/>
          <w:szCs w:val="28"/>
          <w:lang w:val="en-US"/>
        </w:rPr>
        <w:t>i=1</w:t>
      </w:r>
      <w:r w:rsidR="00754422" w:rsidRPr="00754422">
        <w:rPr>
          <w:sz w:val="28"/>
          <w:szCs w:val="28"/>
          <w:lang w:val="en-US"/>
        </w:rPr>
        <w:t xml:space="preserve"> </w:t>
      </w:r>
      <w:r w:rsidRPr="00754422">
        <w:rPr>
          <w:sz w:val="28"/>
          <w:szCs w:val="28"/>
          <w:lang w:val="en-US"/>
        </w:rPr>
        <w:t>(1+r)</w:t>
      </w:r>
      <w:r w:rsidRPr="00754422">
        <w:rPr>
          <w:sz w:val="28"/>
          <w:szCs w:val="28"/>
          <w:vertAlign w:val="superscript"/>
          <w:lang w:val="en-US"/>
        </w:rPr>
        <w:t>i</w:t>
      </w:r>
    </w:p>
    <w:p w:rsidR="00754422" w:rsidRPr="00754422" w:rsidRDefault="00754422" w:rsidP="007544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A7688" w:rsidRPr="00754422" w:rsidRDefault="00FA7688" w:rsidP="007544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  <w:lang w:val="en-US"/>
        </w:rPr>
        <w:t>NPV</w:t>
      </w:r>
      <w:r w:rsidRPr="00754422">
        <w:rPr>
          <w:sz w:val="28"/>
          <w:szCs w:val="28"/>
        </w:rPr>
        <w:t xml:space="preserve"> = 180/(1+0,15)</w:t>
      </w:r>
      <w:r w:rsidR="005A3885" w:rsidRPr="00754422">
        <w:rPr>
          <w:sz w:val="28"/>
          <w:szCs w:val="28"/>
        </w:rPr>
        <w:t xml:space="preserve"> + 180/(1+0,15)</w:t>
      </w:r>
      <w:r w:rsidR="005A3885" w:rsidRPr="00754422">
        <w:rPr>
          <w:sz w:val="28"/>
          <w:szCs w:val="28"/>
          <w:vertAlign w:val="superscript"/>
        </w:rPr>
        <w:t>2</w:t>
      </w:r>
      <w:r w:rsidR="005A3885" w:rsidRPr="00754422">
        <w:rPr>
          <w:sz w:val="28"/>
          <w:szCs w:val="28"/>
        </w:rPr>
        <w:t xml:space="preserve"> + 180/(1+0,15)</w:t>
      </w:r>
      <w:r w:rsidR="005A3885" w:rsidRPr="00754422">
        <w:rPr>
          <w:sz w:val="28"/>
          <w:szCs w:val="28"/>
          <w:vertAlign w:val="superscript"/>
        </w:rPr>
        <w:t>3</w:t>
      </w:r>
      <w:r w:rsidR="005A3885" w:rsidRPr="00754422">
        <w:rPr>
          <w:sz w:val="28"/>
          <w:szCs w:val="28"/>
        </w:rPr>
        <w:t xml:space="preserve"> + 180/(1+0,15)</w:t>
      </w:r>
      <w:r w:rsidR="005A3885" w:rsidRPr="00754422">
        <w:rPr>
          <w:sz w:val="28"/>
          <w:szCs w:val="28"/>
          <w:vertAlign w:val="superscript"/>
        </w:rPr>
        <w:t>4</w:t>
      </w:r>
      <w:r w:rsidR="005A3885" w:rsidRPr="00754422">
        <w:rPr>
          <w:sz w:val="28"/>
          <w:szCs w:val="28"/>
        </w:rPr>
        <w:t xml:space="preserve"> + 180/(1+0,15)</w:t>
      </w:r>
      <w:r w:rsidR="005A3885" w:rsidRPr="00754422">
        <w:rPr>
          <w:sz w:val="28"/>
          <w:szCs w:val="28"/>
          <w:vertAlign w:val="superscript"/>
        </w:rPr>
        <w:t>5</w:t>
      </w:r>
      <w:r w:rsidR="005A3885" w:rsidRPr="00754422">
        <w:rPr>
          <w:sz w:val="28"/>
          <w:szCs w:val="28"/>
        </w:rPr>
        <w:t xml:space="preserve"> + 180/(1+0,15)</w:t>
      </w:r>
      <w:r w:rsidR="005A3885" w:rsidRPr="00754422">
        <w:rPr>
          <w:sz w:val="28"/>
          <w:szCs w:val="28"/>
          <w:vertAlign w:val="superscript"/>
        </w:rPr>
        <w:t>6</w:t>
      </w:r>
      <w:r w:rsidR="005A3885" w:rsidRPr="00754422">
        <w:rPr>
          <w:sz w:val="28"/>
          <w:szCs w:val="28"/>
        </w:rPr>
        <w:t xml:space="preserve"> – 700 = 156,5+136,3+118,4+103,4+89,5+77,9 – 700 = 682 – 700 = -18</w:t>
      </w:r>
    </w:p>
    <w:p w:rsidR="005A3885" w:rsidRPr="00754422" w:rsidRDefault="0062503C" w:rsidP="007544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Выводы: д</w:t>
      </w:r>
      <w:r w:rsidR="0097436B" w:rsidRPr="00754422">
        <w:rPr>
          <w:sz w:val="28"/>
          <w:szCs w:val="28"/>
        </w:rPr>
        <w:t>ля того чтобы проект окупился необходимо повышать процентную ставку. Индекс рентабельности инвестиций (</w:t>
      </w:r>
      <w:r w:rsidR="0097436B" w:rsidRPr="00754422">
        <w:rPr>
          <w:sz w:val="28"/>
          <w:szCs w:val="28"/>
          <w:lang w:val="en-US"/>
        </w:rPr>
        <w:t>PI</w:t>
      </w:r>
      <w:r w:rsidR="0097436B" w:rsidRPr="00754422">
        <w:rPr>
          <w:sz w:val="28"/>
          <w:szCs w:val="28"/>
        </w:rPr>
        <w:t>) должен бы</w:t>
      </w:r>
      <w:r w:rsidRPr="00754422">
        <w:rPr>
          <w:sz w:val="28"/>
          <w:szCs w:val="28"/>
        </w:rPr>
        <w:t>ть больше 1, т. е. больше 100 %, т. е. в данном случае проект не является рентабельным.</w:t>
      </w:r>
    </w:p>
    <w:p w:rsidR="005A3885" w:rsidRPr="00754422" w:rsidRDefault="005A3885" w:rsidP="007544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55034" w:rsidRPr="00754422" w:rsidRDefault="00754422" w:rsidP="00754422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B6962" w:rsidRPr="00754422">
        <w:rPr>
          <w:sz w:val="28"/>
          <w:szCs w:val="28"/>
        </w:rPr>
        <w:t>Список литературы</w:t>
      </w:r>
    </w:p>
    <w:p w:rsidR="00144B56" w:rsidRPr="00754422" w:rsidRDefault="00144B56" w:rsidP="007544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D187C" w:rsidRPr="00754422" w:rsidRDefault="004D187C" w:rsidP="00754422">
      <w:pPr>
        <w:pStyle w:val="a3"/>
        <w:numPr>
          <w:ilvl w:val="0"/>
          <w:numId w:val="3"/>
        </w:numPr>
        <w:tabs>
          <w:tab w:val="clear" w:pos="588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Гиляровская Л.И.Экономический анализ: Учебник для вузов-М.: ЮНИТИ-ДАНА, 2004.-615с.</w:t>
      </w:r>
      <w:r w:rsidR="00B55034" w:rsidRPr="00754422">
        <w:rPr>
          <w:sz w:val="28"/>
          <w:szCs w:val="28"/>
        </w:rPr>
        <w:t>;</w:t>
      </w:r>
    </w:p>
    <w:p w:rsidR="0058091B" w:rsidRPr="00754422" w:rsidRDefault="00B55034" w:rsidP="00754422">
      <w:pPr>
        <w:numPr>
          <w:ilvl w:val="0"/>
          <w:numId w:val="3"/>
        </w:numPr>
        <w:tabs>
          <w:tab w:val="clear" w:pos="588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Балдин К.В. Антикризисное управление: макро и микроуровень. - М.: Дашков, 2005. - 316 с.</w:t>
      </w:r>
      <w:r w:rsidR="0058091B" w:rsidRPr="00754422">
        <w:rPr>
          <w:sz w:val="28"/>
          <w:szCs w:val="28"/>
        </w:rPr>
        <w:t>;</w:t>
      </w:r>
    </w:p>
    <w:p w:rsidR="0058091B" w:rsidRPr="00754422" w:rsidRDefault="00566ADB" w:rsidP="00754422">
      <w:pPr>
        <w:numPr>
          <w:ilvl w:val="0"/>
          <w:numId w:val="3"/>
        </w:numPr>
        <w:tabs>
          <w:tab w:val="clear" w:pos="588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Антикризисное управление (А.И. Дудник, "Бюджетный учет", N 4, апрель 2005 г.)</w:t>
      </w:r>
      <w:r w:rsidR="0058091B" w:rsidRPr="00754422">
        <w:rPr>
          <w:sz w:val="28"/>
          <w:szCs w:val="28"/>
        </w:rPr>
        <w:t>;</w:t>
      </w:r>
    </w:p>
    <w:p w:rsidR="0058091B" w:rsidRPr="00754422" w:rsidRDefault="00566ADB" w:rsidP="00754422">
      <w:pPr>
        <w:numPr>
          <w:ilvl w:val="0"/>
          <w:numId w:val="3"/>
        </w:numPr>
        <w:tabs>
          <w:tab w:val="clear" w:pos="588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Попондопуло В.Ф., Скворцов О.Ю. Актуальные проблемы науки и практики коммерческого права. Сборник научных статей. Выпуск 5 - "Волтерс Клувер", 2005 г.</w:t>
      </w:r>
    </w:p>
    <w:p w:rsidR="0058091B" w:rsidRPr="00754422" w:rsidRDefault="00566ADB" w:rsidP="00754422">
      <w:pPr>
        <w:numPr>
          <w:ilvl w:val="0"/>
          <w:numId w:val="3"/>
        </w:numPr>
        <w:tabs>
          <w:tab w:val="clear" w:pos="588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Мотивация и лидерство (М. Магура, М. Курбатова, "Управление персоналом", N 13-14, июль 2007 г.)</w:t>
      </w:r>
      <w:r w:rsidR="0058091B" w:rsidRPr="00754422">
        <w:rPr>
          <w:sz w:val="28"/>
          <w:szCs w:val="28"/>
        </w:rPr>
        <w:t>;</w:t>
      </w:r>
    </w:p>
    <w:p w:rsidR="0058091B" w:rsidRPr="00754422" w:rsidRDefault="00566ADB" w:rsidP="00754422">
      <w:pPr>
        <w:numPr>
          <w:ilvl w:val="0"/>
          <w:numId w:val="3"/>
        </w:numPr>
        <w:tabs>
          <w:tab w:val="clear" w:pos="588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4422">
        <w:rPr>
          <w:sz w:val="28"/>
          <w:szCs w:val="28"/>
        </w:rPr>
        <w:t xml:space="preserve">Абаева Н.Э. Теоретические основы антикризисного управления // Антикризисное </w:t>
      </w:r>
      <w:r w:rsidR="0058091B" w:rsidRPr="00754422">
        <w:rPr>
          <w:sz w:val="28"/>
          <w:szCs w:val="28"/>
        </w:rPr>
        <w:t>и внешнее управление. 2004. N 2;</w:t>
      </w:r>
    </w:p>
    <w:p w:rsidR="0058091B" w:rsidRPr="00754422" w:rsidRDefault="00566ADB" w:rsidP="00754422">
      <w:pPr>
        <w:numPr>
          <w:ilvl w:val="0"/>
          <w:numId w:val="3"/>
        </w:numPr>
        <w:tabs>
          <w:tab w:val="clear" w:pos="588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4422">
        <w:rPr>
          <w:sz w:val="28"/>
          <w:szCs w:val="28"/>
        </w:rPr>
        <w:t xml:space="preserve">Бурмистрова Т.В., Карелин А.В. Банкротства в современной России </w:t>
      </w:r>
      <w:r w:rsidR="0058091B" w:rsidRPr="00754422">
        <w:rPr>
          <w:sz w:val="28"/>
          <w:szCs w:val="28"/>
        </w:rPr>
        <w:t>// Право и экономика. 2004. N 3;</w:t>
      </w:r>
    </w:p>
    <w:p w:rsidR="00566ADB" w:rsidRPr="00754422" w:rsidRDefault="00566ADB" w:rsidP="00754422">
      <w:pPr>
        <w:numPr>
          <w:ilvl w:val="0"/>
          <w:numId w:val="3"/>
        </w:numPr>
        <w:tabs>
          <w:tab w:val="clear" w:pos="588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4422">
        <w:rPr>
          <w:sz w:val="28"/>
          <w:szCs w:val="28"/>
        </w:rPr>
        <w:t xml:space="preserve">Выйти из кризиса (С. Апенько, Е. Захарченко, "Кадровик. Кадровый менеджмент", N 12, декабрь </w:t>
      </w:r>
      <w:smartTag w:uri="urn:schemas-microsoft-com:office:smarttags" w:element="metricconverter">
        <w:smartTagPr>
          <w:attr w:name="ProductID" w:val="2006 г"/>
        </w:smartTagPr>
        <w:r w:rsidRPr="00754422">
          <w:rPr>
            <w:sz w:val="28"/>
            <w:szCs w:val="28"/>
          </w:rPr>
          <w:t>2006 г</w:t>
        </w:r>
      </w:smartTag>
      <w:r w:rsidRPr="00754422">
        <w:rPr>
          <w:sz w:val="28"/>
          <w:szCs w:val="28"/>
        </w:rPr>
        <w:t>.)</w:t>
      </w:r>
      <w:r w:rsidR="00F62FA0" w:rsidRPr="00754422">
        <w:rPr>
          <w:sz w:val="28"/>
          <w:szCs w:val="28"/>
        </w:rPr>
        <w:t>;</w:t>
      </w:r>
    </w:p>
    <w:p w:rsidR="00F62FA0" w:rsidRPr="00754422" w:rsidRDefault="00F62FA0" w:rsidP="00754422">
      <w:pPr>
        <w:numPr>
          <w:ilvl w:val="0"/>
          <w:numId w:val="3"/>
        </w:numPr>
        <w:tabs>
          <w:tab w:val="clear" w:pos="588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Данные финансовой отчетности за 2006-2007 гг. ТУ-2 ОАО «Ростелеком»;</w:t>
      </w:r>
    </w:p>
    <w:p w:rsidR="00CF380B" w:rsidRPr="00754422" w:rsidRDefault="00F62FA0" w:rsidP="00754422">
      <w:pPr>
        <w:numPr>
          <w:ilvl w:val="0"/>
          <w:numId w:val="3"/>
        </w:numPr>
        <w:tabs>
          <w:tab w:val="clear" w:pos="588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4422">
        <w:rPr>
          <w:sz w:val="28"/>
          <w:szCs w:val="28"/>
        </w:rPr>
        <w:t>Устав ТУ-2 ОАО «Ростелеком»</w:t>
      </w:r>
      <w:bookmarkStart w:id="0" w:name="_GoBack"/>
      <w:bookmarkEnd w:id="0"/>
    </w:p>
    <w:sectPr w:rsidR="00CF380B" w:rsidRPr="00754422" w:rsidSect="00754422">
      <w:headerReference w:type="even" r:id="rId7"/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7DA" w:rsidRDefault="00DC37DA">
      <w:r>
        <w:separator/>
      </w:r>
    </w:p>
  </w:endnote>
  <w:endnote w:type="continuationSeparator" w:id="0">
    <w:p w:rsidR="00DC37DA" w:rsidRDefault="00DC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7DA" w:rsidRDefault="00DC37DA">
      <w:r>
        <w:separator/>
      </w:r>
    </w:p>
  </w:footnote>
  <w:footnote w:type="continuationSeparator" w:id="0">
    <w:p w:rsidR="00DC37DA" w:rsidRDefault="00DC3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034" w:rsidRDefault="00B55034" w:rsidP="00384353">
    <w:pPr>
      <w:pStyle w:val="a6"/>
      <w:framePr w:wrap="around" w:vAnchor="text" w:hAnchor="margin" w:xAlign="center" w:y="1"/>
      <w:rPr>
        <w:rStyle w:val="a8"/>
      </w:rPr>
    </w:pPr>
  </w:p>
  <w:p w:rsidR="00B55034" w:rsidRDefault="00B550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034" w:rsidRDefault="006E2E43" w:rsidP="00384353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noProof/>
      </w:rPr>
      <w:t>2</w:t>
    </w:r>
  </w:p>
  <w:p w:rsidR="00B55034" w:rsidRDefault="00B550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A5AAC"/>
    <w:multiLevelType w:val="hybridMultilevel"/>
    <w:tmpl w:val="7F50AF48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6D321E7"/>
    <w:multiLevelType w:val="hybridMultilevel"/>
    <w:tmpl w:val="62E095D2"/>
    <w:lvl w:ilvl="0" w:tplc="C792C3B8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  <w:rPr>
        <w:rFonts w:cs="Times New Roman"/>
      </w:rPr>
    </w:lvl>
  </w:abstractNum>
  <w:abstractNum w:abstractNumId="2">
    <w:nsid w:val="28D52996"/>
    <w:multiLevelType w:val="hybridMultilevel"/>
    <w:tmpl w:val="56044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A349A2"/>
    <w:multiLevelType w:val="hybridMultilevel"/>
    <w:tmpl w:val="6F963C22"/>
    <w:lvl w:ilvl="0" w:tplc="A2482E8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9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99C"/>
    <w:rsid w:val="00050366"/>
    <w:rsid w:val="000922D0"/>
    <w:rsid w:val="000C4B7E"/>
    <w:rsid w:val="000E336E"/>
    <w:rsid w:val="001221C0"/>
    <w:rsid w:val="00140107"/>
    <w:rsid w:val="00144B56"/>
    <w:rsid w:val="001B6962"/>
    <w:rsid w:val="001D59F8"/>
    <w:rsid w:val="001F558A"/>
    <w:rsid w:val="0020221D"/>
    <w:rsid w:val="002555A5"/>
    <w:rsid w:val="002555BA"/>
    <w:rsid w:val="00264A25"/>
    <w:rsid w:val="002953E4"/>
    <w:rsid w:val="002F217D"/>
    <w:rsid w:val="003613AD"/>
    <w:rsid w:val="00374C33"/>
    <w:rsid w:val="00384353"/>
    <w:rsid w:val="003A1EDA"/>
    <w:rsid w:val="003A4B52"/>
    <w:rsid w:val="003C2B5F"/>
    <w:rsid w:val="003C3F1E"/>
    <w:rsid w:val="003E3792"/>
    <w:rsid w:val="00411268"/>
    <w:rsid w:val="0043647E"/>
    <w:rsid w:val="00457435"/>
    <w:rsid w:val="004B3954"/>
    <w:rsid w:val="004D187C"/>
    <w:rsid w:val="00530325"/>
    <w:rsid w:val="00545477"/>
    <w:rsid w:val="00556EB2"/>
    <w:rsid w:val="00566ADB"/>
    <w:rsid w:val="00572893"/>
    <w:rsid w:val="0058091B"/>
    <w:rsid w:val="005949E1"/>
    <w:rsid w:val="00597A45"/>
    <w:rsid w:val="005A3056"/>
    <w:rsid w:val="005A3885"/>
    <w:rsid w:val="005A4CDD"/>
    <w:rsid w:val="005B70D4"/>
    <w:rsid w:val="005C2549"/>
    <w:rsid w:val="00600B98"/>
    <w:rsid w:val="0062503C"/>
    <w:rsid w:val="00695837"/>
    <w:rsid w:val="006C1F1D"/>
    <w:rsid w:val="006E2E43"/>
    <w:rsid w:val="00730DA8"/>
    <w:rsid w:val="00745390"/>
    <w:rsid w:val="0074689E"/>
    <w:rsid w:val="00754422"/>
    <w:rsid w:val="007A618F"/>
    <w:rsid w:val="007E126A"/>
    <w:rsid w:val="00821708"/>
    <w:rsid w:val="008837C5"/>
    <w:rsid w:val="00932074"/>
    <w:rsid w:val="0097436B"/>
    <w:rsid w:val="00A13845"/>
    <w:rsid w:val="00A34467"/>
    <w:rsid w:val="00A364A4"/>
    <w:rsid w:val="00A46BB4"/>
    <w:rsid w:val="00B3764E"/>
    <w:rsid w:val="00B40D7A"/>
    <w:rsid w:val="00B53732"/>
    <w:rsid w:val="00B55034"/>
    <w:rsid w:val="00B6399C"/>
    <w:rsid w:val="00C90CE8"/>
    <w:rsid w:val="00C90EFB"/>
    <w:rsid w:val="00C94E8F"/>
    <w:rsid w:val="00CB6E5A"/>
    <w:rsid w:val="00CF380B"/>
    <w:rsid w:val="00DA0789"/>
    <w:rsid w:val="00DB4A24"/>
    <w:rsid w:val="00DB7DF0"/>
    <w:rsid w:val="00DC37DA"/>
    <w:rsid w:val="00DC5F83"/>
    <w:rsid w:val="00E1048D"/>
    <w:rsid w:val="00E352A0"/>
    <w:rsid w:val="00E66E16"/>
    <w:rsid w:val="00E86A52"/>
    <w:rsid w:val="00EF527A"/>
    <w:rsid w:val="00F60E05"/>
    <w:rsid w:val="00F62142"/>
    <w:rsid w:val="00F62FA0"/>
    <w:rsid w:val="00FA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  <w14:defaultImageDpi w14:val="0"/>
  <w15:chartTrackingRefBased/>
  <w15:docId w15:val="{1BE3B1CF-A6F6-40E5-AA83-41C5885D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EF52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4B3954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4B3954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4B395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7A618F"/>
    <w:rPr>
      <w:rFonts w:cs="Times New Roman"/>
      <w:b/>
      <w:bCs/>
    </w:rPr>
  </w:style>
  <w:style w:type="character" w:styleId="a5">
    <w:name w:val="Emphasis"/>
    <w:uiPriority w:val="20"/>
    <w:qFormat/>
    <w:rsid w:val="007A618F"/>
    <w:rPr>
      <w:rFonts w:cs="Times New Roman"/>
      <w:i/>
      <w:iCs/>
    </w:rPr>
  </w:style>
  <w:style w:type="paragraph" w:styleId="a6">
    <w:name w:val="header"/>
    <w:basedOn w:val="a"/>
    <w:link w:val="a7"/>
    <w:uiPriority w:val="99"/>
    <w:rsid w:val="00B40D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Pr>
      <w:sz w:val="24"/>
      <w:szCs w:val="24"/>
    </w:rPr>
  </w:style>
  <w:style w:type="character" w:styleId="a8">
    <w:name w:val="page number"/>
    <w:uiPriority w:val="99"/>
    <w:rsid w:val="00B40D7A"/>
    <w:rPr>
      <w:rFonts w:cs="Times New Roman"/>
    </w:rPr>
  </w:style>
  <w:style w:type="paragraph" w:styleId="HTML">
    <w:name w:val="HTML Preformatted"/>
    <w:basedOn w:val="a"/>
    <w:link w:val="HTML0"/>
    <w:uiPriority w:val="99"/>
    <w:rsid w:val="00821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</w:rPr>
  </w:style>
  <w:style w:type="table" w:styleId="a9">
    <w:name w:val="Table Grid"/>
    <w:basedOn w:val="a1"/>
    <w:uiPriority w:val="59"/>
    <w:rsid w:val="007544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6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TEST_MODE</Company>
  <LinksUpToDate>false</LinksUpToDate>
  <CharactersWithSpaces>19611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TEST_MODE</dc:creator>
  <cp:keywords/>
  <dc:description/>
  <cp:lastModifiedBy>admin</cp:lastModifiedBy>
  <cp:revision>2</cp:revision>
  <cp:lastPrinted>2006-12-23T06:06:00Z</cp:lastPrinted>
  <dcterms:created xsi:type="dcterms:W3CDTF">2014-02-23T10:06:00Z</dcterms:created>
  <dcterms:modified xsi:type="dcterms:W3CDTF">2014-02-23T10:06:00Z</dcterms:modified>
</cp:coreProperties>
</file>