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1B" w:rsidRDefault="006D7E1B" w:rsidP="00E9316A">
      <w:pPr>
        <w:rPr>
          <w:b/>
        </w:rPr>
      </w:pPr>
    </w:p>
    <w:p w:rsidR="00C5508B" w:rsidRPr="000B3C19" w:rsidRDefault="00C5508B" w:rsidP="00E9316A">
      <w:pPr>
        <w:rPr>
          <w:b/>
        </w:rPr>
      </w:pPr>
      <w:r w:rsidRPr="000B3C19">
        <w:rPr>
          <w:b/>
        </w:rPr>
        <w:t>Основное балансовое уравнение:</w:t>
      </w:r>
    </w:p>
    <w:p w:rsidR="00C5508B" w:rsidRDefault="00C5508B" w:rsidP="00E9316A">
      <w:r>
        <w:t>Активы = Обязательства + Акционерный капитал</w:t>
      </w:r>
    </w:p>
    <w:p w:rsidR="00C5508B" w:rsidRDefault="00C5508B" w:rsidP="00E9316A">
      <w:r w:rsidRPr="000B3C19">
        <w:rPr>
          <w:b/>
        </w:rPr>
        <w:t>Основное балансовое уравнение</w:t>
      </w:r>
      <w:r>
        <w:t xml:space="preserve"> применяется ко всем хозяйствующим субъектам независимо от размера, вида деятельности и организационно-правовой формы (см. Иллюстрацию 1.2).</w:t>
      </w:r>
    </w:p>
    <w:p w:rsidR="00C5508B" w:rsidRDefault="00C5508B" w:rsidP="00E9316A">
      <w:r>
        <w:t>Компонентами основного балансового уравнения являются:</w:t>
      </w:r>
    </w:p>
    <w:p w:rsidR="00C5508B" w:rsidRDefault="00C5508B" w:rsidP="00E9316A">
      <w:r w:rsidRPr="000B3C19">
        <w:rPr>
          <w:b/>
        </w:rPr>
        <w:t xml:space="preserve">Активы </w:t>
      </w:r>
      <w:r>
        <w:t>– ресурсы, контролируемые компанией, от которых компания ожидает получение экономической выгоды в будущем.</w:t>
      </w:r>
    </w:p>
    <w:p w:rsidR="00C5508B" w:rsidRDefault="00C5508B" w:rsidP="00E9316A">
      <w:r w:rsidRPr="000B3C19">
        <w:rPr>
          <w:b/>
        </w:rPr>
        <w:t>Обязательства</w:t>
      </w:r>
      <w:r>
        <w:t xml:space="preserve"> – текущая задолженность компании, погашение которой приведет к оттоку из компании ресурсов, содержащих экономическую выгоду.</w:t>
      </w:r>
    </w:p>
    <w:p w:rsidR="00C5508B" w:rsidRDefault="00C5508B" w:rsidP="00E9316A">
      <w:r w:rsidRPr="000B3C19">
        <w:rPr>
          <w:b/>
        </w:rPr>
        <w:t>Акционерный капитал</w:t>
      </w:r>
      <w:r>
        <w:t xml:space="preserve"> – доля в активах компании, остающаяся после вычета всех ее обязательств.</w:t>
      </w:r>
    </w:p>
    <w:p w:rsidR="00C5508B" w:rsidRDefault="00C5508B" w:rsidP="00E9316A">
      <w:r>
        <w:t>Акционерный капитал включает следующие составляющие:</w:t>
      </w:r>
    </w:p>
    <w:p w:rsidR="00C5508B" w:rsidRDefault="00C5508B" w:rsidP="00E9316A">
      <w:r>
        <w:t xml:space="preserve">Выпущенный капитал, состоящий из акций, размещенных в обмен на средства, внесенные акционерами, и резервов, представляющих корректировки, обеспечивающие поддержание капитала (как, например, корректировки капитала в результате переоценки активов и обязательств). </w:t>
      </w:r>
    </w:p>
    <w:p w:rsidR="00C5508B" w:rsidRDefault="00C5508B" w:rsidP="00E9316A">
      <w:r>
        <w:t xml:space="preserve">Нераспределенная прибыль, определяемая как разность между доходами и расходами, используемая для выплаты дивидендов   формирования резервов, представляющих собой целевое распределение этой прибыли. </w:t>
      </w:r>
    </w:p>
    <w:p w:rsidR="00C5508B" w:rsidRDefault="00C5508B" w:rsidP="00E9316A">
      <w:r>
        <w:t>Доходы представляют собой общий прирост акционерного капитала в результате осуществления хозяйственной деятельности с целью получения прибыли. Данное понятие включает в себя как выручку, возникающую в ходе обычной деятельности компании (от продаж, вознаграждений, процентов и т.д.), так и прочие доходы, которые также подпадают под определение доходов и могут возникнуть в ходе обычной деятельности компании.</w:t>
      </w:r>
    </w:p>
    <w:p w:rsidR="00C5508B" w:rsidRDefault="00C5508B" w:rsidP="00E9316A">
      <w:r>
        <w:t>Расходы представляют собой как затраты, связанные с потреблением активов или исчерпанием ресурсов, возникающие в ходе обычной деятельности компании, так и другие уменьшения экономических выгод (убытки), подпадающие под определение расходов, которые могут возникнуть в ходе обычной деятельности компании.</w:t>
      </w:r>
    </w:p>
    <w:p w:rsidR="00C5508B" w:rsidRDefault="00C5508B" w:rsidP="00E9316A">
      <w:r>
        <w:t>*Как правило, дивиденды, объявленные организацией к выплате, не отражаются в составе капитала, а относятся к обязательствам.</w:t>
      </w:r>
    </w:p>
    <w:p w:rsidR="00C5508B" w:rsidRDefault="00C5508B" w:rsidP="00E9316A">
      <w:r>
        <w:t>Разность между доходами и расходами приводит к получению чистой прибыли или чистого убытка:</w:t>
      </w:r>
    </w:p>
    <w:p w:rsidR="00C5508B" w:rsidRPr="000B3C19" w:rsidRDefault="00C5508B" w:rsidP="00E9316A">
      <w:pPr>
        <w:rPr>
          <w:b/>
        </w:rPr>
      </w:pPr>
      <w:r w:rsidRPr="000B3C19">
        <w:rPr>
          <w:b/>
        </w:rPr>
        <w:t>Выручка/Доходы &gt; Расходы/Убытки = Чистая прибыль</w:t>
      </w:r>
    </w:p>
    <w:p w:rsidR="00C5508B" w:rsidRPr="000B3C19" w:rsidRDefault="00C5508B" w:rsidP="00E9316A">
      <w:pPr>
        <w:rPr>
          <w:b/>
        </w:rPr>
      </w:pPr>
      <w:r w:rsidRPr="000B3C19">
        <w:rPr>
          <w:b/>
        </w:rPr>
        <w:t>Выручка/Доходы</w:t>
      </w:r>
      <w:bookmarkStart w:id="0" w:name="_GoBack"/>
      <w:bookmarkEnd w:id="0"/>
    </w:p>
    <w:sectPr w:rsidR="00C5508B" w:rsidRPr="000B3C19" w:rsidSect="00B1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16A"/>
    <w:rsid w:val="000B3C19"/>
    <w:rsid w:val="002D7A80"/>
    <w:rsid w:val="004615ED"/>
    <w:rsid w:val="006D7E1B"/>
    <w:rsid w:val="00B15005"/>
    <w:rsid w:val="00C5508B"/>
    <w:rsid w:val="00CD52E1"/>
    <w:rsid w:val="00D5205C"/>
    <w:rsid w:val="00E75E30"/>
    <w:rsid w:val="00E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FF35A-9EB0-4FB4-A1E6-ADFB614E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0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Основное балансовое уравнение:</vt:lpstr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Основное балансовое уравнение:</dc:title>
  <dc:subject/>
  <dc:creator>Зарина</dc:creator>
  <cp:keywords/>
  <dc:description/>
  <cp:lastModifiedBy>Irina</cp:lastModifiedBy>
  <cp:revision>2</cp:revision>
  <dcterms:created xsi:type="dcterms:W3CDTF">2014-08-22T20:37:00Z</dcterms:created>
  <dcterms:modified xsi:type="dcterms:W3CDTF">2014-08-22T20:37:00Z</dcterms:modified>
</cp:coreProperties>
</file>