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4" w:rsidRPr="0001241B" w:rsidRDefault="000F1484" w:rsidP="0001241B">
      <w:pPr>
        <w:jc w:val="center"/>
        <w:rPr>
          <w:rFonts w:ascii="Times New Roman" w:hAnsi="Times New Roman" w:cs="Times New Roman"/>
          <w:b/>
          <w:bCs/>
          <w:sz w:val="24"/>
          <w:szCs w:val="24"/>
        </w:rPr>
      </w:pPr>
      <w:r w:rsidRPr="0001241B">
        <w:rPr>
          <w:rFonts w:ascii="Times New Roman" w:hAnsi="Times New Roman" w:cs="Times New Roman"/>
          <w:b/>
          <w:bCs/>
          <w:sz w:val="24"/>
          <w:szCs w:val="24"/>
        </w:rPr>
        <w:t>III четверть</w:t>
      </w:r>
    </w:p>
    <w:p w:rsidR="000F1484" w:rsidRPr="00D40C05" w:rsidRDefault="000F1484" w:rsidP="00550696">
      <w:pPr>
        <w:spacing w:after="0" w:line="240" w:lineRule="auto"/>
        <w:jc w:val="center"/>
        <w:rPr>
          <w:rFonts w:ascii="Times New Roman" w:hAnsi="Times New Roman" w:cs="Times New Roman"/>
          <w:b/>
          <w:bCs/>
          <w:sz w:val="24"/>
          <w:szCs w:val="24"/>
        </w:rPr>
      </w:pPr>
      <w:bookmarkStart w:id="0" w:name="_Toc449688241"/>
      <w:r w:rsidRPr="00D40C05">
        <w:rPr>
          <w:rFonts w:ascii="Times New Roman" w:hAnsi="Times New Roman" w:cs="Times New Roman"/>
          <w:b/>
          <w:bCs/>
          <w:sz w:val="24"/>
          <w:szCs w:val="24"/>
        </w:rPr>
        <w:t>Раздел 6: Развитие опорно-двигательного аппарата через подвижные игры</w:t>
      </w:r>
      <w:bookmarkEnd w:id="0"/>
    </w:p>
    <w:p w:rsidR="000F1484" w:rsidRPr="00CF13AD" w:rsidRDefault="000F1484" w:rsidP="00CF13AD">
      <w:pPr>
        <w:spacing w:after="0" w:line="240" w:lineRule="auto"/>
        <w:jc w:val="center"/>
        <w:rPr>
          <w:rFonts w:ascii="Times New Roman" w:hAnsi="Times New Roman" w:cs="Times New Roman"/>
          <w:b/>
          <w:bCs/>
          <w:sz w:val="24"/>
          <w:szCs w:val="24"/>
        </w:rPr>
      </w:pPr>
      <w:r w:rsidRPr="00EB4935">
        <w:rPr>
          <w:rFonts w:ascii="Times New Roman" w:hAnsi="Times New Roman" w:cs="Times New Roman"/>
          <w:b/>
          <w:bCs/>
          <w:sz w:val="24"/>
          <w:szCs w:val="24"/>
        </w:rPr>
        <w:t>Урок №</w:t>
      </w:r>
      <w:r>
        <w:rPr>
          <w:rFonts w:ascii="Times New Roman" w:hAnsi="Times New Roman" w:cs="Times New Roman"/>
          <w:b/>
          <w:bCs/>
          <w:sz w:val="24"/>
          <w:szCs w:val="24"/>
        </w:rPr>
        <w:t xml:space="preserve"> 71</w:t>
      </w:r>
    </w:p>
    <w:p w:rsidR="000F1484" w:rsidRDefault="000F1484" w:rsidP="00EB4935">
      <w:pPr>
        <w:spacing w:after="0" w:line="240" w:lineRule="auto"/>
        <w:rPr>
          <w:rFonts w:ascii="Times New Roman" w:hAnsi="Times New Roman" w:cs="Times New Roman"/>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75"/>
        <w:gridCol w:w="1276"/>
        <w:gridCol w:w="2552"/>
        <w:gridCol w:w="141"/>
        <w:gridCol w:w="284"/>
        <w:gridCol w:w="2835"/>
      </w:tblGrid>
      <w:tr w:rsidR="000F1484" w:rsidRPr="004344CE">
        <w:tc>
          <w:tcPr>
            <w:tcW w:w="4786" w:type="dxa"/>
            <w:gridSpan w:val="3"/>
          </w:tcPr>
          <w:p w:rsidR="000F1484" w:rsidRPr="004344CE" w:rsidRDefault="000F1484" w:rsidP="004344CE">
            <w:pPr>
              <w:spacing w:after="0" w:line="240" w:lineRule="auto"/>
              <w:rPr>
                <w:sz w:val="24"/>
                <w:szCs w:val="24"/>
              </w:rPr>
            </w:pPr>
            <w:r w:rsidRPr="004344CE">
              <w:rPr>
                <w:b/>
                <w:bCs/>
                <w:sz w:val="24"/>
                <w:szCs w:val="24"/>
              </w:rPr>
              <w:t>Тема:</w:t>
            </w:r>
            <w:r w:rsidRPr="004344CE">
              <w:rPr>
                <w:sz w:val="24"/>
                <w:szCs w:val="24"/>
              </w:rPr>
              <w:t xml:space="preserve"> Игры с мячом.</w:t>
            </w:r>
          </w:p>
        </w:tc>
        <w:tc>
          <w:tcPr>
            <w:tcW w:w="5812" w:type="dxa"/>
            <w:gridSpan w:val="4"/>
          </w:tcPr>
          <w:p w:rsidR="000F1484" w:rsidRPr="004344CE" w:rsidRDefault="000F1484" w:rsidP="004344CE">
            <w:pPr>
              <w:spacing w:after="0" w:line="240" w:lineRule="auto"/>
              <w:rPr>
                <w:b/>
                <w:bCs/>
                <w:sz w:val="24"/>
                <w:szCs w:val="24"/>
              </w:rPr>
            </w:pPr>
            <w:r w:rsidRPr="004344CE">
              <w:rPr>
                <w:b/>
                <w:bCs/>
                <w:sz w:val="24"/>
                <w:szCs w:val="24"/>
              </w:rPr>
              <w:t>Школа:</w:t>
            </w:r>
            <w:r>
              <w:rPr>
                <w:b/>
                <w:bCs/>
                <w:sz w:val="24"/>
                <w:szCs w:val="24"/>
              </w:rPr>
              <w:t xml:space="preserve"> школа – лицей № 16</w:t>
            </w:r>
          </w:p>
        </w:tc>
      </w:tr>
      <w:tr w:rsidR="000F1484" w:rsidRPr="004344CE">
        <w:tc>
          <w:tcPr>
            <w:tcW w:w="4786" w:type="dxa"/>
            <w:gridSpan w:val="3"/>
          </w:tcPr>
          <w:p w:rsidR="000F1484" w:rsidRPr="004344CE" w:rsidRDefault="000F1484" w:rsidP="004344CE">
            <w:pPr>
              <w:spacing w:after="0" w:line="240" w:lineRule="auto"/>
              <w:rPr>
                <w:b/>
                <w:bCs/>
                <w:sz w:val="24"/>
                <w:szCs w:val="24"/>
              </w:rPr>
            </w:pPr>
            <w:r w:rsidRPr="004344CE">
              <w:rPr>
                <w:b/>
                <w:bCs/>
                <w:sz w:val="24"/>
                <w:szCs w:val="24"/>
              </w:rPr>
              <w:t>Дата:</w:t>
            </w:r>
            <w:r>
              <w:rPr>
                <w:b/>
                <w:bCs/>
                <w:sz w:val="24"/>
                <w:szCs w:val="24"/>
              </w:rPr>
              <w:t xml:space="preserve"> 6.03.2017 год</w:t>
            </w:r>
          </w:p>
        </w:tc>
        <w:tc>
          <w:tcPr>
            <w:tcW w:w="5812" w:type="dxa"/>
            <w:gridSpan w:val="4"/>
          </w:tcPr>
          <w:p w:rsidR="000F1484" w:rsidRPr="004344CE" w:rsidRDefault="000F1484" w:rsidP="004344CE">
            <w:pPr>
              <w:spacing w:after="0" w:line="240" w:lineRule="auto"/>
              <w:rPr>
                <w:b/>
                <w:bCs/>
                <w:sz w:val="24"/>
                <w:szCs w:val="24"/>
              </w:rPr>
            </w:pPr>
            <w:r w:rsidRPr="004344CE">
              <w:rPr>
                <w:b/>
                <w:bCs/>
                <w:sz w:val="24"/>
                <w:szCs w:val="24"/>
              </w:rPr>
              <w:t>Ф.И.О. педагога:</w:t>
            </w:r>
            <w:r>
              <w:rPr>
                <w:b/>
                <w:bCs/>
                <w:sz w:val="24"/>
                <w:szCs w:val="24"/>
              </w:rPr>
              <w:t xml:space="preserve"> Шарапова Юлия Александровна</w:t>
            </w:r>
          </w:p>
        </w:tc>
      </w:tr>
      <w:tr w:rsidR="000F1484" w:rsidRPr="004344CE">
        <w:tc>
          <w:tcPr>
            <w:tcW w:w="4786" w:type="dxa"/>
            <w:gridSpan w:val="3"/>
          </w:tcPr>
          <w:p w:rsidR="000F1484" w:rsidRPr="004344CE" w:rsidRDefault="000F1484" w:rsidP="004344CE">
            <w:pPr>
              <w:spacing w:after="0" w:line="240" w:lineRule="auto"/>
              <w:rPr>
                <w:b/>
                <w:bCs/>
                <w:sz w:val="24"/>
                <w:szCs w:val="24"/>
              </w:rPr>
            </w:pPr>
            <w:r w:rsidRPr="004344CE">
              <w:rPr>
                <w:b/>
                <w:bCs/>
                <w:sz w:val="24"/>
                <w:szCs w:val="24"/>
              </w:rPr>
              <w:t>Класс:</w:t>
            </w:r>
            <w:r>
              <w:rPr>
                <w:b/>
                <w:bCs/>
                <w:sz w:val="24"/>
                <w:szCs w:val="24"/>
              </w:rPr>
              <w:t xml:space="preserve"> 1 «Ж»</w:t>
            </w:r>
          </w:p>
        </w:tc>
        <w:tc>
          <w:tcPr>
            <w:tcW w:w="2977" w:type="dxa"/>
            <w:gridSpan w:val="3"/>
          </w:tcPr>
          <w:p w:rsidR="000F1484" w:rsidRPr="004344CE" w:rsidRDefault="000F1484" w:rsidP="004344CE">
            <w:pPr>
              <w:spacing w:after="0" w:line="240" w:lineRule="auto"/>
              <w:rPr>
                <w:b/>
                <w:bCs/>
                <w:sz w:val="24"/>
                <w:szCs w:val="24"/>
              </w:rPr>
            </w:pPr>
            <w:r w:rsidRPr="004344CE">
              <w:rPr>
                <w:b/>
                <w:bCs/>
                <w:sz w:val="24"/>
                <w:szCs w:val="24"/>
              </w:rPr>
              <w:t>Количество присутствующих:</w:t>
            </w:r>
            <w:r>
              <w:rPr>
                <w:b/>
                <w:bCs/>
                <w:sz w:val="24"/>
                <w:szCs w:val="24"/>
              </w:rPr>
              <w:t xml:space="preserve"> 23</w:t>
            </w:r>
          </w:p>
        </w:tc>
        <w:tc>
          <w:tcPr>
            <w:tcW w:w="2835" w:type="dxa"/>
          </w:tcPr>
          <w:p w:rsidR="000F1484" w:rsidRPr="004344CE" w:rsidRDefault="000F1484" w:rsidP="004344CE">
            <w:pPr>
              <w:spacing w:after="0" w:line="240" w:lineRule="auto"/>
              <w:rPr>
                <w:b/>
                <w:bCs/>
                <w:sz w:val="24"/>
                <w:szCs w:val="24"/>
              </w:rPr>
            </w:pPr>
            <w:r w:rsidRPr="004344CE">
              <w:rPr>
                <w:b/>
                <w:bCs/>
                <w:sz w:val="24"/>
                <w:szCs w:val="24"/>
              </w:rPr>
              <w:t xml:space="preserve">Количество отсутствующих: </w:t>
            </w:r>
            <w:r>
              <w:rPr>
                <w:b/>
                <w:bCs/>
                <w:sz w:val="24"/>
                <w:szCs w:val="24"/>
              </w:rPr>
              <w:t>3</w:t>
            </w:r>
          </w:p>
        </w:tc>
      </w:tr>
      <w:tr w:rsidR="000F1484" w:rsidRPr="004344CE">
        <w:tc>
          <w:tcPr>
            <w:tcW w:w="2235" w:type="dxa"/>
          </w:tcPr>
          <w:p w:rsidR="000F1484" w:rsidRPr="004344CE" w:rsidRDefault="000F1484" w:rsidP="004344CE">
            <w:pPr>
              <w:spacing w:after="0" w:line="240" w:lineRule="auto"/>
              <w:rPr>
                <w:b/>
                <w:bCs/>
                <w:sz w:val="24"/>
                <w:szCs w:val="24"/>
              </w:rPr>
            </w:pPr>
            <w:r w:rsidRPr="004344CE">
              <w:rPr>
                <w:b/>
                <w:bCs/>
                <w:sz w:val="24"/>
                <w:szCs w:val="24"/>
              </w:rPr>
              <w:t>Цели обучения, которые помогают достичь данный урок.</w:t>
            </w:r>
          </w:p>
        </w:tc>
        <w:tc>
          <w:tcPr>
            <w:tcW w:w="8363" w:type="dxa"/>
            <w:gridSpan w:val="6"/>
          </w:tcPr>
          <w:p w:rsidR="000F1484" w:rsidRPr="004344CE" w:rsidRDefault="000F1484" w:rsidP="004344CE">
            <w:pPr>
              <w:spacing w:after="0" w:line="240" w:lineRule="auto"/>
              <w:rPr>
                <w:sz w:val="24"/>
                <w:szCs w:val="24"/>
              </w:rPr>
            </w:pPr>
            <w:r w:rsidRPr="004344CE">
              <w:rPr>
                <w:sz w:val="24"/>
                <w:szCs w:val="24"/>
              </w:rPr>
              <w:t>1.2.5.5. Понимать собственные и другие творческие задачи.</w:t>
            </w:r>
          </w:p>
        </w:tc>
      </w:tr>
      <w:tr w:rsidR="000F1484" w:rsidRPr="004344CE">
        <w:tc>
          <w:tcPr>
            <w:tcW w:w="2235" w:type="dxa"/>
            <w:vMerge w:val="restart"/>
          </w:tcPr>
          <w:p w:rsidR="000F1484" w:rsidRPr="004344CE" w:rsidRDefault="000F1484" w:rsidP="004344CE">
            <w:pPr>
              <w:spacing w:after="0" w:line="240" w:lineRule="auto"/>
              <w:rPr>
                <w:b/>
                <w:bCs/>
                <w:sz w:val="24"/>
                <w:szCs w:val="24"/>
              </w:rPr>
            </w:pPr>
            <w:r w:rsidRPr="004344CE">
              <w:rPr>
                <w:b/>
                <w:bCs/>
                <w:sz w:val="24"/>
                <w:szCs w:val="24"/>
              </w:rPr>
              <w:t>Цели урока:</w:t>
            </w:r>
          </w:p>
        </w:tc>
        <w:tc>
          <w:tcPr>
            <w:tcW w:w="8363" w:type="dxa"/>
            <w:gridSpan w:val="6"/>
          </w:tcPr>
          <w:p w:rsidR="000F1484" w:rsidRPr="004344CE" w:rsidRDefault="000F1484" w:rsidP="004344CE">
            <w:pPr>
              <w:spacing w:after="0" w:line="240" w:lineRule="auto"/>
              <w:rPr>
                <w:b/>
                <w:bCs/>
                <w:sz w:val="24"/>
                <w:szCs w:val="24"/>
              </w:rPr>
            </w:pPr>
            <w:r w:rsidRPr="004344CE">
              <w:rPr>
                <w:b/>
                <w:bCs/>
                <w:sz w:val="24"/>
                <w:szCs w:val="24"/>
              </w:rPr>
              <w:t>Все учащийся будут уметь:</w:t>
            </w:r>
          </w:p>
        </w:tc>
      </w:tr>
      <w:tr w:rsidR="000F1484" w:rsidRPr="004344CE">
        <w:trPr>
          <w:trHeight w:val="1613"/>
        </w:trPr>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Демонстрировать примеры креативности.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Безопасно работать парами в пространстве движений.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Ориентироваться в пространстве зала.</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Выполнять упражнения с мячом для развития предметной ловкости.</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Отбивать мяч от пола одной рукой.</w:t>
            </w:r>
          </w:p>
          <w:p w:rsidR="000F1484" w:rsidRPr="004344CE" w:rsidRDefault="000F1484" w:rsidP="004344CE">
            <w:pPr>
              <w:spacing w:after="0" w:line="240" w:lineRule="auto"/>
              <w:rPr>
                <w:sz w:val="24"/>
                <w:szCs w:val="24"/>
              </w:rPr>
            </w:pPr>
            <w:r w:rsidRPr="004344CE">
              <w:rPr>
                <w:sz w:val="24"/>
                <w:szCs w:val="24"/>
              </w:rPr>
              <w:t>Соблюдать дистанцию между друг другом и менять уровни (высокий, средний, низкий).</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sz w:val="24"/>
                <w:szCs w:val="24"/>
              </w:rPr>
            </w:pPr>
            <w:r w:rsidRPr="004344CE">
              <w:rPr>
                <w:b/>
                <w:bCs/>
                <w:sz w:val="24"/>
                <w:szCs w:val="24"/>
              </w:rPr>
              <w:t>Большинство учащийся будут уметь:</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sz w:val="24"/>
                <w:szCs w:val="24"/>
              </w:rPr>
            </w:pPr>
            <w:r w:rsidRPr="004344CE">
              <w:rPr>
                <w:sz w:val="24"/>
                <w:szCs w:val="24"/>
              </w:rPr>
              <w:t>Выполнять прыжки на двух ногах на разных уровнях. Выполнять движения с мячом в соответствии со стихотворением.</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sz w:val="24"/>
                <w:szCs w:val="24"/>
              </w:rPr>
            </w:pPr>
            <w:r w:rsidRPr="004344CE">
              <w:rPr>
                <w:b/>
                <w:bCs/>
                <w:sz w:val="24"/>
                <w:szCs w:val="24"/>
              </w:rPr>
              <w:t>Некоторые учащийся будут уметь:</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sz w:val="24"/>
                <w:szCs w:val="24"/>
              </w:rPr>
            </w:pPr>
            <w:r w:rsidRPr="004344CE">
              <w:rPr>
                <w:sz w:val="24"/>
                <w:szCs w:val="24"/>
              </w:rPr>
              <w:t>Выполнять жонглирование 2 мячами.</w:t>
            </w:r>
          </w:p>
        </w:tc>
      </w:tr>
      <w:tr w:rsidR="000F1484" w:rsidRPr="004344CE">
        <w:tc>
          <w:tcPr>
            <w:tcW w:w="2235" w:type="dxa"/>
            <w:vMerge w:val="restart"/>
          </w:tcPr>
          <w:p w:rsidR="000F1484" w:rsidRPr="004344CE" w:rsidRDefault="000F1484" w:rsidP="004344CE">
            <w:pPr>
              <w:spacing w:after="0" w:line="240" w:lineRule="auto"/>
              <w:rPr>
                <w:b/>
                <w:bCs/>
                <w:sz w:val="24"/>
                <w:szCs w:val="24"/>
              </w:rPr>
            </w:pPr>
            <w:r w:rsidRPr="004344CE">
              <w:rPr>
                <w:b/>
                <w:bCs/>
                <w:sz w:val="24"/>
                <w:szCs w:val="24"/>
              </w:rPr>
              <w:t>Языковая цель:</w:t>
            </w:r>
          </w:p>
        </w:tc>
        <w:tc>
          <w:tcPr>
            <w:tcW w:w="8363" w:type="dxa"/>
            <w:gridSpan w:val="6"/>
          </w:tcPr>
          <w:p w:rsidR="000F1484" w:rsidRPr="004344CE" w:rsidRDefault="000F1484" w:rsidP="004344CE">
            <w:pPr>
              <w:spacing w:after="0" w:line="240" w:lineRule="auto"/>
              <w:rPr>
                <w:sz w:val="24"/>
                <w:szCs w:val="24"/>
              </w:rPr>
            </w:pPr>
            <w:r w:rsidRPr="004344CE">
              <w:rPr>
                <w:sz w:val="24"/>
                <w:szCs w:val="24"/>
              </w:rPr>
              <w:t>Учащиеся могут продемонстрировать упражнения для развития предмет</w:t>
            </w:r>
            <w:r w:rsidRPr="004344CE">
              <w:rPr>
                <w:sz w:val="24"/>
                <w:szCs w:val="24"/>
              </w:rPr>
              <w:softHyphen/>
              <w:t>ной ловкости; применять свои творческие способности при выполнении упражнений с мячом.</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sz w:val="24"/>
                <w:szCs w:val="24"/>
              </w:rPr>
            </w:pPr>
            <w:r w:rsidRPr="004344CE">
              <w:rPr>
                <w:b/>
                <w:bCs/>
                <w:sz w:val="24"/>
                <w:szCs w:val="24"/>
              </w:rPr>
              <w:t xml:space="preserve">Предметная лексика и терминология: </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sz w:val="24"/>
                <w:szCs w:val="24"/>
              </w:rPr>
            </w:pPr>
            <w:r w:rsidRPr="004344CE">
              <w:rPr>
                <w:sz w:val="24"/>
                <w:szCs w:val="24"/>
              </w:rPr>
              <w:t>Креативность, исходное положение, высокий, средний, низкий уровень, группировка, перекат, эмоции, настроение.</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sz w:val="24"/>
                <w:szCs w:val="24"/>
              </w:rPr>
            </w:pPr>
            <w:r w:rsidRPr="004344CE">
              <w:rPr>
                <w:b/>
                <w:bCs/>
                <w:sz w:val="24"/>
                <w:szCs w:val="24"/>
              </w:rPr>
              <w:t>Полезные фразы для диалога/письма:</w:t>
            </w:r>
          </w:p>
        </w:tc>
      </w:tr>
      <w:tr w:rsidR="000F1484" w:rsidRPr="004344CE">
        <w:trPr>
          <w:trHeight w:val="345"/>
        </w:trPr>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i/>
                <w:iCs/>
                <w:sz w:val="24"/>
                <w:szCs w:val="24"/>
              </w:rPr>
            </w:pPr>
            <w:r w:rsidRPr="004344CE">
              <w:rPr>
                <w:b/>
                <w:bCs/>
                <w:i/>
                <w:iCs/>
                <w:sz w:val="24"/>
                <w:szCs w:val="24"/>
              </w:rPr>
              <w:t>Вопросы для обсуждения:</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В каких видах спорта используется мяч?</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По каким признакам мы узнаем о плохом настроении?</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Какие движения являются креативными?</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Какие мышцы задействованы при жонглировании мячом?</w:t>
            </w:r>
          </w:p>
          <w:p w:rsidR="000F1484" w:rsidRPr="004344CE" w:rsidRDefault="000F1484" w:rsidP="004344CE">
            <w:pPr>
              <w:spacing w:after="0" w:line="240" w:lineRule="auto"/>
              <w:rPr>
                <w:sz w:val="24"/>
                <w:szCs w:val="24"/>
              </w:rPr>
            </w:pPr>
            <w:r w:rsidRPr="004344CE">
              <w:rPr>
                <w:sz w:val="24"/>
                <w:szCs w:val="24"/>
              </w:rPr>
              <w:t>Какие способности развивают упражнения с мячом?</w:t>
            </w:r>
          </w:p>
        </w:tc>
      </w:tr>
      <w:tr w:rsidR="000F1484" w:rsidRPr="004344CE">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spacing w:after="0" w:line="240" w:lineRule="auto"/>
              <w:rPr>
                <w:b/>
                <w:bCs/>
                <w:i/>
                <w:iCs/>
                <w:sz w:val="24"/>
                <w:szCs w:val="24"/>
              </w:rPr>
            </w:pPr>
            <w:r w:rsidRPr="004344CE">
              <w:rPr>
                <w:b/>
                <w:bCs/>
                <w:i/>
                <w:iCs/>
                <w:sz w:val="24"/>
                <w:szCs w:val="24"/>
              </w:rPr>
              <w:t>Можете ли вы сказать почему…..?</w:t>
            </w:r>
          </w:p>
        </w:tc>
      </w:tr>
      <w:tr w:rsidR="000F1484" w:rsidRPr="004344CE">
        <w:trPr>
          <w:trHeight w:val="643"/>
        </w:trPr>
        <w:tc>
          <w:tcPr>
            <w:tcW w:w="2235" w:type="dxa"/>
            <w:vMerge/>
          </w:tcPr>
          <w:p w:rsidR="000F1484" w:rsidRPr="004344CE" w:rsidRDefault="000F1484" w:rsidP="004344CE">
            <w:pPr>
              <w:spacing w:after="0" w:line="240" w:lineRule="auto"/>
              <w:rPr>
                <w:sz w:val="24"/>
                <w:szCs w:val="24"/>
              </w:rPr>
            </w:pPr>
          </w:p>
        </w:tc>
        <w:tc>
          <w:tcPr>
            <w:tcW w:w="8363" w:type="dxa"/>
            <w:gridSpan w:val="6"/>
          </w:tcPr>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Можете ли вы сказать, почему для улучшения настроение используют мяч или шар?</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Можете ли вы сказать, как улучшить настроение своих друзей?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Можете ли вы сказать, как уровень движения мяча зависит от дифферен</w:t>
            </w:r>
            <w:r w:rsidRPr="004344CE">
              <w:rPr>
                <w:rFonts w:cs="Calibri"/>
                <w:sz w:val="24"/>
                <w:szCs w:val="24"/>
              </w:rPr>
              <w:softHyphen/>
              <w:t>циации удара?</w:t>
            </w:r>
          </w:p>
          <w:p w:rsidR="000F1484" w:rsidRPr="004344CE" w:rsidRDefault="000F1484" w:rsidP="004344CE">
            <w:pPr>
              <w:spacing w:after="0" w:line="240" w:lineRule="auto"/>
              <w:rPr>
                <w:sz w:val="24"/>
                <w:szCs w:val="24"/>
              </w:rPr>
            </w:pPr>
            <w:r w:rsidRPr="004344CE">
              <w:rPr>
                <w:sz w:val="24"/>
                <w:szCs w:val="24"/>
              </w:rPr>
              <w:t>Можете ли вы сказать, почему важно регулировать напряжение и рассла</w:t>
            </w:r>
            <w:r w:rsidRPr="004344CE">
              <w:rPr>
                <w:sz w:val="24"/>
                <w:szCs w:val="24"/>
              </w:rPr>
              <w:softHyphen/>
              <w:t>бление всех частей тела?</w:t>
            </w:r>
          </w:p>
        </w:tc>
      </w:tr>
      <w:tr w:rsidR="000F1484" w:rsidRPr="004344CE">
        <w:tc>
          <w:tcPr>
            <w:tcW w:w="2235" w:type="dxa"/>
          </w:tcPr>
          <w:p w:rsidR="000F1484" w:rsidRPr="004344CE" w:rsidRDefault="000F1484" w:rsidP="004344CE">
            <w:pPr>
              <w:spacing w:after="0" w:line="240" w:lineRule="auto"/>
              <w:rPr>
                <w:sz w:val="24"/>
                <w:szCs w:val="24"/>
              </w:rPr>
            </w:pPr>
            <w:r w:rsidRPr="004344CE">
              <w:rPr>
                <w:b/>
                <w:bCs/>
                <w:sz w:val="24"/>
                <w:szCs w:val="24"/>
              </w:rPr>
              <w:t>Предыдущее обучение:</w:t>
            </w:r>
          </w:p>
        </w:tc>
        <w:tc>
          <w:tcPr>
            <w:tcW w:w="8363" w:type="dxa"/>
            <w:gridSpan w:val="6"/>
          </w:tcPr>
          <w:p w:rsidR="000F1484" w:rsidRPr="004344CE" w:rsidRDefault="000F1484" w:rsidP="004344CE">
            <w:pPr>
              <w:spacing w:after="0" w:line="240" w:lineRule="auto"/>
              <w:rPr>
                <w:sz w:val="24"/>
                <w:szCs w:val="24"/>
              </w:rPr>
            </w:pPr>
            <w:r w:rsidRPr="004344CE">
              <w:rPr>
                <w:sz w:val="24"/>
                <w:szCs w:val="24"/>
              </w:rPr>
              <w:t>Прокатывание мяча из разных исходных положений с расстояния 3 м.</w:t>
            </w:r>
          </w:p>
        </w:tc>
      </w:tr>
      <w:tr w:rsidR="000F1484" w:rsidRPr="004344CE">
        <w:tc>
          <w:tcPr>
            <w:tcW w:w="10598" w:type="dxa"/>
            <w:gridSpan w:val="7"/>
          </w:tcPr>
          <w:p w:rsidR="000F1484" w:rsidRPr="004344CE" w:rsidRDefault="000F1484" w:rsidP="004344CE">
            <w:pPr>
              <w:spacing w:after="0" w:line="240" w:lineRule="auto"/>
              <w:rPr>
                <w:sz w:val="24"/>
                <w:szCs w:val="24"/>
              </w:rPr>
            </w:pPr>
            <w:r w:rsidRPr="004344CE">
              <w:rPr>
                <w:b/>
                <w:bCs/>
                <w:sz w:val="24"/>
                <w:szCs w:val="24"/>
              </w:rPr>
              <w:t>План:</w:t>
            </w:r>
          </w:p>
        </w:tc>
      </w:tr>
      <w:tr w:rsidR="000F1484" w:rsidRPr="004344CE">
        <w:tc>
          <w:tcPr>
            <w:tcW w:w="2235" w:type="dxa"/>
          </w:tcPr>
          <w:p w:rsidR="000F1484" w:rsidRPr="004344CE" w:rsidRDefault="000F1484" w:rsidP="004344CE">
            <w:pPr>
              <w:spacing w:after="0" w:line="240" w:lineRule="auto"/>
              <w:jc w:val="center"/>
              <w:rPr>
                <w:b/>
                <w:bCs/>
                <w:sz w:val="24"/>
                <w:szCs w:val="24"/>
              </w:rPr>
            </w:pPr>
            <w:r w:rsidRPr="004344CE">
              <w:rPr>
                <w:b/>
                <w:bCs/>
                <w:sz w:val="24"/>
                <w:szCs w:val="24"/>
              </w:rPr>
              <w:t>Временные рамки</w:t>
            </w:r>
          </w:p>
        </w:tc>
        <w:tc>
          <w:tcPr>
            <w:tcW w:w="5244" w:type="dxa"/>
            <w:gridSpan w:val="4"/>
          </w:tcPr>
          <w:p w:rsidR="000F1484" w:rsidRPr="004344CE" w:rsidRDefault="000F1484" w:rsidP="004344CE">
            <w:pPr>
              <w:spacing w:after="0" w:line="240" w:lineRule="auto"/>
              <w:jc w:val="center"/>
              <w:rPr>
                <w:b/>
                <w:bCs/>
                <w:sz w:val="24"/>
                <w:szCs w:val="24"/>
              </w:rPr>
            </w:pPr>
            <w:r w:rsidRPr="004344CE">
              <w:rPr>
                <w:b/>
                <w:bCs/>
                <w:sz w:val="24"/>
                <w:szCs w:val="24"/>
              </w:rPr>
              <w:t>Запланированная деятельность</w:t>
            </w:r>
          </w:p>
        </w:tc>
        <w:tc>
          <w:tcPr>
            <w:tcW w:w="3119" w:type="dxa"/>
            <w:gridSpan w:val="2"/>
          </w:tcPr>
          <w:p w:rsidR="000F1484" w:rsidRPr="004344CE" w:rsidRDefault="000F1484" w:rsidP="004344CE">
            <w:pPr>
              <w:spacing w:after="0" w:line="240" w:lineRule="auto"/>
              <w:jc w:val="center"/>
              <w:rPr>
                <w:b/>
                <w:bCs/>
                <w:sz w:val="24"/>
                <w:szCs w:val="24"/>
              </w:rPr>
            </w:pPr>
            <w:r w:rsidRPr="004344CE">
              <w:rPr>
                <w:b/>
                <w:bCs/>
                <w:sz w:val="24"/>
                <w:szCs w:val="24"/>
              </w:rPr>
              <w:t>Ресурсы</w:t>
            </w:r>
          </w:p>
        </w:tc>
      </w:tr>
      <w:tr w:rsidR="000F1484" w:rsidRPr="004344CE">
        <w:trPr>
          <w:trHeight w:val="1268"/>
        </w:trPr>
        <w:tc>
          <w:tcPr>
            <w:tcW w:w="2235" w:type="dxa"/>
          </w:tcPr>
          <w:p w:rsidR="000F1484" w:rsidRPr="004344CE" w:rsidRDefault="000F1484" w:rsidP="004344CE">
            <w:pPr>
              <w:spacing w:after="0" w:line="240" w:lineRule="auto"/>
              <w:jc w:val="center"/>
              <w:rPr>
                <w:b/>
                <w:bCs/>
                <w:sz w:val="24"/>
                <w:szCs w:val="24"/>
              </w:rPr>
            </w:pPr>
            <w:r w:rsidRPr="004344CE">
              <w:rPr>
                <w:b/>
                <w:bCs/>
                <w:sz w:val="24"/>
                <w:szCs w:val="24"/>
              </w:rPr>
              <w:t>0-3 минуты</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jc w:val="center"/>
              <w:rPr>
                <w:b/>
                <w:bCs/>
                <w:sz w:val="24"/>
                <w:szCs w:val="24"/>
              </w:rPr>
            </w:pPr>
            <w:r w:rsidRPr="004344CE">
              <w:rPr>
                <w:b/>
                <w:bCs/>
                <w:sz w:val="24"/>
                <w:szCs w:val="24"/>
              </w:rPr>
              <w:t>4 – 6</w:t>
            </w: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r w:rsidRPr="004344CE">
              <w:rPr>
                <w:b/>
                <w:bCs/>
                <w:sz w:val="24"/>
                <w:szCs w:val="24"/>
              </w:rPr>
              <w:t xml:space="preserve">7 – 17 </w:t>
            </w: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jc w:val="center"/>
              <w:rPr>
                <w:b/>
                <w:bCs/>
                <w:sz w:val="24"/>
                <w:szCs w:val="24"/>
              </w:rPr>
            </w:pPr>
            <w:r w:rsidRPr="004344CE">
              <w:rPr>
                <w:b/>
                <w:bCs/>
                <w:sz w:val="24"/>
                <w:szCs w:val="24"/>
              </w:rPr>
              <w:t>18 – 25</w:t>
            </w: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jc w:val="center"/>
              <w:rPr>
                <w:b/>
                <w:bCs/>
                <w:sz w:val="24"/>
                <w:szCs w:val="24"/>
              </w:rPr>
            </w:pPr>
            <w:r w:rsidRPr="004344CE">
              <w:rPr>
                <w:b/>
                <w:bCs/>
                <w:sz w:val="24"/>
                <w:szCs w:val="24"/>
              </w:rPr>
              <w:t xml:space="preserve">26 – 39 </w:t>
            </w: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rPr>
                <w:b/>
                <w:bCs/>
                <w:sz w:val="24"/>
                <w:szCs w:val="24"/>
              </w:rPr>
            </w:pPr>
          </w:p>
          <w:p w:rsidR="000F1484" w:rsidRPr="004344CE" w:rsidRDefault="000F1484" w:rsidP="004344CE">
            <w:pPr>
              <w:spacing w:after="0" w:line="240" w:lineRule="auto"/>
              <w:jc w:val="center"/>
              <w:rPr>
                <w:b/>
                <w:bCs/>
                <w:sz w:val="24"/>
                <w:szCs w:val="24"/>
              </w:rPr>
            </w:pPr>
            <w:r w:rsidRPr="004344CE">
              <w:rPr>
                <w:b/>
                <w:bCs/>
                <w:sz w:val="24"/>
                <w:szCs w:val="24"/>
              </w:rPr>
              <w:t xml:space="preserve">40 – 45 </w:t>
            </w:r>
          </w:p>
          <w:p w:rsidR="000F1484" w:rsidRPr="004344CE" w:rsidRDefault="000F1484" w:rsidP="004344CE">
            <w:pPr>
              <w:spacing w:after="0" w:line="240" w:lineRule="auto"/>
              <w:jc w:val="center"/>
              <w:rPr>
                <w:b/>
                <w:bCs/>
                <w:sz w:val="24"/>
                <w:szCs w:val="24"/>
              </w:rPr>
            </w:pPr>
          </w:p>
          <w:p w:rsidR="000F1484" w:rsidRPr="004344CE" w:rsidRDefault="000F1484" w:rsidP="004344CE">
            <w:pPr>
              <w:spacing w:after="0" w:line="240" w:lineRule="auto"/>
              <w:jc w:val="center"/>
              <w:rPr>
                <w:b/>
                <w:bCs/>
                <w:sz w:val="24"/>
                <w:szCs w:val="24"/>
              </w:rPr>
            </w:pPr>
          </w:p>
        </w:tc>
        <w:tc>
          <w:tcPr>
            <w:tcW w:w="5244" w:type="dxa"/>
            <w:gridSpan w:val="4"/>
          </w:tcPr>
          <w:p w:rsidR="000F1484" w:rsidRPr="004344CE" w:rsidRDefault="000F1484" w:rsidP="004344CE">
            <w:pPr>
              <w:pStyle w:val="7"/>
              <w:widowControl w:val="0"/>
              <w:shd w:val="clear" w:color="auto" w:fill="auto"/>
              <w:spacing w:line="240" w:lineRule="auto"/>
              <w:jc w:val="left"/>
              <w:rPr>
                <w:rFonts w:cs="Calibri"/>
                <w:sz w:val="24"/>
                <w:szCs w:val="24"/>
              </w:rPr>
            </w:pPr>
            <w:r w:rsidRPr="004344CE">
              <w:rPr>
                <w:rStyle w:val="a"/>
                <w:rFonts w:ascii="Calibri" w:hAnsi="Calibri" w:cs="Calibri"/>
                <w:sz w:val="24"/>
                <w:szCs w:val="24"/>
              </w:rPr>
              <w:t>(К)</w:t>
            </w:r>
            <w:r w:rsidRPr="004344CE">
              <w:rPr>
                <w:rFonts w:cs="Calibri"/>
                <w:sz w:val="24"/>
                <w:szCs w:val="24"/>
              </w:rPr>
              <w:t xml:space="preserve"> Предлагает учащимся назвать виды спорта, в которых ис</w:t>
            </w:r>
            <w:r w:rsidRPr="004344CE">
              <w:rPr>
                <w:rFonts w:cs="Calibri"/>
                <w:sz w:val="24"/>
                <w:szCs w:val="24"/>
              </w:rPr>
              <w:softHyphen/>
              <w:t>пользуется мяч.</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Style w:val="a"/>
                <w:rFonts w:ascii="Calibri" w:hAnsi="Calibri" w:cs="Calibri"/>
                <w:sz w:val="24"/>
                <w:szCs w:val="24"/>
              </w:rPr>
              <w:t>(К,</w:t>
            </w:r>
            <w:r w:rsidRPr="004344CE">
              <w:rPr>
                <w:rFonts w:cs="Calibri"/>
                <w:sz w:val="24"/>
                <w:szCs w:val="24"/>
              </w:rPr>
              <w:t xml:space="preserve"> </w:t>
            </w:r>
            <w:r w:rsidRPr="004344CE">
              <w:rPr>
                <w:rFonts w:cs="Calibri"/>
                <w:b/>
                <w:bCs/>
                <w:sz w:val="24"/>
                <w:szCs w:val="24"/>
              </w:rPr>
              <w:t>Э)</w:t>
            </w:r>
            <w:r w:rsidRPr="004344CE">
              <w:rPr>
                <w:rFonts w:cs="Calibri"/>
                <w:sz w:val="24"/>
                <w:szCs w:val="24"/>
              </w:rPr>
              <w:t xml:space="preserve"> Предлагает учащимся передвигаться по залу на разных уровнях (высоком, среднем, низком), двигаясь как разные мячи. Напоминает им о необходимости соблюдать дистанцию между друг другом и менять уровни (высокий, средний, низкий). На</w:t>
            </w:r>
            <w:r w:rsidRPr="004344CE">
              <w:rPr>
                <w:rFonts w:cs="Calibri"/>
                <w:sz w:val="24"/>
                <w:szCs w:val="24"/>
              </w:rPr>
              <w:softHyphen/>
              <w:t>ходит примеры креативности в движениях учащихся, адаптиру</w:t>
            </w:r>
            <w:r w:rsidRPr="004344CE">
              <w:rPr>
                <w:rFonts w:cs="Calibri"/>
                <w:sz w:val="24"/>
                <w:szCs w:val="24"/>
              </w:rPr>
              <w:softHyphen/>
              <w:t>ет их.</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Общеразвивающие упражнения с мячом диаметром 6-8 см для развития предметной ловкости. Жонглирование 2 мячами.</w:t>
            </w:r>
          </w:p>
          <w:p w:rsidR="000F1484" w:rsidRPr="004344CE" w:rsidRDefault="000F1484" w:rsidP="004344CE">
            <w:pPr>
              <w:pStyle w:val="30"/>
              <w:widowControl w:val="0"/>
              <w:shd w:val="clear" w:color="auto" w:fill="auto"/>
              <w:spacing w:line="240" w:lineRule="auto"/>
              <w:jc w:val="left"/>
              <w:rPr>
                <w:rFonts w:ascii="Calibri" w:hAnsi="Calibri" w:cs="Calibri"/>
                <w:sz w:val="24"/>
                <w:szCs w:val="24"/>
              </w:rPr>
            </w:pPr>
            <w:r w:rsidRPr="004344CE">
              <w:rPr>
                <w:rFonts w:ascii="Calibri" w:hAnsi="Calibri" w:cs="Calibri"/>
                <w:sz w:val="24"/>
                <w:szCs w:val="24"/>
              </w:rPr>
              <w:t>Перебрасывание мяча друг другу разными способами.</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Указание - перебрасывать мяч друг другу точно в руки, энер</w:t>
            </w:r>
            <w:r w:rsidRPr="004344CE">
              <w:rPr>
                <w:rFonts w:cs="Calibri"/>
                <w:sz w:val="24"/>
                <w:szCs w:val="24"/>
              </w:rPr>
              <w:softHyphen/>
              <w:t>гично выпрямлять руки при броске. Акцентирует внимание на умении дифференцировать силу броска, и игрок, встречающий мяч должен выполнять адекватное движение (при необходимо</w:t>
            </w:r>
            <w:r w:rsidRPr="004344CE">
              <w:rPr>
                <w:rFonts w:cs="Calibri"/>
                <w:sz w:val="24"/>
                <w:szCs w:val="24"/>
              </w:rPr>
              <w:softHyphen/>
              <w:t>сти делать шаг навстречу летящему мячу, назад)</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Style w:val="a"/>
                <w:rFonts w:ascii="Calibri" w:hAnsi="Calibri" w:cs="Calibri"/>
                <w:sz w:val="24"/>
                <w:szCs w:val="24"/>
              </w:rPr>
              <w:t>(К) Отбивание мяча об пол поочередно правой и левой ру</w:t>
            </w:r>
            <w:r w:rsidRPr="004344CE">
              <w:rPr>
                <w:rStyle w:val="a"/>
                <w:rFonts w:ascii="Calibri" w:hAnsi="Calibri" w:cs="Calibri"/>
                <w:sz w:val="24"/>
                <w:szCs w:val="24"/>
              </w:rPr>
              <w:softHyphen/>
              <w:t>кой на разных уровнях</w:t>
            </w:r>
            <w:r w:rsidRPr="004344CE">
              <w:rPr>
                <w:rFonts w:cs="Calibri"/>
                <w:sz w:val="24"/>
                <w:szCs w:val="24"/>
              </w:rPr>
              <w:t xml:space="preserve"> (высоком, низком). Указание - мягко давить на мяч сверху ладонью с разведенны</w:t>
            </w:r>
            <w:r w:rsidRPr="004344CE">
              <w:rPr>
                <w:rFonts w:cs="Calibri"/>
                <w:sz w:val="24"/>
                <w:szCs w:val="24"/>
              </w:rPr>
              <w:softHyphen/>
              <w:t>ми пальцами. Акцентирует внимание на выполнении движения в соответствии со стихотворением, на разном уровне (высоком, низком).</w:t>
            </w:r>
          </w:p>
          <w:p w:rsidR="000F1484" w:rsidRPr="004344CE" w:rsidRDefault="000F1484" w:rsidP="004344CE">
            <w:pPr>
              <w:pStyle w:val="7"/>
              <w:widowControl w:val="0"/>
              <w:shd w:val="clear" w:color="auto" w:fill="auto"/>
              <w:spacing w:line="240" w:lineRule="auto"/>
              <w:jc w:val="left"/>
              <w:rPr>
                <w:rFonts w:cs="Calibri"/>
                <w:sz w:val="24"/>
                <w:szCs w:val="24"/>
              </w:rPr>
            </w:pP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«Разноцветный быстрый мячик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Без запинки скачет, скачет.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Часто, часто, низко, низко.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От земли к руке так близко.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Скок и скок, скок и скок.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Не достанешь потолок.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 xml:space="preserve">Скок и скок, стук да стук, </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Не уйдешь от наших рук».</w:t>
            </w:r>
          </w:p>
          <w:p w:rsidR="000F1484" w:rsidRPr="004344CE" w:rsidRDefault="000F1484" w:rsidP="004344CE">
            <w:pPr>
              <w:pStyle w:val="30"/>
              <w:widowControl w:val="0"/>
              <w:shd w:val="clear" w:color="auto" w:fill="auto"/>
              <w:spacing w:line="240" w:lineRule="auto"/>
              <w:jc w:val="left"/>
              <w:rPr>
                <w:rFonts w:ascii="Calibri" w:hAnsi="Calibri" w:cs="Calibri"/>
                <w:sz w:val="24"/>
                <w:szCs w:val="24"/>
              </w:rPr>
            </w:pPr>
            <w:r w:rsidRPr="004344CE">
              <w:rPr>
                <w:rFonts w:ascii="Calibri" w:hAnsi="Calibri" w:cs="Calibri"/>
                <w:sz w:val="24"/>
                <w:szCs w:val="24"/>
              </w:rPr>
              <w:t>Релаксация «Насос и мяч»</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w:t>
            </w:r>
            <w:r w:rsidRPr="004344CE">
              <w:rPr>
                <w:rFonts w:cs="Calibri"/>
                <w:sz w:val="24"/>
                <w:szCs w:val="24"/>
              </w:rPr>
              <w:softHyphen/>
              <w:t>ждая движение рук (они качают воздух) звуком «с». С каждой подачей воздуха мяч надувается все больше. Услышав первый звук «с», он вдыхает порцию воздуха, однов</w:t>
            </w:r>
            <w:r w:rsidRPr="004344CE">
              <w:rPr>
                <w:rFonts w:cs="Calibri"/>
                <w:sz w:val="24"/>
                <w:szCs w:val="24"/>
              </w:rPr>
              <w:softHyphen/>
              <w:t>ременно выпрямляя ноги в коленях, после второго «с» выпря</w:t>
            </w:r>
            <w:r w:rsidRPr="004344CE">
              <w:rPr>
                <w:rFonts w:cs="Calibri"/>
                <w:sz w:val="24"/>
                <w:szCs w:val="24"/>
              </w:rPr>
              <w:softHyphen/>
              <w:t>милось туловище, после третьего - у мяча поднимается голова, после четвертого - надулись щеки и даже руки отошли от бо</w:t>
            </w:r>
            <w:r w:rsidRPr="004344CE">
              <w:rPr>
                <w:rFonts w:cs="Calibri"/>
                <w:sz w:val="24"/>
                <w:szCs w:val="24"/>
              </w:rPr>
              <w:softHyphen/>
              <w:t>ков. Мяч надут. Насос перестал накачивать. Товарищ выдерги</w:t>
            </w:r>
            <w:r w:rsidRPr="004344CE">
              <w:rPr>
                <w:rFonts w:cs="Calibri"/>
                <w:sz w:val="24"/>
                <w:szCs w:val="24"/>
              </w:rPr>
              <w:softHyphen/>
              <w:t>вает из мяча шланг насоса... Из мяча с силой выходит воздух со звуком «ш». Тело вновь обмякло, вернулось в исходное положе</w:t>
            </w:r>
            <w:r w:rsidRPr="004344CE">
              <w:rPr>
                <w:rFonts w:cs="Calibri"/>
                <w:sz w:val="24"/>
                <w:szCs w:val="24"/>
              </w:rPr>
              <w:softHyphen/>
              <w:t>ние. Затем играющие меняются ролями.</w:t>
            </w:r>
          </w:p>
          <w:p w:rsidR="000F1484" w:rsidRPr="004344CE" w:rsidRDefault="000F1484" w:rsidP="004344CE">
            <w:pPr>
              <w:pStyle w:val="30"/>
              <w:widowControl w:val="0"/>
              <w:shd w:val="clear" w:color="auto" w:fill="auto"/>
              <w:spacing w:line="240" w:lineRule="auto"/>
              <w:jc w:val="left"/>
              <w:rPr>
                <w:rFonts w:ascii="Calibri" w:hAnsi="Calibri" w:cs="Calibri"/>
                <w:b/>
                <w:bCs/>
                <w:sz w:val="24"/>
                <w:szCs w:val="24"/>
              </w:rPr>
            </w:pPr>
            <w:r w:rsidRPr="004344CE">
              <w:rPr>
                <w:rFonts w:ascii="Calibri" w:hAnsi="Calibri" w:cs="Calibri"/>
                <w:b/>
                <w:bCs/>
                <w:sz w:val="24"/>
                <w:szCs w:val="24"/>
              </w:rPr>
              <w:t>Рефлексия настроения «Солнышко».</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Мое настроение похоже на:</w: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138pt;height:186pt;visibility:visible">
                  <v:imagedata r:id="rId5" o:title=""/>
                </v:shape>
              </w:pict>
            </w:r>
          </w:p>
          <w:p w:rsidR="000F1484" w:rsidRPr="004344CE" w:rsidRDefault="000F1484" w:rsidP="004344CE">
            <w:pPr>
              <w:pStyle w:val="7"/>
              <w:widowControl w:val="0"/>
              <w:shd w:val="clear" w:color="auto" w:fill="auto"/>
              <w:spacing w:line="240" w:lineRule="auto"/>
              <w:jc w:val="left"/>
              <w:rPr>
                <w:rFonts w:cs="Calibri"/>
                <w:sz w:val="24"/>
                <w:szCs w:val="24"/>
              </w:rPr>
            </w:pPr>
            <w:r w:rsidRPr="004344CE">
              <w:rPr>
                <w:rFonts w:cs="Calibri"/>
                <w:sz w:val="24"/>
                <w:szCs w:val="24"/>
              </w:rPr>
              <w:t>Напоминает, что плохое настроение одного члена коллектива негативно влияет на настроение всех его членов.</w:t>
            </w:r>
          </w:p>
        </w:tc>
        <w:tc>
          <w:tcPr>
            <w:tcW w:w="3119" w:type="dxa"/>
            <w:gridSpan w:val="2"/>
          </w:tcPr>
          <w:p w:rsidR="000F1484" w:rsidRPr="004344CE" w:rsidRDefault="000F1484" w:rsidP="004344CE">
            <w:pPr>
              <w:spacing w:after="0" w:line="240" w:lineRule="auto"/>
              <w:rPr>
                <w:sz w:val="24"/>
                <w:szCs w:val="24"/>
              </w:rPr>
            </w:pPr>
            <w:r w:rsidRPr="004344CE">
              <w:rPr>
                <w:sz w:val="24"/>
                <w:szCs w:val="24"/>
              </w:rPr>
              <w:t>Просторное свобод</w:t>
            </w:r>
            <w:r w:rsidRPr="004344CE">
              <w:rPr>
                <w:sz w:val="24"/>
                <w:szCs w:val="24"/>
              </w:rPr>
              <w:softHyphen/>
              <w:t>ное пространство.</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r w:rsidRPr="004344CE">
              <w:rPr>
                <w:sz w:val="24"/>
                <w:szCs w:val="24"/>
              </w:rPr>
              <w:t>Мячи резиновые диаметром 20 см, 25 см на пару учащихся.</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r w:rsidRPr="004344CE">
              <w:rPr>
                <w:sz w:val="24"/>
                <w:szCs w:val="24"/>
              </w:rPr>
              <w:t>Слайды.</w:t>
            </w:r>
          </w:p>
        </w:tc>
      </w:tr>
      <w:tr w:rsidR="000F1484" w:rsidRPr="004344CE">
        <w:tc>
          <w:tcPr>
            <w:tcW w:w="10598" w:type="dxa"/>
            <w:gridSpan w:val="7"/>
          </w:tcPr>
          <w:p w:rsidR="000F1484" w:rsidRPr="004344CE" w:rsidRDefault="000F1484" w:rsidP="004344CE">
            <w:pPr>
              <w:spacing w:after="0" w:line="240" w:lineRule="auto"/>
              <w:rPr>
                <w:sz w:val="24"/>
                <w:szCs w:val="24"/>
              </w:rPr>
            </w:pPr>
            <w:r w:rsidRPr="004344CE">
              <w:rPr>
                <w:b/>
                <w:bCs/>
                <w:sz w:val="24"/>
                <w:szCs w:val="24"/>
              </w:rPr>
              <w:t>Дополнительная информация:</w:t>
            </w:r>
          </w:p>
        </w:tc>
      </w:tr>
      <w:tr w:rsidR="000F1484" w:rsidRPr="004344CE">
        <w:tc>
          <w:tcPr>
            <w:tcW w:w="3510" w:type="dxa"/>
            <w:gridSpan w:val="2"/>
          </w:tcPr>
          <w:p w:rsidR="000F1484" w:rsidRPr="004344CE" w:rsidRDefault="000F1484" w:rsidP="004344CE">
            <w:pPr>
              <w:spacing w:after="0" w:line="240" w:lineRule="auto"/>
              <w:rPr>
                <w:b/>
                <w:bCs/>
                <w:sz w:val="24"/>
                <w:szCs w:val="24"/>
              </w:rPr>
            </w:pPr>
            <w:r w:rsidRPr="004344CE">
              <w:rPr>
                <w:b/>
                <w:bCs/>
                <w:sz w:val="24"/>
                <w:szCs w:val="24"/>
              </w:rPr>
              <w:t>Дифференциация – как вы планируете оказать больше поддержки?</w:t>
            </w:r>
          </w:p>
          <w:p w:rsidR="000F1484" w:rsidRPr="004344CE" w:rsidRDefault="000F1484" w:rsidP="004344CE">
            <w:pPr>
              <w:spacing w:after="0" w:line="240" w:lineRule="auto"/>
              <w:rPr>
                <w:sz w:val="24"/>
                <w:szCs w:val="24"/>
              </w:rPr>
            </w:pPr>
            <w:r w:rsidRPr="004344CE">
              <w:rPr>
                <w:b/>
                <w:bCs/>
                <w:sz w:val="24"/>
                <w:szCs w:val="24"/>
              </w:rPr>
              <w:t>Какие задачи вы планируете поставить перед более способными учащимися?</w:t>
            </w:r>
          </w:p>
        </w:tc>
        <w:tc>
          <w:tcPr>
            <w:tcW w:w="3828" w:type="dxa"/>
            <w:gridSpan w:val="2"/>
          </w:tcPr>
          <w:p w:rsidR="000F1484" w:rsidRPr="004344CE" w:rsidRDefault="000F1484" w:rsidP="004344CE">
            <w:pPr>
              <w:spacing w:after="0" w:line="240" w:lineRule="auto"/>
              <w:rPr>
                <w:sz w:val="24"/>
                <w:szCs w:val="24"/>
              </w:rPr>
            </w:pPr>
            <w:r w:rsidRPr="004344CE">
              <w:rPr>
                <w:b/>
                <w:bCs/>
                <w:sz w:val="24"/>
                <w:szCs w:val="24"/>
              </w:rPr>
              <w:t>Оценивание – как вы планируете проверить уровень усвоения материала учащимися?</w:t>
            </w:r>
          </w:p>
        </w:tc>
        <w:tc>
          <w:tcPr>
            <w:tcW w:w="3260" w:type="dxa"/>
            <w:gridSpan w:val="3"/>
          </w:tcPr>
          <w:p w:rsidR="000F1484" w:rsidRPr="004344CE" w:rsidRDefault="000F1484" w:rsidP="004344CE">
            <w:pPr>
              <w:spacing w:after="0" w:line="240" w:lineRule="auto"/>
              <w:rPr>
                <w:b/>
                <w:bCs/>
                <w:sz w:val="24"/>
                <w:szCs w:val="24"/>
              </w:rPr>
            </w:pPr>
            <w:r w:rsidRPr="004344CE">
              <w:rPr>
                <w:b/>
                <w:bCs/>
                <w:sz w:val="24"/>
                <w:szCs w:val="24"/>
              </w:rPr>
              <w:t xml:space="preserve">Междисциплинарные связи Проверка здоровья и безопасности </w:t>
            </w:r>
          </w:p>
          <w:p w:rsidR="000F1484" w:rsidRPr="004344CE" w:rsidRDefault="000F1484" w:rsidP="004344CE">
            <w:pPr>
              <w:spacing w:after="0" w:line="240" w:lineRule="auto"/>
              <w:rPr>
                <w:b/>
                <w:bCs/>
                <w:sz w:val="24"/>
                <w:szCs w:val="24"/>
              </w:rPr>
            </w:pPr>
            <w:r w:rsidRPr="004344CE">
              <w:rPr>
                <w:b/>
                <w:bCs/>
                <w:sz w:val="24"/>
                <w:szCs w:val="24"/>
              </w:rPr>
              <w:t>Связи с ИКТ</w:t>
            </w:r>
          </w:p>
          <w:p w:rsidR="000F1484" w:rsidRPr="004344CE" w:rsidRDefault="000F1484" w:rsidP="004344CE">
            <w:pPr>
              <w:spacing w:after="0" w:line="240" w:lineRule="auto"/>
              <w:rPr>
                <w:sz w:val="24"/>
                <w:szCs w:val="24"/>
              </w:rPr>
            </w:pPr>
            <w:r w:rsidRPr="004344CE">
              <w:rPr>
                <w:b/>
                <w:bCs/>
                <w:sz w:val="24"/>
                <w:szCs w:val="24"/>
              </w:rPr>
              <w:t>Связи с ценностями</w:t>
            </w:r>
            <w:r w:rsidRPr="004344CE">
              <w:rPr>
                <w:sz w:val="24"/>
                <w:szCs w:val="24"/>
              </w:rPr>
              <w:t xml:space="preserve"> </w:t>
            </w:r>
          </w:p>
        </w:tc>
      </w:tr>
      <w:tr w:rsidR="000F1484" w:rsidRPr="004344CE">
        <w:tc>
          <w:tcPr>
            <w:tcW w:w="3510" w:type="dxa"/>
            <w:gridSpan w:val="2"/>
          </w:tcPr>
          <w:p w:rsidR="000F1484" w:rsidRPr="004344CE" w:rsidRDefault="000F1484" w:rsidP="004344CE">
            <w:pPr>
              <w:spacing w:after="0" w:line="240" w:lineRule="auto"/>
              <w:rPr>
                <w:sz w:val="24"/>
                <w:szCs w:val="24"/>
              </w:rPr>
            </w:pPr>
            <w:r w:rsidRPr="004344CE">
              <w:rPr>
                <w:sz w:val="24"/>
                <w:szCs w:val="24"/>
              </w:rPr>
              <w:t>Проявить навыки самоконтроля телод</w:t>
            </w:r>
            <w:r w:rsidRPr="004344CE">
              <w:rPr>
                <w:sz w:val="24"/>
                <w:szCs w:val="24"/>
              </w:rPr>
              <w:softHyphen/>
              <w:t>вижений при изменении уровня движе</w:t>
            </w:r>
            <w:r w:rsidRPr="004344CE">
              <w:rPr>
                <w:sz w:val="24"/>
                <w:szCs w:val="24"/>
              </w:rPr>
              <w:softHyphen/>
              <w:t>ний.</w:t>
            </w:r>
          </w:p>
          <w:p w:rsidR="000F1484" w:rsidRPr="004344CE" w:rsidRDefault="000F1484" w:rsidP="004344CE">
            <w:pPr>
              <w:spacing w:after="0" w:line="240" w:lineRule="auto"/>
              <w:rPr>
                <w:sz w:val="24"/>
                <w:szCs w:val="24"/>
              </w:rPr>
            </w:pPr>
            <w:r w:rsidRPr="004344CE">
              <w:rPr>
                <w:sz w:val="24"/>
                <w:szCs w:val="24"/>
              </w:rPr>
              <w:t>Давить на мяч сверху ладонью с разве</w:t>
            </w:r>
            <w:r w:rsidRPr="004344CE">
              <w:rPr>
                <w:sz w:val="24"/>
                <w:szCs w:val="24"/>
              </w:rPr>
              <w:softHyphen/>
              <w:t>денными пальцами.</w:t>
            </w:r>
          </w:p>
        </w:tc>
        <w:tc>
          <w:tcPr>
            <w:tcW w:w="3828" w:type="dxa"/>
            <w:gridSpan w:val="2"/>
          </w:tcPr>
          <w:p w:rsidR="000F1484" w:rsidRPr="004344CE" w:rsidRDefault="000F1484" w:rsidP="004344CE">
            <w:pPr>
              <w:spacing w:after="0" w:line="240" w:lineRule="auto"/>
              <w:rPr>
                <w:sz w:val="24"/>
                <w:szCs w:val="24"/>
              </w:rPr>
            </w:pPr>
            <w:r w:rsidRPr="004344CE">
              <w:rPr>
                <w:sz w:val="24"/>
                <w:szCs w:val="24"/>
              </w:rPr>
              <w:t>Будут выполнять группировки из исходного положения упор присев.</w:t>
            </w:r>
          </w:p>
          <w:p w:rsidR="000F1484" w:rsidRPr="004344CE" w:rsidRDefault="000F1484" w:rsidP="004344CE">
            <w:pPr>
              <w:spacing w:after="0" w:line="240" w:lineRule="auto"/>
              <w:rPr>
                <w:sz w:val="24"/>
                <w:szCs w:val="24"/>
              </w:rPr>
            </w:pPr>
            <w:r w:rsidRPr="004344CE">
              <w:rPr>
                <w:sz w:val="24"/>
                <w:szCs w:val="24"/>
              </w:rPr>
              <w:t>Будут выполнять перекат назад. Учащиеся будут двигаться на уровне, соответствующему на</w:t>
            </w:r>
            <w:r w:rsidRPr="004344CE">
              <w:rPr>
                <w:sz w:val="24"/>
                <w:szCs w:val="24"/>
              </w:rPr>
              <w:softHyphen/>
              <w:t>званию мяча.</w:t>
            </w:r>
          </w:p>
          <w:p w:rsidR="000F1484" w:rsidRPr="004344CE" w:rsidRDefault="000F1484" w:rsidP="004344CE">
            <w:pPr>
              <w:spacing w:after="0" w:line="240" w:lineRule="auto"/>
              <w:rPr>
                <w:sz w:val="24"/>
                <w:szCs w:val="24"/>
              </w:rPr>
            </w:pPr>
            <w:r w:rsidRPr="004344CE">
              <w:rPr>
                <w:sz w:val="24"/>
                <w:szCs w:val="24"/>
              </w:rPr>
              <w:t>Будут выполнять движения с мячом в соответствии со стихот</w:t>
            </w:r>
            <w:r w:rsidRPr="004344CE">
              <w:rPr>
                <w:sz w:val="24"/>
                <w:szCs w:val="24"/>
              </w:rPr>
              <w:softHyphen/>
              <w:t>ворением.</w:t>
            </w:r>
          </w:p>
        </w:tc>
        <w:tc>
          <w:tcPr>
            <w:tcW w:w="3260" w:type="dxa"/>
            <w:gridSpan w:val="3"/>
          </w:tcPr>
          <w:p w:rsidR="000F1484" w:rsidRPr="004344CE" w:rsidRDefault="000F1484" w:rsidP="004344CE">
            <w:pPr>
              <w:spacing w:after="0" w:line="240" w:lineRule="auto"/>
              <w:rPr>
                <w:sz w:val="24"/>
                <w:szCs w:val="24"/>
              </w:rPr>
            </w:pPr>
            <w:r w:rsidRPr="004344CE">
              <w:rPr>
                <w:sz w:val="24"/>
                <w:szCs w:val="24"/>
              </w:rPr>
              <w:t>Связь с предметом «Познание».</w:t>
            </w:r>
          </w:p>
        </w:tc>
      </w:tr>
      <w:tr w:rsidR="000F1484" w:rsidRPr="004344CE" w:rsidTr="00BA6454">
        <w:tc>
          <w:tcPr>
            <w:tcW w:w="3510" w:type="dxa"/>
            <w:gridSpan w:val="2"/>
          </w:tcPr>
          <w:p w:rsidR="000F1484" w:rsidRPr="004344CE" w:rsidRDefault="000F1484" w:rsidP="004344CE">
            <w:pPr>
              <w:spacing w:after="0" w:line="240" w:lineRule="auto"/>
              <w:rPr>
                <w:b/>
                <w:bCs/>
                <w:sz w:val="24"/>
                <w:szCs w:val="24"/>
              </w:rPr>
            </w:pPr>
            <w:r w:rsidRPr="004344CE">
              <w:rPr>
                <w:b/>
                <w:bCs/>
                <w:sz w:val="24"/>
                <w:szCs w:val="24"/>
              </w:rPr>
              <w:t xml:space="preserve">Рефлексия </w:t>
            </w:r>
          </w:p>
          <w:p w:rsidR="000F1484" w:rsidRPr="004344CE" w:rsidRDefault="000F1484" w:rsidP="004344CE">
            <w:pPr>
              <w:spacing w:after="0" w:line="240" w:lineRule="auto"/>
              <w:rPr>
                <w:sz w:val="24"/>
                <w:szCs w:val="24"/>
              </w:rPr>
            </w:pPr>
            <w:r w:rsidRPr="004344CE">
              <w:rPr>
                <w:sz w:val="24"/>
                <w:szCs w:val="24"/>
              </w:rPr>
              <w:t>Были ли цели урока/учебные цели реалистичными?</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r w:rsidRPr="004344CE">
              <w:rPr>
                <w:sz w:val="24"/>
                <w:szCs w:val="24"/>
              </w:rPr>
              <w:t>Чему ученики научились сегодня?</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r w:rsidRPr="004344CE">
              <w:rPr>
                <w:sz w:val="24"/>
                <w:szCs w:val="24"/>
              </w:rPr>
              <w:t>Какой была атмосфера урока?</w:t>
            </w:r>
          </w:p>
          <w:p w:rsidR="000F1484" w:rsidRPr="004344CE" w:rsidRDefault="000F1484" w:rsidP="004344CE">
            <w:pPr>
              <w:spacing w:after="0" w:line="240" w:lineRule="auto"/>
              <w:rPr>
                <w:sz w:val="24"/>
                <w:szCs w:val="24"/>
              </w:rPr>
            </w:pPr>
          </w:p>
          <w:p w:rsidR="000F1484" w:rsidRPr="004344CE" w:rsidRDefault="000F1484" w:rsidP="004344CE">
            <w:pPr>
              <w:spacing w:after="0" w:line="240" w:lineRule="auto"/>
              <w:rPr>
                <w:sz w:val="24"/>
                <w:szCs w:val="24"/>
              </w:rPr>
            </w:pPr>
            <w:r w:rsidRPr="004344CE">
              <w:rPr>
                <w:sz w:val="24"/>
                <w:szCs w:val="24"/>
              </w:rPr>
              <w:t>Хорошо ли сработал мой дифференцированный подход к работе?</w:t>
            </w:r>
          </w:p>
          <w:p w:rsidR="000F1484" w:rsidRPr="004344CE" w:rsidRDefault="000F1484" w:rsidP="004344CE">
            <w:pPr>
              <w:spacing w:after="0" w:line="240" w:lineRule="auto"/>
              <w:rPr>
                <w:sz w:val="24"/>
                <w:szCs w:val="24"/>
              </w:rPr>
            </w:pPr>
            <w:r w:rsidRPr="004344CE">
              <w:rPr>
                <w:sz w:val="24"/>
                <w:szCs w:val="24"/>
              </w:rPr>
              <w:t xml:space="preserve">Уложился ли я в график? </w:t>
            </w:r>
          </w:p>
          <w:p w:rsidR="000F1484" w:rsidRPr="004344CE" w:rsidRDefault="000F1484" w:rsidP="004344CE">
            <w:pPr>
              <w:spacing w:after="0" w:line="240" w:lineRule="auto"/>
              <w:rPr>
                <w:sz w:val="24"/>
                <w:szCs w:val="24"/>
              </w:rPr>
            </w:pPr>
            <w:r w:rsidRPr="004344CE">
              <w:rPr>
                <w:sz w:val="24"/>
                <w:szCs w:val="24"/>
              </w:rPr>
              <w:t>Какие изменения я хотел бы внести в свой план и почему?</w:t>
            </w:r>
          </w:p>
        </w:tc>
        <w:tc>
          <w:tcPr>
            <w:tcW w:w="7088" w:type="dxa"/>
            <w:gridSpan w:val="5"/>
          </w:tcPr>
          <w:p w:rsidR="000F1484" w:rsidRPr="004344CE" w:rsidRDefault="000F1484" w:rsidP="004344CE">
            <w:pPr>
              <w:spacing w:after="0" w:line="240" w:lineRule="auto"/>
              <w:rPr>
                <w:sz w:val="24"/>
                <w:szCs w:val="24"/>
              </w:rPr>
            </w:pPr>
            <w:r w:rsidRPr="004344CE">
              <w:rPr>
                <w:b/>
                <w:bCs/>
                <w:sz w:val="24"/>
                <w:szCs w:val="24"/>
              </w:rPr>
              <w:t>Используйте данный раздел для рефлексии урока. Ответьте на вопросы о вашем уроке из левой колонки.</w:t>
            </w:r>
          </w:p>
        </w:tc>
      </w:tr>
      <w:tr w:rsidR="000F1484" w:rsidRPr="004344CE">
        <w:tc>
          <w:tcPr>
            <w:tcW w:w="10598" w:type="dxa"/>
            <w:gridSpan w:val="7"/>
          </w:tcPr>
          <w:p w:rsidR="000F1484" w:rsidRPr="004344CE" w:rsidRDefault="000F1484" w:rsidP="004344CE">
            <w:pPr>
              <w:spacing w:after="0" w:line="240" w:lineRule="auto"/>
              <w:rPr>
                <w:b/>
                <w:bCs/>
                <w:sz w:val="24"/>
                <w:szCs w:val="24"/>
              </w:rPr>
            </w:pPr>
            <w:r w:rsidRPr="004344CE">
              <w:rPr>
                <w:b/>
                <w:bCs/>
                <w:sz w:val="24"/>
                <w:szCs w:val="24"/>
              </w:rPr>
              <w:t>Общая оценка</w:t>
            </w:r>
          </w:p>
          <w:p w:rsidR="000F1484" w:rsidRPr="004344CE" w:rsidRDefault="000F1484" w:rsidP="004344CE">
            <w:pPr>
              <w:spacing w:after="0" w:line="240" w:lineRule="auto"/>
              <w:rPr>
                <w:sz w:val="24"/>
                <w:szCs w:val="24"/>
              </w:rPr>
            </w:pPr>
            <w:r w:rsidRPr="004344CE">
              <w:rPr>
                <w:sz w:val="24"/>
                <w:szCs w:val="24"/>
              </w:rPr>
              <w:t>Какие два аспекта урока прошли хорошо (подумайте как о преподавании, так и об обучении)?</w:t>
            </w:r>
          </w:p>
          <w:p w:rsidR="000F1484" w:rsidRPr="004344CE" w:rsidRDefault="000F1484" w:rsidP="004344CE">
            <w:pPr>
              <w:spacing w:after="0" w:line="240" w:lineRule="auto"/>
              <w:rPr>
                <w:sz w:val="24"/>
                <w:szCs w:val="24"/>
              </w:rPr>
            </w:pPr>
            <w:r w:rsidRPr="004344CE">
              <w:rPr>
                <w:sz w:val="24"/>
                <w:szCs w:val="24"/>
              </w:rPr>
              <w:t>1:</w:t>
            </w:r>
          </w:p>
          <w:p w:rsidR="000F1484" w:rsidRPr="004344CE" w:rsidRDefault="000F1484" w:rsidP="004344CE">
            <w:pPr>
              <w:spacing w:after="0" w:line="240" w:lineRule="auto"/>
              <w:rPr>
                <w:sz w:val="24"/>
                <w:szCs w:val="24"/>
              </w:rPr>
            </w:pPr>
            <w:r w:rsidRPr="004344CE">
              <w:rPr>
                <w:sz w:val="24"/>
                <w:szCs w:val="24"/>
              </w:rPr>
              <w:t>2:</w:t>
            </w:r>
          </w:p>
          <w:p w:rsidR="000F1484" w:rsidRPr="004344CE" w:rsidRDefault="000F1484" w:rsidP="004344CE">
            <w:pPr>
              <w:spacing w:after="0" w:line="240" w:lineRule="auto"/>
              <w:rPr>
                <w:sz w:val="24"/>
                <w:szCs w:val="24"/>
              </w:rPr>
            </w:pPr>
            <w:r w:rsidRPr="004344CE">
              <w:rPr>
                <w:sz w:val="24"/>
                <w:szCs w:val="24"/>
              </w:rPr>
              <w:t>Какие два аспекта могли бы улучшить урок  (подумайте как о преподавании, так и об обучении)?</w:t>
            </w:r>
          </w:p>
          <w:p w:rsidR="000F1484" w:rsidRPr="004344CE" w:rsidRDefault="000F1484" w:rsidP="004344CE">
            <w:pPr>
              <w:spacing w:after="0" w:line="240" w:lineRule="auto"/>
              <w:rPr>
                <w:sz w:val="24"/>
                <w:szCs w:val="24"/>
              </w:rPr>
            </w:pPr>
            <w:r w:rsidRPr="004344CE">
              <w:rPr>
                <w:sz w:val="24"/>
                <w:szCs w:val="24"/>
              </w:rPr>
              <w:t>1:</w:t>
            </w:r>
          </w:p>
          <w:p w:rsidR="000F1484" w:rsidRPr="004344CE" w:rsidRDefault="000F1484" w:rsidP="004344CE">
            <w:pPr>
              <w:spacing w:after="0" w:line="240" w:lineRule="auto"/>
              <w:rPr>
                <w:sz w:val="24"/>
                <w:szCs w:val="24"/>
              </w:rPr>
            </w:pPr>
            <w:r w:rsidRPr="004344CE">
              <w:rPr>
                <w:sz w:val="24"/>
                <w:szCs w:val="24"/>
              </w:rPr>
              <w:t>2:</w:t>
            </w:r>
          </w:p>
          <w:p w:rsidR="000F1484" w:rsidRPr="004344CE" w:rsidRDefault="000F1484" w:rsidP="004344CE">
            <w:pPr>
              <w:spacing w:after="0" w:line="240" w:lineRule="auto"/>
              <w:rPr>
                <w:sz w:val="24"/>
                <w:szCs w:val="24"/>
              </w:rPr>
            </w:pPr>
            <w:r w:rsidRPr="004344CE">
              <w:rPr>
                <w:sz w:val="24"/>
                <w:szCs w:val="24"/>
              </w:rPr>
              <w:t>Что я узнал(а) о классе или отдельных учениках такого, что поможет мне подготовится к следующему уроку?</w:t>
            </w:r>
          </w:p>
          <w:p w:rsidR="000F1484" w:rsidRPr="004344CE" w:rsidRDefault="000F1484" w:rsidP="004344CE">
            <w:pPr>
              <w:spacing w:after="0" w:line="240" w:lineRule="auto"/>
              <w:rPr>
                <w:sz w:val="24"/>
                <w:szCs w:val="24"/>
              </w:rPr>
            </w:pPr>
          </w:p>
        </w:tc>
      </w:tr>
    </w:tbl>
    <w:p w:rsidR="000F1484" w:rsidRPr="00707130" w:rsidRDefault="000F1484" w:rsidP="00EB4935">
      <w:pPr>
        <w:spacing w:after="0" w:line="240" w:lineRule="auto"/>
        <w:rPr>
          <w:rFonts w:ascii="Times New Roman" w:hAnsi="Times New Roman" w:cs="Times New Roman"/>
          <w:sz w:val="24"/>
          <w:szCs w:val="24"/>
        </w:rPr>
      </w:pPr>
    </w:p>
    <w:p w:rsidR="000F1484" w:rsidRPr="00EB4935" w:rsidRDefault="000F1484">
      <w:pPr>
        <w:rPr>
          <w:b/>
          <w:bCs/>
        </w:rPr>
      </w:pPr>
    </w:p>
    <w:sectPr w:rsidR="000F1484" w:rsidRPr="00EB4935" w:rsidSect="00EB4935">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C37"/>
    <w:multiLevelType w:val="multilevel"/>
    <w:tmpl w:val="42144AE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33E1"/>
    <w:multiLevelType w:val="multilevel"/>
    <w:tmpl w:val="E39C70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5495A"/>
    <w:multiLevelType w:val="multilevel"/>
    <w:tmpl w:val="9342BFB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D8379C"/>
    <w:multiLevelType w:val="multilevel"/>
    <w:tmpl w:val="14D460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EE75CC"/>
    <w:multiLevelType w:val="multilevel"/>
    <w:tmpl w:val="EB7A518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A41FC1"/>
    <w:multiLevelType w:val="multilevel"/>
    <w:tmpl w:val="E4E6FC4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3526E8"/>
    <w:multiLevelType w:val="multilevel"/>
    <w:tmpl w:val="7DB4CE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754C4C"/>
    <w:multiLevelType w:val="multilevel"/>
    <w:tmpl w:val="ACE0BC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484FC0"/>
    <w:multiLevelType w:val="multilevel"/>
    <w:tmpl w:val="7660AD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8"/>
  </w:num>
  <w:num w:numId="4">
    <w:abstractNumId w:val="7"/>
  </w:num>
  <w:num w:numId="5">
    <w:abstractNumId w:val="2"/>
  </w:num>
  <w:num w:numId="6">
    <w:abstractNumId w:val="4"/>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935"/>
    <w:rsid w:val="0001241B"/>
    <w:rsid w:val="000364DB"/>
    <w:rsid w:val="00080669"/>
    <w:rsid w:val="000F1484"/>
    <w:rsid w:val="0012772A"/>
    <w:rsid w:val="00144DF2"/>
    <w:rsid w:val="001F2245"/>
    <w:rsid w:val="00276993"/>
    <w:rsid w:val="00340BEE"/>
    <w:rsid w:val="004344CE"/>
    <w:rsid w:val="00457932"/>
    <w:rsid w:val="00485304"/>
    <w:rsid w:val="004B3F13"/>
    <w:rsid w:val="00525061"/>
    <w:rsid w:val="00550696"/>
    <w:rsid w:val="0058549F"/>
    <w:rsid w:val="00707130"/>
    <w:rsid w:val="007433CA"/>
    <w:rsid w:val="0077351B"/>
    <w:rsid w:val="00823490"/>
    <w:rsid w:val="00826F07"/>
    <w:rsid w:val="008644F5"/>
    <w:rsid w:val="008D2E2C"/>
    <w:rsid w:val="00A7514B"/>
    <w:rsid w:val="00AB3F05"/>
    <w:rsid w:val="00AF3D44"/>
    <w:rsid w:val="00B11E98"/>
    <w:rsid w:val="00B31391"/>
    <w:rsid w:val="00BA6454"/>
    <w:rsid w:val="00BF2350"/>
    <w:rsid w:val="00CC107E"/>
    <w:rsid w:val="00CD008B"/>
    <w:rsid w:val="00CE4D12"/>
    <w:rsid w:val="00CF13AD"/>
    <w:rsid w:val="00D078D1"/>
    <w:rsid w:val="00D40C05"/>
    <w:rsid w:val="00D7141F"/>
    <w:rsid w:val="00D813BB"/>
    <w:rsid w:val="00DB076D"/>
    <w:rsid w:val="00E15F74"/>
    <w:rsid w:val="00E86EB1"/>
    <w:rsid w:val="00EB4935"/>
    <w:rsid w:val="00F11E6E"/>
    <w:rsid w:val="00F82D3B"/>
    <w:rsid w:val="00FA0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1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B49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
    <w:name w:val="Основной текст7"/>
    <w:basedOn w:val="Normal"/>
    <w:uiPriority w:val="99"/>
    <w:rsid w:val="00D813BB"/>
    <w:pPr>
      <w:shd w:val="clear" w:color="auto" w:fill="FFFFFF"/>
      <w:spacing w:after="0" w:line="264" w:lineRule="exact"/>
      <w:jc w:val="both"/>
    </w:pPr>
    <w:rPr>
      <w:rFonts w:cs="Times New Roman"/>
      <w:color w:val="000000"/>
      <w:sz w:val="21"/>
      <w:szCs w:val="21"/>
    </w:rPr>
  </w:style>
  <w:style w:type="character" w:customStyle="1" w:styleId="a">
    <w:name w:val="Основной текст + Полужирный"/>
    <w:aliases w:val="Курсив"/>
    <w:uiPriority w:val="99"/>
    <w:rsid w:val="00D813BB"/>
    <w:rPr>
      <w:rFonts w:ascii="Times New Roman" w:hAnsi="Times New Roman" w:cs="Times New Roman"/>
      <w:b/>
      <w:bCs/>
      <w:spacing w:val="0"/>
      <w:sz w:val="21"/>
      <w:szCs w:val="21"/>
      <w:shd w:val="clear" w:color="auto" w:fill="FFFFFF"/>
    </w:rPr>
  </w:style>
  <w:style w:type="character" w:customStyle="1" w:styleId="2">
    <w:name w:val="Заголовок №2_"/>
    <w:link w:val="20"/>
    <w:uiPriority w:val="99"/>
    <w:locked/>
    <w:rsid w:val="00D813BB"/>
    <w:rPr>
      <w:rFonts w:ascii="Times New Roman" w:hAnsi="Times New Roman" w:cs="Times New Roman"/>
      <w:spacing w:val="90"/>
      <w:sz w:val="66"/>
      <w:szCs w:val="66"/>
      <w:shd w:val="clear" w:color="auto" w:fill="FFFFFF"/>
    </w:rPr>
  </w:style>
  <w:style w:type="paragraph" w:customStyle="1" w:styleId="20">
    <w:name w:val="Заголовок №2"/>
    <w:basedOn w:val="Normal"/>
    <w:link w:val="2"/>
    <w:uiPriority w:val="99"/>
    <w:rsid w:val="00D813BB"/>
    <w:pPr>
      <w:widowControl w:val="0"/>
      <w:shd w:val="clear" w:color="auto" w:fill="FFFFFF"/>
      <w:spacing w:after="0" w:line="240" w:lineRule="atLeast"/>
      <w:outlineLvl w:val="1"/>
    </w:pPr>
    <w:rPr>
      <w:rFonts w:cs="Times New Roman"/>
      <w:spacing w:val="90"/>
      <w:sz w:val="66"/>
      <w:szCs w:val="66"/>
    </w:rPr>
  </w:style>
  <w:style w:type="paragraph" w:styleId="BalloonText">
    <w:name w:val="Balloon Text"/>
    <w:basedOn w:val="Normal"/>
    <w:link w:val="BalloonTextChar"/>
    <w:uiPriority w:val="99"/>
    <w:semiHidden/>
    <w:rsid w:val="00D8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3BB"/>
    <w:rPr>
      <w:rFonts w:ascii="Tahoma" w:hAnsi="Tahoma" w:cs="Tahoma"/>
      <w:sz w:val="16"/>
      <w:szCs w:val="16"/>
    </w:rPr>
  </w:style>
  <w:style w:type="character" w:customStyle="1" w:styleId="3">
    <w:name w:val="Основной текст (3)_"/>
    <w:link w:val="30"/>
    <w:uiPriority w:val="99"/>
    <w:locked/>
    <w:rsid w:val="00D813BB"/>
    <w:rPr>
      <w:rFonts w:ascii="Bookman Old Style" w:eastAsia="Times New Roman" w:hAnsi="Bookman Old Style" w:cs="Bookman Old Style"/>
      <w:sz w:val="17"/>
      <w:szCs w:val="17"/>
      <w:shd w:val="clear" w:color="auto" w:fill="FFFFFF"/>
    </w:rPr>
  </w:style>
  <w:style w:type="paragraph" w:customStyle="1" w:styleId="30">
    <w:name w:val="Основной текст (3)"/>
    <w:basedOn w:val="Normal"/>
    <w:link w:val="3"/>
    <w:uiPriority w:val="99"/>
    <w:rsid w:val="00D813BB"/>
    <w:pPr>
      <w:shd w:val="clear" w:color="auto" w:fill="FFFFFF"/>
      <w:spacing w:before="120" w:after="120" w:line="230" w:lineRule="exact"/>
      <w:jc w:val="both"/>
    </w:pPr>
    <w:rPr>
      <w:rFonts w:ascii="Bookman Old Style" w:hAnsi="Bookman Old Style" w:cs="Bookman Old Style"/>
      <w:sz w:val="17"/>
      <w:szCs w:val="17"/>
    </w:rPr>
  </w:style>
  <w:style w:type="paragraph" w:styleId="ListParagraph">
    <w:name w:val="List Paragraph"/>
    <w:basedOn w:val="Normal"/>
    <w:link w:val="ListParagraphChar"/>
    <w:uiPriority w:val="99"/>
    <w:qFormat/>
    <w:rsid w:val="000364DB"/>
    <w:pPr>
      <w:widowControl w:val="0"/>
      <w:suppressAutoHyphens/>
      <w:autoSpaceDN w:val="0"/>
      <w:spacing w:line="240" w:lineRule="auto"/>
      <w:ind w:left="720"/>
    </w:pPr>
    <w:rPr>
      <w:rFonts w:cs="Times New Roman"/>
      <w:kern w:val="3"/>
      <w:sz w:val="24"/>
      <w:szCs w:val="24"/>
      <w:lang w:val="en-US" w:eastAsia="en-US"/>
    </w:rPr>
  </w:style>
  <w:style w:type="character" w:customStyle="1" w:styleId="ListParagraphChar">
    <w:name w:val="List Paragraph Char"/>
    <w:link w:val="ListParagraph"/>
    <w:uiPriority w:val="99"/>
    <w:locked/>
    <w:rsid w:val="000364DB"/>
    <w:rPr>
      <w:rFonts w:ascii="Times New Roman" w:eastAsia="Times New Roman" w:hAnsi="Times New Roman" w:cs="Times New Roman"/>
      <w:kern w:val="3"/>
      <w:sz w:val="24"/>
      <w:szCs w:val="24"/>
      <w:lang w:val="en-US" w:eastAsia="en-US"/>
    </w:rPr>
  </w:style>
  <w:style w:type="character" w:customStyle="1" w:styleId="21">
    <w:name w:val="Основной текст2"/>
    <w:uiPriority w:val="99"/>
    <w:rsid w:val="000364DB"/>
    <w:rPr>
      <w:rFonts w:ascii="Times New Roman" w:hAnsi="Times New Roman" w:cs="Times New Roman"/>
      <w:spacing w:val="0"/>
      <w:sz w:val="21"/>
      <w:szCs w:val="21"/>
      <w:u w:val="single"/>
      <w:shd w:val="clear" w:color="auto" w:fill="FFFFFF"/>
    </w:rPr>
  </w:style>
  <w:style w:type="paragraph" w:styleId="NormalWeb">
    <w:name w:val="Normal (Web)"/>
    <w:basedOn w:val="Normal"/>
    <w:uiPriority w:val="99"/>
    <w:rsid w:val="00D7141F"/>
    <w:pPr>
      <w:spacing w:before="100" w:beforeAutospacing="1" w:after="100" w:afterAutospacing="1" w:line="240" w:lineRule="auto"/>
    </w:pPr>
    <w:rPr>
      <w:rFonts w:ascii="Arial Unicode MS" w:hAnsi="Arial Unicode MS" w:cs="Arial Unicode MS"/>
      <w:sz w:val="24"/>
      <w:szCs w:val="24"/>
    </w:rPr>
  </w:style>
  <w:style w:type="character" w:customStyle="1" w:styleId="4">
    <w:name w:val="Основной текст4"/>
    <w:uiPriority w:val="99"/>
    <w:rsid w:val="00F11E6E"/>
    <w:rPr>
      <w:rFonts w:ascii="Times New Roman" w:hAnsi="Times New Roman" w:cs="Times New Roman"/>
      <w:spacing w:val="0"/>
      <w:sz w:val="21"/>
      <w:szCs w:val="21"/>
      <w:u w:val="single"/>
      <w:shd w:val="clear" w:color="auto" w:fill="FFFFFF"/>
    </w:rPr>
  </w:style>
  <w:style w:type="character" w:customStyle="1" w:styleId="40">
    <w:name w:val="Основной текст (4) + Не курсив"/>
    <w:uiPriority w:val="99"/>
    <w:rsid w:val="0012772A"/>
    <w:rPr>
      <w:rFonts w:ascii="Times New Roman" w:hAnsi="Times New Roman" w:cs="Times New Roman"/>
      <w:i/>
      <w:iCs/>
      <w:spacing w:val="0"/>
      <w:sz w:val="21"/>
      <w:szCs w:val="21"/>
    </w:rPr>
  </w:style>
  <w:style w:type="character" w:customStyle="1" w:styleId="31">
    <w:name w:val="Основной текст (3) + Не полужирный"/>
    <w:uiPriority w:val="99"/>
    <w:rsid w:val="0012772A"/>
    <w:rPr>
      <w:rFonts w:ascii="Times New Roman" w:hAnsi="Times New Roman" w:cs="Times New Roman"/>
      <w:b/>
      <w:bCs/>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4</Pages>
  <Words>904</Words>
  <Characters>5154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cp:revision>
  <dcterms:created xsi:type="dcterms:W3CDTF">2016-09-19T12:01:00Z</dcterms:created>
  <dcterms:modified xsi:type="dcterms:W3CDTF">2017-02-09T06:23:00Z</dcterms:modified>
</cp:coreProperties>
</file>